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1E860" w14:textId="77777777" w:rsidR="00E071AA" w:rsidRPr="008016B5" w:rsidRDefault="00E071AA" w:rsidP="008D1ADF">
      <w:pPr>
        <w:pStyle w:val="Heading6"/>
      </w:pPr>
    </w:p>
    <w:p w14:paraId="3A5D8EA1" w14:textId="7604744A" w:rsidR="00F942C8" w:rsidRPr="0032443C" w:rsidRDefault="0072024F" w:rsidP="00F942C8">
      <w:pPr>
        <w:pStyle w:val="Heading6"/>
        <w:jc w:val="center"/>
        <w:rPr>
          <w:b w:val="0"/>
          <w:bCs w:val="0"/>
          <w:u w:val="single"/>
        </w:rPr>
      </w:pPr>
      <w:r>
        <w:rPr>
          <w:b w:val="0"/>
          <w:bCs w:val="0"/>
          <w:u w:val="single"/>
        </w:rPr>
        <w:t>TERMS AND CONDITIONS</w:t>
      </w:r>
      <w:r w:rsidR="00F942C8" w:rsidRPr="0032443C">
        <w:rPr>
          <w:b w:val="0"/>
          <w:bCs w:val="0"/>
          <w:u w:val="single"/>
        </w:rPr>
        <w:t xml:space="preserve"> </w:t>
      </w:r>
      <w:r w:rsidR="00777A4E" w:rsidRPr="0032443C">
        <w:rPr>
          <w:b w:val="0"/>
          <w:bCs w:val="0"/>
          <w:u w:val="single"/>
        </w:rPr>
        <w:t xml:space="preserve">FOR DISTRIBUTION RESOURCES </w:t>
      </w:r>
      <w:r w:rsidR="00182867">
        <w:rPr>
          <w:b w:val="0"/>
          <w:bCs w:val="0"/>
          <w:u w:val="single"/>
        </w:rPr>
        <w:t>[</w:t>
      </w:r>
      <w:r w:rsidR="00F942C8" w:rsidRPr="0032443C">
        <w:rPr>
          <w:b w:val="0"/>
          <w:bCs w:val="0"/>
          <w:u w:val="single"/>
        </w:rPr>
        <w:t>(</w:t>
      </w:r>
      <w:r w:rsidR="00A3423E" w:rsidRPr="0032443C">
        <w:rPr>
          <w:b w:val="0"/>
          <w:bCs w:val="0"/>
          <w:u w:val="single"/>
        </w:rPr>
        <w:t>EVERSOURCE/UNITIL</w:t>
      </w:r>
      <w:r w:rsidR="00F942C8" w:rsidRPr="0032443C">
        <w:rPr>
          <w:b w:val="0"/>
          <w:bCs w:val="0"/>
          <w:u w:val="single"/>
        </w:rPr>
        <w:t>)</w:t>
      </w:r>
      <w:r w:rsidR="00182867">
        <w:rPr>
          <w:b w:val="0"/>
          <w:bCs w:val="0"/>
          <w:u w:val="single"/>
        </w:rPr>
        <w:t>] [(NATIONAL GRID)]</w:t>
      </w:r>
    </w:p>
    <w:p w14:paraId="583C4FE3" w14:textId="77777777" w:rsidR="00E071AA" w:rsidRPr="0032443C" w:rsidRDefault="00E071AA" w:rsidP="00126B06"/>
    <w:p w14:paraId="68443D73" w14:textId="1B13ECE3" w:rsidR="00E071AA" w:rsidRPr="0032443C" w:rsidRDefault="0033750F" w:rsidP="0033750F">
      <w:pPr>
        <w:pStyle w:val="Heading3C"/>
        <w:tabs>
          <w:tab w:val="left" w:pos="2107"/>
          <w:tab w:val="center" w:pos="4680"/>
        </w:tabs>
        <w:jc w:val="left"/>
      </w:pPr>
      <w:r>
        <w:tab/>
      </w:r>
      <w:r>
        <w:tab/>
      </w:r>
      <w:r w:rsidR="00E071AA" w:rsidRPr="0032443C">
        <w:t>TABLE OF CONTENTS</w:t>
      </w:r>
    </w:p>
    <w:p w14:paraId="1CF6449D" w14:textId="77777777" w:rsidR="00E071AA" w:rsidRPr="0032443C" w:rsidRDefault="00E071AA" w:rsidP="00126B06">
      <w:pPr>
        <w:pStyle w:val="BFirstInd"/>
        <w:jc w:val="right"/>
        <w:rPr>
          <w:b/>
          <w:u w:val="single"/>
        </w:rPr>
      </w:pPr>
      <w:r w:rsidRPr="0032443C">
        <w:rPr>
          <w:b/>
          <w:u w:val="single"/>
        </w:rPr>
        <w:t>Page</w:t>
      </w:r>
    </w:p>
    <w:p w14:paraId="7DE5CB3D" w14:textId="522006A6" w:rsidR="00DA5FFF" w:rsidRPr="0032443C" w:rsidRDefault="00E071AA">
      <w:pPr>
        <w:pStyle w:val="TOC1"/>
        <w:rPr>
          <w:rFonts w:asciiTheme="minorHAnsi" w:eastAsiaTheme="minorEastAsia" w:hAnsiTheme="minorHAnsi" w:cstheme="minorBidi"/>
          <w:noProof/>
          <w:kern w:val="2"/>
          <w14:ligatures w14:val="standardContextual"/>
        </w:rPr>
      </w:pPr>
      <w:r w:rsidRPr="0032443C">
        <w:fldChar w:fldCharType="begin"/>
      </w:r>
      <w:r w:rsidRPr="0032443C">
        <w:instrText xml:space="preserve"> TOC  \l "1-2" \w \h \* MERGEFORMAT </w:instrText>
      </w:r>
      <w:r w:rsidRPr="0032443C">
        <w:fldChar w:fldCharType="separate"/>
      </w:r>
      <w:hyperlink w:anchor="_Toc204246845" w:history="1">
        <w:r w:rsidR="00DA5FFF" w:rsidRPr="0032443C">
          <w:rPr>
            <w:rStyle w:val="Hyperlink"/>
            <w:noProof/>
          </w:rPr>
          <w:t>1.</w:t>
        </w:r>
        <w:r w:rsidR="00DA5FFF" w:rsidRPr="0032443C">
          <w:rPr>
            <w:rStyle w:val="Hyperlink"/>
            <w:noProof/>
          </w:rPr>
          <w:tab/>
          <w:t>DEFINITIONS</w:t>
        </w:r>
        <w:r w:rsidR="00DA5FFF" w:rsidRPr="0032443C">
          <w:rPr>
            <w:noProof/>
          </w:rPr>
          <w:tab/>
        </w:r>
        <w:r w:rsidR="00DA5FFF" w:rsidRPr="0032443C">
          <w:rPr>
            <w:noProof/>
          </w:rPr>
          <w:fldChar w:fldCharType="begin"/>
        </w:r>
        <w:r w:rsidR="00DA5FFF" w:rsidRPr="0032443C">
          <w:rPr>
            <w:noProof/>
          </w:rPr>
          <w:instrText xml:space="preserve"> PAGEREF _Toc204246845 \h </w:instrText>
        </w:r>
        <w:r w:rsidR="00DA5FFF" w:rsidRPr="0032443C">
          <w:rPr>
            <w:noProof/>
          </w:rPr>
        </w:r>
        <w:r w:rsidR="00DA5FFF" w:rsidRPr="0032443C">
          <w:rPr>
            <w:noProof/>
          </w:rPr>
          <w:fldChar w:fldCharType="separate"/>
        </w:r>
        <w:r w:rsidR="00DA5FFF" w:rsidRPr="0032443C">
          <w:rPr>
            <w:noProof/>
          </w:rPr>
          <w:t>1</w:t>
        </w:r>
        <w:r w:rsidR="00DA5FFF" w:rsidRPr="0032443C">
          <w:rPr>
            <w:noProof/>
          </w:rPr>
          <w:fldChar w:fldCharType="end"/>
        </w:r>
      </w:hyperlink>
    </w:p>
    <w:p w14:paraId="73B2D952" w14:textId="45E30F13" w:rsidR="00DA5FFF" w:rsidRPr="0032443C" w:rsidRDefault="00DA5FFF">
      <w:pPr>
        <w:pStyle w:val="TOC1"/>
        <w:rPr>
          <w:rFonts w:asciiTheme="minorHAnsi" w:eastAsiaTheme="minorEastAsia" w:hAnsiTheme="minorHAnsi" w:cstheme="minorBidi"/>
          <w:noProof/>
          <w:kern w:val="2"/>
          <w14:ligatures w14:val="standardContextual"/>
        </w:rPr>
      </w:pPr>
      <w:hyperlink w:anchor="_Toc204246846" w:history="1">
        <w:r w:rsidRPr="0032443C">
          <w:rPr>
            <w:rStyle w:val="Hyperlink"/>
            <w:noProof/>
          </w:rPr>
          <w:t>2.</w:t>
        </w:r>
        <w:r w:rsidRPr="0032443C">
          <w:rPr>
            <w:rStyle w:val="Hyperlink"/>
            <w:noProof/>
          </w:rPr>
          <w:tab/>
          <w:t>EFFECTIVE DATE; TERM</w:t>
        </w:r>
        <w:r w:rsidRPr="0032443C">
          <w:rPr>
            <w:noProof/>
          </w:rPr>
          <w:tab/>
        </w:r>
        <w:r w:rsidRPr="0032443C">
          <w:rPr>
            <w:noProof/>
          </w:rPr>
          <w:fldChar w:fldCharType="begin"/>
        </w:r>
        <w:r w:rsidRPr="0032443C">
          <w:rPr>
            <w:noProof/>
          </w:rPr>
          <w:instrText xml:space="preserve"> PAGEREF _Toc204246846 \h </w:instrText>
        </w:r>
        <w:r w:rsidRPr="0032443C">
          <w:rPr>
            <w:noProof/>
          </w:rPr>
        </w:r>
        <w:r w:rsidRPr="0032443C">
          <w:rPr>
            <w:noProof/>
          </w:rPr>
          <w:fldChar w:fldCharType="separate"/>
        </w:r>
        <w:r w:rsidRPr="0032443C">
          <w:rPr>
            <w:noProof/>
          </w:rPr>
          <w:t>11</w:t>
        </w:r>
        <w:r w:rsidRPr="0032443C">
          <w:rPr>
            <w:noProof/>
          </w:rPr>
          <w:fldChar w:fldCharType="end"/>
        </w:r>
      </w:hyperlink>
    </w:p>
    <w:p w14:paraId="2F4809DD" w14:textId="7B3064B7"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47" w:history="1">
        <w:r w:rsidRPr="0032443C">
          <w:rPr>
            <w:rStyle w:val="Hyperlink"/>
            <w:noProof/>
          </w:rPr>
          <w:t>2.1</w:t>
        </w:r>
        <w:r w:rsidRPr="0032443C">
          <w:rPr>
            <w:rStyle w:val="Hyperlink"/>
            <w:noProof/>
          </w:rPr>
          <w:tab/>
          <w:t>Effective Date</w:t>
        </w:r>
        <w:r w:rsidRPr="0032443C">
          <w:rPr>
            <w:noProof/>
          </w:rPr>
          <w:tab/>
        </w:r>
        <w:r w:rsidRPr="0032443C">
          <w:rPr>
            <w:noProof/>
          </w:rPr>
          <w:fldChar w:fldCharType="begin"/>
        </w:r>
        <w:r w:rsidRPr="0032443C">
          <w:rPr>
            <w:noProof/>
          </w:rPr>
          <w:instrText xml:space="preserve"> PAGEREF _Toc204246847 \h </w:instrText>
        </w:r>
        <w:r w:rsidRPr="0032443C">
          <w:rPr>
            <w:noProof/>
          </w:rPr>
        </w:r>
        <w:r w:rsidRPr="0032443C">
          <w:rPr>
            <w:noProof/>
          </w:rPr>
          <w:fldChar w:fldCharType="separate"/>
        </w:r>
        <w:r w:rsidRPr="0032443C">
          <w:rPr>
            <w:noProof/>
          </w:rPr>
          <w:t>11</w:t>
        </w:r>
        <w:r w:rsidRPr="0032443C">
          <w:rPr>
            <w:noProof/>
          </w:rPr>
          <w:fldChar w:fldCharType="end"/>
        </w:r>
      </w:hyperlink>
    </w:p>
    <w:p w14:paraId="79AF2C7D" w14:textId="503E5443"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48" w:history="1">
        <w:r w:rsidRPr="0032443C">
          <w:rPr>
            <w:rStyle w:val="Hyperlink"/>
            <w:noProof/>
          </w:rPr>
          <w:t>2.2</w:t>
        </w:r>
        <w:r w:rsidRPr="0032443C">
          <w:rPr>
            <w:rStyle w:val="Hyperlink"/>
            <w:noProof/>
          </w:rPr>
          <w:tab/>
          <w:t>Term</w:t>
        </w:r>
        <w:r w:rsidRPr="0032443C">
          <w:rPr>
            <w:noProof/>
          </w:rPr>
          <w:tab/>
        </w:r>
        <w:r w:rsidRPr="0032443C">
          <w:rPr>
            <w:noProof/>
          </w:rPr>
          <w:fldChar w:fldCharType="begin"/>
        </w:r>
        <w:r w:rsidRPr="0032443C">
          <w:rPr>
            <w:noProof/>
          </w:rPr>
          <w:instrText xml:space="preserve"> PAGEREF _Toc204246848 \h </w:instrText>
        </w:r>
        <w:r w:rsidRPr="0032443C">
          <w:rPr>
            <w:noProof/>
          </w:rPr>
        </w:r>
        <w:r w:rsidRPr="0032443C">
          <w:rPr>
            <w:noProof/>
          </w:rPr>
          <w:fldChar w:fldCharType="separate"/>
        </w:r>
        <w:r w:rsidRPr="0032443C">
          <w:rPr>
            <w:noProof/>
          </w:rPr>
          <w:t>11</w:t>
        </w:r>
        <w:r w:rsidRPr="0032443C">
          <w:rPr>
            <w:noProof/>
          </w:rPr>
          <w:fldChar w:fldCharType="end"/>
        </w:r>
      </w:hyperlink>
    </w:p>
    <w:p w14:paraId="504AA302" w14:textId="3014E197" w:rsidR="00DA5FFF" w:rsidRPr="0032443C" w:rsidRDefault="00DA5FFF">
      <w:pPr>
        <w:pStyle w:val="TOC1"/>
        <w:rPr>
          <w:rFonts w:asciiTheme="minorHAnsi" w:eastAsiaTheme="minorEastAsia" w:hAnsiTheme="minorHAnsi" w:cstheme="minorBidi"/>
          <w:noProof/>
          <w:kern w:val="2"/>
          <w14:ligatures w14:val="standardContextual"/>
        </w:rPr>
      </w:pPr>
      <w:hyperlink w:anchor="_Toc204246849" w:history="1">
        <w:r w:rsidRPr="0032443C">
          <w:rPr>
            <w:rStyle w:val="Hyperlink"/>
            <w:noProof/>
          </w:rPr>
          <w:t>3.</w:t>
        </w:r>
        <w:r w:rsidRPr="0032443C">
          <w:rPr>
            <w:rStyle w:val="Hyperlink"/>
            <w:noProof/>
          </w:rPr>
          <w:tab/>
          <w:t>FACILITY DEVELOPMENT AND OPERATION</w:t>
        </w:r>
        <w:r w:rsidRPr="0032443C">
          <w:rPr>
            <w:noProof/>
          </w:rPr>
          <w:tab/>
        </w:r>
        <w:r w:rsidRPr="0032443C">
          <w:rPr>
            <w:noProof/>
          </w:rPr>
          <w:fldChar w:fldCharType="begin"/>
        </w:r>
        <w:r w:rsidRPr="0032443C">
          <w:rPr>
            <w:noProof/>
          </w:rPr>
          <w:instrText xml:space="preserve"> PAGEREF _Toc204246849 \h </w:instrText>
        </w:r>
        <w:r w:rsidRPr="0032443C">
          <w:rPr>
            <w:noProof/>
          </w:rPr>
        </w:r>
        <w:r w:rsidRPr="0032443C">
          <w:rPr>
            <w:noProof/>
          </w:rPr>
          <w:fldChar w:fldCharType="separate"/>
        </w:r>
        <w:r w:rsidRPr="0032443C">
          <w:rPr>
            <w:noProof/>
          </w:rPr>
          <w:t>12</w:t>
        </w:r>
        <w:r w:rsidRPr="0032443C">
          <w:rPr>
            <w:noProof/>
          </w:rPr>
          <w:fldChar w:fldCharType="end"/>
        </w:r>
      </w:hyperlink>
    </w:p>
    <w:p w14:paraId="5A5C5745" w14:textId="27BC34BA"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0" w:history="1">
        <w:r w:rsidRPr="0032443C">
          <w:rPr>
            <w:rStyle w:val="Hyperlink"/>
            <w:noProof/>
          </w:rPr>
          <w:t>3.1</w:t>
        </w:r>
        <w:r w:rsidRPr="0032443C">
          <w:rPr>
            <w:rStyle w:val="Hyperlink"/>
            <w:noProof/>
          </w:rPr>
          <w:tab/>
          <w:t>Critical Milestones</w:t>
        </w:r>
        <w:r w:rsidRPr="0032443C">
          <w:rPr>
            <w:noProof/>
          </w:rPr>
          <w:tab/>
        </w:r>
        <w:r w:rsidRPr="0032443C">
          <w:rPr>
            <w:noProof/>
          </w:rPr>
          <w:fldChar w:fldCharType="begin"/>
        </w:r>
        <w:r w:rsidRPr="0032443C">
          <w:rPr>
            <w:noProof/>
          </w:rPr>
          <w:instrText xml:space="preserve"> PAGEREF _Toc204246850 \h </w:instrText>
        </w:r>
        <w:r w:rsidRPr="0032443C">
          <w:rPr>
            <w:noProof/>
          </w:rPr>
        </w:r>
        <w:r w:rsidRPr="0032443C">
          <w:rPr>
            <w:noProof/>
          </w:rPr>
          <w:fldChar w:fldCharType="separate"/>
        </w:r>
        <w:r w:rsidRPr="0032443C">
          <w:rPr>
            <w:noProof/>
          </w:rPr>
          <w:t>12</w:t>
        </w:r>
        <w:r w:rsidRPr="0032443C">
          <w:rPr>
            <w:noProof/>
          </w:rPr>
          <w:fldChar w:fldCharType="end"/>
        </w:r>
      </w:hyperlink>
    </w:p>
    <w:p w14:paraId="238CE037" w14:textId="7CBFA5EE"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1" w:history="1">
        <w:r w:rsidRPr="0032443C">
          <w:rPr>
            <w:rStyle w:val="Hyperlink"/>
            <w:noProof/>
          </w:rPr>
          <w:t>3.2</w:t>
        </w:r>
        <w:r w:rsidRPr="0032443C">
          <w:rPr>
            <w:rStyle w:val="Hyperlink"/>
            <w:noProof/>
          </w:rPr>
          <w:tab/>
          <w:t>Delay Damages</w:t>
        </w:r>
        <w:r w:rsidRPr="0032443C">
          <w:rPr>
            <w:noProof/>
          </w:rPr>
          <w:tab/>
        </w:r>
        <w:r w:rsidRPr="0032443C">
          <w:rPr>
            <w:noProof/>
          </w:rPr>
          <w:fldChar w:fldCharType="begin"/>
        </w:r>
        <w:r w:rsidRPr="0032443C">
          <w:rPr>
            <w:noProof/>
          </w:rPr>
          <w:instrText xml:space="preserve"> PAGEREF _Toc204246851 \h </w:instrText>
        </w:r>
        <w:r w:rsidRPr="0032443C">
          <w:rPr>
            <w:noProof/>
          </w:rPr>
        </w:r>
        <w:r w:rsidRPr="0032443C">
          <w:rPr>
            <w:noProof/>
          </w:rPr>
          <w:fldChar w:fldCharType="separate"/>
        </w:r>
        <w:r w:rsidRPr="0032443C">
          <w:rPr>
            <w:noProof/>
          </w:rPr>
          <w:t>13</w:t>
        </w:r>
        <w:r w:rsidRPr="0032443C">
          <w:rPr>
            <w:noProof/>
          </w:rPr>
          <w:fldChar w:fldCharType="end"/>
        </w:r>
      </w:hyperlink>
    </w:p>
    <w:p w14:paraId="6E8251E7" w14:textId="3CACA29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2" w:history="1">
        <w:r w:rsidRPr="0032443C">
          <w:rPr>
            <w:rStyle w:val="Hyperlink"/>
            <w:noProof/>
          </w:rPr>
          <w:t>3.3</w:t>
        </w:r>
        <w:r w:rsidRPr="0032443C">
          <w:rPr>
            <w:rStyle w:val="Hyperlink"/>
            <w:noProof/>
          </w:rPr>
          <w:tab/>
          <w:t>Construction and Changes in Capacity</w:t>
        </w:r>
        <w:r w:rsidRPr="0032443C">
          <w:rPr>
            <w:noProof/>
          </w:rPr>
          <w:tab/>
        </w:r>
        <w:r w:rsidRPr="0032443C">
          <w:rPr>
            <w:noProof/>
          </w:rPr>
          <w:fldChar w:fldCharType="begin"/>
        </w:r>
        <w:r w:rsidRPr="0032443C">
          <w:rPr>
            <w:noProof/>
          </w:rPr>
          <w:instrText xml:space="preserve"> PAGEREF _Toc204246852 \h </w:instrText>
        </w:r>
        <w:r w:rsidRPr="0032443C">
          <w:rPr>
            <w:noProof/>
          </w:rPr>
        </w:r>
        <w:r w:rsidRPr="0032443C">
          <w:rPr>
            <w:noProof/>
          </w:rPr>
          <w:fldChar w:fldCharType="separate"/>
        </w:r>
        <w:r w:rsidRPr="0032443C">
          <w:rPr>
            <w:noProof/>
          </w:rPr>
          <w:t>14</w:t>
        </w:r>
        <w:r w:rsidRPr="0032443C">
          <w:rPr>
            <w:noProof/>
          </w:rPr>
          <w:fldChar w:fldCharType="end"/>
        </w:r>
      </w:hyperlink>
    </w:p>
    <w:p w14:paraId="188D0667" w14:textId="0F36D2C8"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3" w:history="1">
        <w:r w:rsidRPr="0032443C">
          <w:rPr>
            <w:rStyle w:val="Hyperlink"/>
            <w:noProof/>
          </w:rPr>
          <w:t>3.4</w:t>
        </w:r>
        <w:r w:rsidRPr="0032443C">
          <w:rPr>
            <w:rStyle w:val="Hyperlink"/>
            <w:noProof/>
          </w:rPr>
          <w:tab/>
          <w:t>Commercial Operation</w:t>
        </w:r>
        <w:r w:rsidRPr="0032443C">
          <w:rPr>
            <w:noProof/>
          </w:rPr>
          <w:tab/>
        </w:r>
        <w:r w:rsidRPr="0032443C">
          <w:rPr>
            <w:noProof/>
          </w:rPr>
          <w:fldChar w:fldCharType="begin"/>
        </w:r>
        <w:r w:rsidRPr="0032443C">
          <w:rPr>
            <w:noProof/>
          </w:rPr>
          <w:instrText xml:space="preserve"> PAGEREF _Toc204246853 \h </w:instrText>
        </w:r>
        <w:r w:rsidRPr="0032443C">
          <w:rPr>
            <w:noProof/>
          </w:rPr>
        </w:r>
        <w:r w:rsidRPr="0032443C">
          <w:rPr>
            <w:noProof/>
          </w:rPr>
          <w:fldChar w:fldCharType="separate"/>
        </w:r>
        <w:r w:rsidRPr="0032443C">
          <w:rPr>
            <w:noProof/>
          </w:rPr>
          <w:t>15</w:t>
        </w:r>
        <w:r w:rsidRPr="0032443C">
          <w:rPr>
            <w:noProof/>
          </w:rPr>
          <w:fldChar w:fldCharType="end"/>
        </w:r>
      </w:hyperlink>
    </w:p>
    <w:p w14:paraId="753B5E14" w14:textId="7AB2AE86"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4" w:history="1">
        <w:r w:rsidRPr="0032443C">
          <w:rPr>
            <w:rStyle w:val="Hyperlink"/>
            <w:noProof/>
          </w:rPr>
          <w:t>3.5</w:t>
        </w:r>
        <w:r w:rsidRPr="0032443C">
          <w:rPr>
            <w:rStyle w:val="Hyperlink"/>
            <w:noProof/>
          </w:rPr>
          <w:tab/>
          <w:t>Operation of the Facility</w:t>
        </w:r>
        <w:r w:rsidRPr="0032443C">
          <w:rPr>
            <w:noProof/>
          </w:rPr>
          <w:tab/>
        </w:r>
        <w:r w:rsidRPr="0032443C">
          <w:rPr>
            <w:noProof/>
          </w:rPr>
          <w:fldChar w:fldCharType="begin"/>
        </w:r>
        <w:r w:rsidRPr="0032443C">
          <w:rPr>
            <w:noProof/>
          </w:rPr>
          <w:instrText xml:space="preserve"> PAGEREF _Toc204246854 \h </w:instrText>
        </w:r>
        <w:r w:rsidRPr="0032443C">
          <w:rPr>
            <w:noProof/>
          </w:rPr>
        </w:r>
        <w:r w:rsidRPr="0032443C">
          <w:rPr>
            <w:noProof/>
          </w:rPr>
          <w:fldChar w:fldCharType="separate"/>
        </w:r>
        <w:r w:rsidRPr="0032443C">
          <w:rPr>
            <w:noProof/>
          </w:rPr>
          <w:t>17</w:t>
        </w:r>
        <w:r w:rsidRPr="0032443C">
          <w:rPr>
            <w:noProof/>
          </w:rPr>
          <w:fldChar w:fldCharType="end"/>
        </w:r>
      </w:hyperlink>
    </w:p>
    <w:p w14:paraId="01951C1B" w14:textId="2CB80FE7"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5" w:history="1">
        <w:r w:rsidRPr="0032443C">
          <w:rPr>
            <w:rStyle w:val="Hyperlink"/>
            <w:noProof/>
          </w:rPr>
          <w:t>3.6</w:t>
        </w:r>
        <w:r w:rsidRPr="0032443C">
          <w:rPr>
            <w:rStyle w:val="Hyperlink"/>
            <w:noProof/>
          </w:rPr>
          <w:tab/>
          <w:t>Interconnection and Delivery Services</w:t>
        </w:r>
        <w:r w:rsidRPr="0032443C">
          <w:rPr>
            <w:noProof/>
          </w:rPr>
          <w:tab/>
        </w:r>
        <w:r w:rsidRPr="0032443C">
          <w:rPr>
            <w:noProof/>
          </w:rPr>
          <w:fldChar w:fldCharType="begin"/>
        </w:r>
        <w:r w:rsidRPr="0032443C">
          <w:rPr>
            <w:noProof/>
          </w:rPr>
          <w:instrText xml:space="preserve"> PAGEREF _Toc204246855 \h </w:instrText>
        </w:r>
        <w:r w:rsidRPr="0032443C">
          <w:rPr>
            <w:noProof/>
          </w:rPr>
        </w:r>
        <w:r w:rsidRPr="0032443C">
          <w:rPr>
            <w:noProof/>
          </w:rPr>
          <w:fldChar w:fldCharType="separate"/>
        </w:r>
        <w:r w:rsidRPr="0032443C">
          <w:rPr>
            <w:noProof/>
          </w:rPr>
          <w:t>20</w:t>
        </w:r>
        <w:r w:rsidRPr="0032443C">
          <w:rPr>
            <w:noProof/>
          </w:rPr>
          <w:fldChar w:fldCharType="end"/>
        </w:r>
      </w:hyperlink>
    </w:p>
    <w:p w14:paraId="24C49B81" w14:textId="62DECE3B" w:rsidR="00DA5FFF" w:rsidRPr="0032443C" w:rsidRDefault="00DA5FFF">
      <w:pPr>
        <w:pStyle w:val="TOC1"/>
        <w:rPr>
          <w:rFonts w:asciiTheme="minorHAnsi" w:eastAsiaTheme="minorEastAsia" w:hAnsiTheme="minorHAnsi" w:cstheme="minorBidi"/>
          <w:noProof/>
          <w:kern w:val="2"/>
          <w14:ligatures w14:val="standardContextual"/>
        </w:rPr>
      </w:pPr>
      <w:hyperlink w:anchor="_Toc204246857" w:history="1">
        <w:r w:rsidRPr="0032443C">
          <w:rPr>
            <w:rStyle w:val="Hyperlink"/>
            <w:noProof/>
          </w:rPr>
          <w:t>4.</w:t>
        </w:r>
        <w:r w:rsidRPr="0032443C">
          <w:rPr>
            <w:rStyle w:val="Hyperlink"/>
            <w:noProof/>
          </w:rPr>
          <w:tab/>
          <w:t>DELIVERY OF RECs/ ENVIRONMENTAL ATTRIBUTES</w:t>
        </w:r>
        <w:r w:rsidRPr="0032443C">
          <w:rPr>
            <w:noProof/>
          </w:rPr>
          <w:tab/>
        </w:r>
        <w:r w:rsidRPr="0032443C">
          <w:rPr>
            <w:noProof/>
          </w:rPr>
          <w:fldChar w:fldCharType="begin"/>
        </w:r>
        <w:r w:rsidRPr="0032443C">
          <w:rPr>
            <w:noProof/>
          </w:rPr>
          <w:instrText xml:space="preserve"> PAGEREF _Toc204246857 \h </w:instrText>
        </w:r>
        <w:r w:rsidRPr="0032443C">
          <w:rPr>
            <w:noProof/>
          </w:rPr>
        </w:r>
        <w:r w:rsidRPr="0032443C">
          <w:rPr>
            <w:noProof/>
          </w:rPr>
          <w:fldChar w:fldCharType="separate"/>
        </w:r>
        <w:r w:rsidRPr="0032443C">
          <w:rPr>
            <w:noProof/>
          </w:rPr>
          <w:t>21</w:t>
        </w:r>
        <w:r w:rsidRPr="0032443C">
          <w:rPr>
            <w:noProof/>
          </w:rPr>
          <w:fldChar w:fldCharType="end"/>
        </w:r>
      </w:hyperlink>
    </w:p>
    <w:p w14:paraId="258E6CD8" w14:textId="199DAFA0"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8" w:history="1">
        <w:r w:rsidRPr="0032443C">
          <w:rPr>
            <w:rStyle w:val="Hyperlink"/>
            <w:noProof/>
          </w:rPr>
          <w:t>4.1</w:t>
        </w:r>
        <w:r w:rsidRPr="0032443C">
          <w:rPr>
            <w:rStyle w:val="Hyperlink"/>
            <w:noProof/>
          </w:rPr>
          <w:tab/>
          <w:t>Obligation to Sell and Purchase RECs</w:t>
        </w:r>
        <w:r w:rsidRPr="0032443C">
          <w:rPr>
            <w:noProof/>
          </w:rPr>
          <w:tab/>
        </w:r>
        <w:r w:rsidRPr="0032443C">
          <w:rPr>
            <w:noProof/>
          </w:rPr>
          <w:fldChar w:fldCharType="begin"/>
        </w:r>
        <w:r w:rsidRPr="0032443C">
          <w:rPr>
            <w:noProof/>
          </w:rPr>
          <w:instrText xml:space="preserve"> PAGEREF _Toc204246858 \h </w:instrText>
        </w:r>
        <w:r w:rsidRPr="0032443C">
          <w:rPr>
            <w:noProof/>
          </w:rPr>
        </w:r>
        <w:r w:rsidRPr="0032443C">
          <w:rPr>
            <w:noProof/>
          </w:rPr>
          <w:fldChar w:fldCharType="separate"/>
        </w:r>
        <w:r w:rsidRPr="0032443C">
          <w:rPr>
            <w:noProof/>
          </w:rPr>
          <w:t>21</w:t>
        </w:r>
        <w:r w:rsidRPr="0032443C">
          <w:rPr>
            <w:noProof/>
          </w:rPr>
          <w:fldChar w:fldCharType="end"/>
        </w:r>
      </w:hyperlink>
    </w:p>
    <w:p w14:paraId="63F27129" w14:textId="231BB68D"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59" w:history="1">
        <w:r w:rsidRPr="0032443C">
          <w:rPr>
            <w:rStyle w:val="Hyperlink"/>
            <w:noProof/>
          </w:rPr>
          <w:t>4.2</w:t>
        </w:r>
        <w:r w:rsidRPr="0032443C">
          <w:rPr>
            <w:rStyle w:val="Hyperlink"/>
            <w:noProof/>
          </w:rPr>
          <w:tab/>
          <w:t>Delivery</w:t>
        </w:r>
        <w:r w:rsidRPr="0032443C">
          <w:rPr>
            <w:noProof/>
          </w:rPr>
          <w:tab/>
        </w:r>
        <w:r w:rsidRPr="0032443C">
          <w:rPr>
            <w:noProof/>
          </w:rPr>
          <w:fldChar w:fldCharType="begin"/>
        </w:r>
        <w:r w:rsidRPr="0032443C">
          <w:rPr>
            <w:noProof/>
          </w:rPr>
          <w:instrText xml:space="preserve"> PAGEREF _Toc204246859 \h </w:instrText>
        </w:r>
        <w:r w:rsidRPr="0032443C">
          <w:rPr>
            <w:noProof/>
          </w:rPr>
        </w:r>
        <w:r w:rsidRPr="0032443C">
          <w:rPr>
            <w:noProof/>
          </w:rPr>
          <w:fldChar w:fldCharType="separate"/>
        </w:r>
        <w:r w:rsidRPr="0032443C">
          <w:rPr>
            <w:noProof/>
          </w:rPr>
          <w:t>22</w:t>
        </w:r>
        <w:r w:rsidRPr="0032443C">
          <w:rPr>
            <w:noProof/>
          </w:rPr>
          <w:fldChar w:fldCharType="end"/>
        </w:r>
      </w:hyperlink>
    </w:p>
    <w:p w14:paraId="66EC11CD" w14:textId="097F4F36"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0" w:history="1">
        <w:r w:rsidRPr="0032443C">
          <w:rPr>
            <w:rStyle w:val="Hyperlink"/>
            <w:noProof/>
          </w:rPr>
          <w:t>4.3</w:t>
        </w:r>
        <w:r w:rsidRPr="0032443C">
          <w:rPr>
            <w:rStyle w:val="Hyperlink"/>
            <w:noProof/>
          </w:rPr>
          <w:tab/>
          <w:t>Delivery Point</w:t>
        </w:r>
        <w:r w:rsidRPr="0032443C">
          <w:rPr>
            <w:noProof/>
          </w:rPr>
          <w:tab/>
        </w:r>
        <w:r w:rsidRPr="0032443C">
          <w:rPr>
            <w:noProof/>
          </w:rPr>
          <w:fldChar w:fldCharType="begin"/>
        </w:r>
        <w:r w:rsidRPr="0032443C">
          <w:rPr>
            <w:noProof/>
          </w:rPr>
          <w:instrText xml:space="preserve"> PAGEREF _Toc204246860 \h </w:instrText>
        </w:r>
        <w:r w:rsidRPr="0032443C">
          <w:rPr>
            <w:noProof/>
          </w:rPr>
        </w:r>
        <w:r w:rsidRPr="0032443C">
          <w:rPr>
            <w:noProof/>
          </w:rPr>
          <w:fldChar w:fldCharType="separate"/>
        </w:r>
        <w:r w:rsidRPr="0032443C">
          <w:rPr>
            <w:noProof/>
          </w:rPr>
          <w:t>22</w:t>
        </w:r>
        <w:r w:rsidRPr="0032443C">
          <w:rPr>
            <w:noProof/>
          </w:rPr>
          <w:fldChar w:fldCharType="end"/>
        </w:r>
      </w:hyperlink>
    </w:p>
    <w:p w14:paraId="0973D27F" w14:textId="4BA38818"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1" w:history="1">
        <w:r w:rsidRPr="0032443C">
          <w:rPr>
            <w:rStyle w:val="Hyperlink"/>
            <w:noProof/>
          </w:rPr>
          <w:t>4.4</w:t>
        </w:r>
        <w:r w:rsidRPr="0032443C">
          <w:rPr>
            <w:rStyle w:val="Hyperlink"/>
            <w:noProof/>
          </w:rPr>
          <w:tab/>
          <w:t>Metering</w:t>
        </w:r>
        <w:r w:rsidRPr="0032443C">
          <w:rPr>
            <w:noProof/>
          </w:rPr>
          <w:tab/>
        </w:r>
        <w:r w:rsidRPr="0032443C">
          <w:rPr>
            <w:noProof/>
          </w:rPr>
          <w:fldChar w:fldCharType="begin"/>
        </w:r>
        <w:r w:rsidRPr="0032443C">
          <w:rPr>
            <w:noProof/>
          </w:rPr>
          <w:instrText xml:space="preserve"> PAGEREF _Toc204246861 \h </w:instrText>
        </w:r>
        <w:r w:rsidRPr="0032443C">
          <w:rPr>
            <w:noProof/>
          </w:rPr>
        </w:r>
        <w:r w:rsidRPr="0032443C">
          <w:rPr>
            <w:noProof/>
          </w:rPr>
          <w:fldChar w:fldCharType="separate"/>
        </w:r>
        <w:r w:rsidRPr="0032443C">
          <w:rPr>
            <w:noProof/>
          </w:rPr>
          <w:t>22</w:t>
        </w:r>
        <w:r w:rsidRPr="0032443C">
          <w:rPr>
            <w:noProof/>
          </w:rPr>
          <w:fldChar w:fldCharType="end"/>
        </w:r>
      </w:hyperlink>
    </w:p>
    <w:p w14:paraId="3B5F10A1" w14:textId="7401024E"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2" w:history="1">
        <w:r w:rsidRPr="0032443C">
          <w:rPr>
            <w:rStyle w:val="Hyperlink"/>
            <w:noProof/>
          </w:rPr>
          <w:t>4.5</w:t>
        </w:r>
        <w:r w:rsidRPr="0032443C">
          <w:rPr>
            <w:rStyle w:val="Hyperlink"/>
            <w:noProof/>
          </w:rPr>
          <w:tab/>
          <w:t>RECs</w:t>
        </w:r>
        <w:r w:rsidRPr="0032443C">
          <w:rPr>
            <w:noProof/>
          </w:rPr>
          <w:tab/>
        </w:r>
        <w:r w:rsidRPr="0032443C">
          <w:rPr>
            <w:noProof/>
          </w:rPr>
          <w:fldChar w:fldCharType="begin"/>
        </w:r>
        <w:r w:rsidRPr="0032443C">
          <w:rPr>
            <w:noProof/>
          </w:rPr>
          <w:instrText xml:space="preserve"> PAGEREF _Toc204246862 \h </w:instrText>
        </w:r>
        <w:r w:rsidRPr="0032443C">
          <w:rPr>
            <w:noProof/>
          </w:rPr>
        </w:r>
        <w:r w:rsidRPr="0032443C">
          <w:rPr>
            <w:noProof/>
          </w:rPr>
          <w:fldChar w:fldCharType="separate"/>
        </w:r>
        <w:r w:rsidRPr="0032443C">
          <w:rPr>
            <w:noProof/>
          </w:rPr>
          <w:t>23</w:t>
        </w:r>
        <w:r w:rsidRPr="0032443C">
          <w:rPr>
            <w:noProof/>
          </w:rPr>
          <w:fldChar w:fldCharType="end"/>
        </w:r>
      </w:hyperlink>
    </w:p>
    <w:p w14:paraId="490DB6B2" w14:textId="447CAAB5" w:rsidR="00DA5FFF" w:rsidRPr="0032443C" w:rsidRDefault="00DA5FFF">
      <w:pPr>
        <w:pStyle w:val="TOC1"/>
        <w:rPr>
          <w:rFonts w:asciiTheme="minorHAnsi" w:eastAsiaTheme="minorEastAsia" w:hAnsiTheme="minorHAnsi" w:cstheme="minorBidi"/>
          <w:noProof/>
          <w:kern w:val="2"/>
          <w14:ligatures w14:val="standardContextual"/>
        </w:rPr>
      </w:pPr>
      <w:hyperlink w:anchor="_Toc204246863" w:history="1">
        <w:r w:rsidRPr="0032443C">
          <w:rPr>
            <w:rStyle w:val="Hyperlink"/>
            <w:noProof/>
          </w:rPr>
          <w:t>5.</w:t>
        </w:r>
        <w:r w:rsidRPr="0032443C">
          <w:rPr>
            <w:rStyle w:val="Hyperlink"/>
            <w:noProof/>
          </w:rPr>
          <w:tab/>
          <w:t>PRICE AND PAYMENTS</w:t>
        </w:r>
        <w:r w:rsidRPr="0032443C">
          <w:rPr>
            <w:noProof/>
          </w:rPr>
          <w:tab/>
        </w:r>
        <w:r w:rsidRPr="0032443C">
          <w:rPr>
            <w:noProof/>
          </w:rPr>
          <w:fldChar w:fldCharType="begin"/>
        </w:r>
        <w:r w:rsidRPr="0032443C">
          <w:rPr>
            <w:noProof/>
          </w:rPr>
          <w:instrText xml:space="preserve"> PAGEREF _Toc204246863 \h </w:instrText>
        </w:r>
        <w:r w:rsidRPr="0032443C">
          <w:rPr>
            <w:noProof/>
          </w:rPr>
        </w:r>
        <w:r w:rsidRPr="0032443C">
          <w:rPr>
            <w:noProof/>
          </w:rPr>
          <w:fldChar w:fldCharType="separate"/>
        </w:r>
        <w:r w:rsidRPr="0032443C">
          <w:rPr>
            <w:noProof/>
          </w:rPr>
          <w:t>25</w:t>
        </w:r>
        <w:r w:rsidRPr="0032443C">
          <w:rPr>
            <w:noProof/>
          </w:rPr>
          <w:fldChar w:fldCharType="end"/>
        </w:r>
      </w:hyperlink>
    </w:p>
    <w:p w14:paraId="2E26AC12" w14:textId="0998DE52" w:rsidR="00DA5FFF" w:rsidRPr="0032443C" w:rsidRDefault="00DA5FFF" w:rsidP="002C4C1D">
      <w:pPr>
        <w:pStyle w:val="TOC1"/>
        <w:ind w:left="720"/>
        <w:rPr>
          <w:rFonts w:asciiTheme="minorHAnsi" w:eastAsiaTheme="minorEastAsia" w:hAnsiTheme="minorHAnsi" w:cstheme="minorBidi"/>
          <w:noProof/>
          <w:kern w:val="2"/>
          <w14:ligatures w14:val="standardContextual"/>
        </w:rPr>
      </w:pPr>
      <w:hyperlink w:anchor="_Toc204246864" w:history="1">
        <w:r w:rsidRPr="0032443C">
          <w:rPr>
            <w:rStyle w:val="Hyperlink"/>
            <w:noProof/>
          </w:rPr>
          <w:t>5.1</w:t>
        </w:r>
        <w:r w:rsidRPr="0032443C">
          <w:rPr>
            <w:rStyle w:val="Hyperlink"/>
            <w:noProof/>
          </w:rPr>
          <w:tab/>
          <w:t>Price for RECs \l</w:t>
        </w:r>
        <w:r w:rsidRPr="0032443C">
          <w:rPr>
            <w:noProof/>
          </w:rPr>
          <w:tab/>
        </w:r>
        <w:r w:rsidRPr="0032443C">
          <w:rPr>
            <w:noProof/>
          </w:rPr>
          <w:fldChar w:fldCharType="begin"/>
        </w:r>
        <w:r w:rsidRPr="0032443C">
          <w:rPr>
            <w:noProof/>
          </w:rPr>
          <w:instrText xml:space="preserve"> PAGEREF _Toc204246864 \h </w:instrText>
        </w:r>
        <w:r w:rsidRPr="0032443C">
          <w:rPr>
            <w:noProof/>
          </w:rPr>
        </w:r>
        <w:r w:rsidRPr="0032443C">
          <w:rPr>
            <w:noProof/>
          </w:rPr>
          <w:fldChar w:fldCharType="separate"/>
        </w:r>
        <w:r w:rsidRPr="0032443C">
          <w:rPr>
            <w:noProof/>
          </w:rPr>
          <w:t>25</w:t>
        </w:r>
        <w:r w:rsidRPr="0032443C">
          <w:rPr>
            <w:noProof/>
          </w:rPr>
          <w:fldChar w:fldCharType="end"/>
        </w:r>
      </w:hyperlink>
    </w:p>
    <w:p w14:paraId="1CA40D7A" w14:textId="456917A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5" w:history="1">
        <w:r w:rsidRPr="0032443C">
          <w:rPr>
            <w:rStyle w:val="Hyperlink"/>
            <w:noProof/>
          </w:rPr>
          <w:t>5.2</w:t>
        </w:r>
        <w:r w:rsidRPr="0032443C">
          <w:rPr>
            <w:rStyle w:val="Hyperlink"/>
            <w:noProof/>
          </w:rPr>
          <w:tab/>
          <w:t>Payment and Netting</w:t>
        </w:r>
        <w:r w:rsidRPr="0032443C">
          <w:rPr>
            <w:noProof/>
          </w:rPr>
          <w:tab/>
        </w:r>
        <w:r w:rsidRPr="0032443C">
          <w:rPr>
            <w:noProof/>
          </w:rPr>
          <w:fldChar w:fldCharType="begin"/>
        </w:r>
        <w:r w:rsidRPr="0032443C">
          <w:rPr>
            <w:noProof/>
          </w:rPr>
          <w:instrText xml:space="preserve"> PAGEREF _Toc204246865 \h </w:instrText>
        </w:r>
        <w:r w:rsidRPr="0032443C">
          <w:rPr>
            <w:noProof/>
          </w:rPr>
        </w:r>
        <w:r w:rsidRPr="0032443C">
          <w:rPr>
            <w:noProof/>
          </w:rPr>
          <w:fldChar w:fldCharType="separate"/>
        </w:r>
        <w:r w:rsidRPr="0032443C">
          <w:rPr>
            <w:noProof/>
          </w:rPr>
          <w:t>25</w:t>
        </w:r>
        <w:r w:rsidRPr="0032443C">
          <w:rPr>
            <w:noProof/>
          </w:rPr>
          <w:fldChar w:fldCharType="end"/>
        </w:r>
      </w:hyperlink>
    </w:p>
    <w:p w14:paraId="5CA5BA1D" w14:textId="693FEB4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6" w:history="1">
        <w:r w:rsidRPr="0032443C">
          <w:rPr>
            <w:rStyle w:val="Hyperlink"/>
            <w:noProof/>
          </w:rPr>
          <w:t>5.3</w:t>
        </w:r>
        <w:r w:rsidRPr="0032443C">
          <w:rPr>
            <w:rStyle w:val="Hyperlink"/>
            <w:noProof/>
          </w:rPr>
          <w:tab/>
          <w:t>Interest on Late Payment or Refund</w:t>
        </w:r>
        <w:r w:rsidRPr="0032443C">
          <w:rPr>
            <w:noProof/>
          </w:rPr>
          <w:tab/>
        </w:r>
        <w:r w:rsidRPr="0032443C">
          <w:rPr>
            <w:noProof/>
          </w:rPr>
          <w:fldChar w:fldCharType="begin"/>
        </w:r>
        <w:r w:rsidRPr="0032443C">
          <w:rPr>
            <w:noProof/>
          </w:rPr>
          <w:instrText xml:space="preserve"> PAGEREF _Toc204246866 \h </w:instrText>
        </w:r>
        <w:r w:rsidRPr="0032443C">
          <w:rPr>
            <w:noProof/>
          </w:rPr>
        </w:r>
        <w:r w:rsidRPr="0032443C">
          <w:rPr>
            <w:noProof/>
          </w:rPr>
          <w:fldChar w:fldCharType="separate"/>
        </w:r>
        <w:r w:rsidRPr="0032443C">
          <w:rPr>
            <w:noProof/>
          </w:rPr>
          <w:t>26</w:t>
        </w:r>
        <w:r w:rsidRPr="0032443C">
          <w:rPr>
            <w:noProof/>
          </w:rPr>
          <w:fldChar w:fldCharType="end"/>
        </w:r>
      </w:hyperlink>
    </w:p>
    <w:p w14:paraId="5CE1DE99" w14:textId="0AA5CC77"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67" w:history="1">
        <w:r w:rsidRPr="0032443C">
          <w:rPr>
            <w:rStyle w:val="Hyperlink"/>
            <w:noProof/>
          </w:rPr>
          <w:t>5.4</w:t>
        </w:r>
        <w:r w:rsidRPr="0032443C">
          <w:rPr>
            <w:rStyle w:val="Hyperlink"/>
            <w:noProof/>
          </w:rPr>
          <w:tab/>
          <w:t>Taxes, Fees and Levies</w:t>
        </w:r>
        <w:r w:rsidRPr="0032443C">
          <w:rPr>
            <w:noProof/>
          </w:rPr>
          <w:tab/>
        </w:r>
        <w:r w:rsidRPr="0032443C">
          <w:rPr>
            <w:noProof/>
          </w:rPr>
          <w:fldChar w:fldCharType="begin"/>
        </w:r>
        <w:r w:rsidRPr="0032443C">
          <w:rPr>
            <w:noProof/>
          </w:rPr>
          <w:instrText xml:space="preserve"> PAGEREF _Toc204246867 \h </w:instrText>
        </w:r>
        <w:r w:rsidRPr="0032443C">
          <w:rPr>
            <w:noProof/>
          </w:rPr>
        </w:r>
        <w:r w:rsidRPr="0032443C">
          <w:rPr>
            <w:noProof/>
          </w:rPr>
          <w:fldChar w:fldCharType="separate"/>
        </w:r>
        <w:r w:rsidRPr="0032443C">
          <w:rPr>
            <w:noProof/>
          </w:rPr>
          <w:t>26</w:t>
        </w:r>
        <w:r w:rsidRPr="0032443C">
          <w:rPr>
            <w:noProof/>
          </w:rPr>
          <w:fldChar w:fldCharType="end"/>
        </w:r>
      </w:hyperlink>
    </w:p>
    <w:p w14:paraId="60257B48" w14:textId="55B44957" w:rsidR="00DA5FFF" w:rsidRPr="0032443C" w:rsidRDefault="00DA5FFF">
      <w:pPr>
        <w:pStyle w:val="TOC1"/>
        <w:rPr>
          <w:rFonts w:asciiTheme="minorHAnsi" w:eastAsiaTheme="minorEastAsia" w:hAnsiTheme="minorHAnsi" w:cstheme="minorBidi"/>
          <w:noProof/>
          <w:kern w:val="2"/>
          <w14:ligatures w14:val="standardContextual"/>
        </w:rPr>
      </w:pPr>
      <w:hyperlink w:anchor="_Toc204246868" w:history="1">
        <w:r w:rsidRPr="0032443C">
          <w:rPr>
            <w:rStyle w:val="Hyperlink"/>
            <w:noProof/>
          </w:rPr>
          <w:t>6.</w:t>
        </w:r>
        <w:r w:rsidRPr="0032443C">
          <w:rPr>
            <w:rStyle w:val="Hyperlink"/>
            <w:noProof/>
          </w:rPr>
          <w:tab/>
          <w:t>SECURITY FOR PERFORMANCE</w:t>
        </w:r>
        <w:r w:rsidRPr="0032443C">
          <w:rPr>
            <w:noProof/>
          </w:rPr>
          <w:tab/>
        </w:r>
        <w:r w:rsidRPr="0032443C">
          <w:rPr>
            <w:noProof/>
          </w:rPr>
          <w:fldChar w:fldCharType="begin"/>
        </w:r>
        <w:r w:rsidRPr="0032443C">
          <w:rPr>
            <w:noProof/>
          </w:rPr>
          <w:instrText xml:space="preserve"> PAGEREF _Toc204246868 \h </w:instrText>
        </w:r>
        <w:r w:rsidRPr="0032443C">
          <w:rPr>
            <w:noProof/>
          </w:rPr>
        </w:r>
        <w:r w:rsidRPr="0032443C">
          <w:rPr>
            <w:noProof/>
          </w:rPr>
          <w:fldChar w:fldCharType="separate"/>
        </w:r>
        <w:r w:rsidRPr="0032443C">
          <w:rPr>
            <w:noProof/>
          </w:rPr>
          <w:t>27</w:t>
        </w:r>
        <w:r w:rsidRPr="0032443C">
          <w:rPr>
            <w:noProof/>
          </w:rPr>
          <w:fldChar w:fldCharType="end"/>
        </w:r>
      </w:hyperlink>
    </w:p>
    <w:p w14:paraId="4DA8BB00" w14:textId="77777777" w:rsidR="00092D38" w:rsidRDefault="00092D38" w:rsidP="00092D38">
      <w:pPr>
        <w:pStyle w:val="TOC2"/>
      </w:pPr>
      <w:hyperlink w:anchor="_Toc204246869" w:history="1">
        <w:r w:rsidRPr="00BC2DE0">
          <w:rPr>
            <w:rStyle w:val="Hyperlink"/>
            <w:noProof/>
          </w:rPr>
          <w:t>6.1</w:t>
        </w:r>
        <w:r w:rsidRPr="00BC2DE0">
          <w:rPr>
            <w:rStyle w:val="Hyperlink"/>
            <w:noProof/>
          </w:rPr>
          <w:tab/>
        </w:r>
        <w:r>
          <w:rPr>
            <w:rStyle w:val="Hyperlink"/>
            <w:noProof/>
          </w:rPr>
          <w:t>[</w:t>
        </w:r>
        <w:r>
          <w:rPr>
            <w:rStyle w:val="Hyperlink"/>
            <w:b/>
            <w:bCs/>
            <w:i/>
            <w:iCs/>
            <w:noProof/>
          </w:rPr>
          <w:t xml:space="preserve">Eversource/Unitil Only: </w:t>
        </w:r>
        <w:r>
          <w:rPr>
            <w:rStyle w:val="Hyperlink"/>
            <w:noProof/>
          </w:rPr>
          <w:t>Seller</w:t>
        </w:r>
        <w:r w:rsidRPr="00BC2DE0">
          <w:rPr>
            <w:rStyle w:val="Hyperlink"/>
            <w:noProof/>
          </w:rPr>
          <w:t>’s Support</w:t>
        </w:r>
        <w:r>
          <w:rPr>
            <w:rStyle w:val="Hyperlink"/>
            <w:noProof/>
          </w:rPr>
          <w:t>]</w:t>
        </w:r>
        <w:r>
          <w:rPr>
            <w:noProof/>
          </w:rPr>
          <w:tab/>
        </w:r>
        <w:r>
          <w:rPr>
            <w:noProof/>
          </w:rPr>
          <w:fldChar w:fldCharType="begin"/>
        </w:r>
        <w:r>
          <w:rPr>
            <w:noProof/>
          </w:rPr>
          <w:instrText xml:space="preserve"> PAGEREF _Toc204246869 \h </w:instrText>
        </w:r>
        <w:r>
          <w:rPr>
            <w:noProof/>
          </w:rPr>
        </w:r>
        <w:r>
          <w:rPr>
            <w:noProof/>
          </w:rPr>
          <w:fldChar w:fldCharType="separate"/>
        </w:r>
        <w:r>
          <w:rPr>
            <w:noProof/>
          </w:rPr>
          <w:t>27</w:t>
        </w:r>
        <w:r>
          <w:rPr>
            <w:noProof/>
          </w:rPr>
          <w:fldChar w:fldCharType="end"/>
        </w:r>
      </w:hyperlink>
    </w:p>
    <w:p w14:paraId="5D1AD9D9" w14:textId="77777777" w:rsidR="00092D38" w:rsidRDefault="00092D38" w:rsidP="00092D38">
      <w:pPr>
        <w:pStyle w:val="TOC2"/>
      </w:pPr>
      <w:hyperlink w:anchor="_Toc204246869" w:history="1">
        <w:r w:rsidRPr="00BC2DE0">
          <w:rPr>
            <w:rStyle w:val="Hyperlink"/>
            <w:noProof/>
          </w:rPr>
          <w:t>6.1</w:t>
        </w:r>
        <w:r w:rsidRPr="00BC2DE0">
          <w:rPr>
            <w:rStyle w:val="Hyperlink"/>
            <w:noProof/>
          </w:rPr>
          <w:tab/>
        </w:r>
        <w:r>
          <w:rPr>
            <w:rStyle w:val="Hyperlink"/>
            <w:noProof/>
          </w:rPr>
          <w:t>[</w:t>
        </w:r>
        <w:r>
          <w:rPr>
            <w:rStyle w:val="Hyperlink"/>
            <w:b/>
            <w:bCs/>
            <w:i/>
            <w:iCs/>
            <w:noProof/>
          </w:rPr>
          <w:t xml:space="preserve">National Grid Only: </w:t>
        </w:r>
        <w:r>
          <w:rPr>
            <w:rStyle w:val="Hyperlink"/>
            <w:noProof/>
          </w:rPr>
          <w:t>Grant of Security Interest]</w:t>
        </w:r>
        <w:r>
          <w:rPr>
            <w:noProof/>
          </w:rPr>
          <w:tab/>
        </w:r>
        <w:r>
          <w:rPr>
            <w:noProof/>
          </w:rPr>
          <w:fldChar w:fldCharType="begin"/>
        </w:r>
        <w:r>
          <w:rPr>
            <w:noProof/>
          </w:rPr>
          <w:instrText xml:space="preserve"> PAGEREF _Toc204246869 \h </w:instrText>
        </w:r>
        <w:r>
          <w:rPr>
            <w:noProof/>
          </w:rPr>
        </w:r>
        <w:r>
          <w:rPr>
            <w:noProof/>
          </w:rPr>
          <w:fldChar w:fldCharType="separate"/>
        </w:r>
        <w:r>
          <w:rPr>
            <w:noProof/>
          </w:rPr>
          <w:t>27</w:t>
        </w:r>
        <w:r>
          <w:rPr>
            <w:noProof/>
          </w:rPr>
          <w:fldChar w:fldCharType="end"/>
        </w:r>
      </w:hyperlink>
    </w:p>
    <w:p w14:paraId="6A24346B" w14:textId="77777777" w:rsidR="00092D38" w:rsidRPr="00DC7A54" w:rsidRDefault="00092D38" w:rsidP="00092D38">
      <w:pPr>
        <w:rPr>
          <w:rFonts w:eastAsiaTheme="minorEastAsia"/>
        </w:rPr>
      </w:pPr>
    </w:p>
    <w:p w14:paraId="09FBDDDE" w14:textId="77777777" w:rsidR="00092D38" w:rsidRDefault="00092D38" w:rsidP="00092D38">
      <w:pPr>
        <w:pStyle w:val="TOC2"/>
      </w:pPr>
      <w:hyperlink w:anchor="_Toc204246870" w:history="1">
        <w:r w:rsidRPr="00BC2DE0">
          <w:rPr>
            <w:rStyle w:val="Hyperlink"/>
            <w:noProof/>
          </w:rPr>
          <w:t>6.2</w:t>
        </w:r>
        <w:r w:rsidRPr="00BC2DE0">
          <w:rPr>
            <w:rStyle w:val="Hyperlink"/>
            <w:noProof/>
          </w:rPr>
          <w:tab/>
        </w:r>
        <w:r>
          <w:rPr>
            <w:rStyle w:val="Hyperlink"/>
            <w:noProof/>
          </w:rPr>
          <w:t>[</w:t>
        </w:r>
        <w:r>
          <w:rPr>
            <w:rStyle w:val="Hyperlink"/>
            <w:b/>
            <w:bCs/>
            <w:i/>
            <w:iCs/>
            <w:noProof/>
          </w:rPr>
          <w:t xml:space="preserve">Eversource/Unitil Only: </w:t>
        </w:r>
        <w:r w:rsidRPr="00BC2DE0">
          <w:rPr>
            <w:rStyle w:val="Hyperlink"/>
            <w:noProof/>
          </w:rPr>
          <w:t>Return of Credit Support</w:t>
        </w:r>
        <w:r>
          <w:rPr>
            <w:rStyle w:val="Hyperlink"/>
            <w:noProof/>
          </w:rPr>
          <w:t>]</w:t>
        </w:r>
        <w:r>
          <w:rPr>
            <w:noProof/>
          </w:rPr>
          <w:tab/>
        </w:r>
        <w:r>
          <w:rPr>
            <w:noProof/>
          </w:rPr>
          <w:fldChar w:fldCharType="begin"/>
        </w:r>
        <w:r>
          <w:rPr>
            <w:noProof/>
          </w:rPr>
          <w:instrText xml:space="preserve"> PAGEREF _Toc204246870 \h </w:instrText>
        </w:r>
        <w:r>
          <w:rPr>
            <w:noProof/>
          </w:rPr>
        </w:r>
        <w:r>
          <w:rPr>
            <w:noProof/>
          </w:rPr>
          <w:fldChar w:fldCharType="separate"/>
        </w:r>
        <w:r>
          <w:rPr>
            <w:noProof/>
          </w:rPr>
          <w:t>28</w:t>
        </w:r>
        <w:r>
          <w:rPr>
            <w:noProof/>
          </w:rPr>
          <w:fldChar w:fldCharType="end"/>
        </w:r>
      </w:hyperlink>
    </w:p>
    <w:p w14:paraId="1E7B3DD4" w14:textId="77777777" w:rsidR="00092D38" w:rsidRPr="00763F8E" w:rsidRDefault="00092D38" w:rsidP="00092D38">
      <w:pPr>
        <w:pStyle w:val="TOC2"/>
        <w:rPr>
          <w:rFonts w:asciiTheme="minorHAnsi" w:eastAsiaTheme="minorEastAsia" w:hAnsiTheme="minorHAnsi" w:cstheme="minorBidi"/>
          <w:noProof/>
          <w:kern w:val="2"/>
          <w:szCs w:val="24"/>
          <w14:ligatures w14:val="standardContextual"/>
        </w:rPr>
      </w:pPr>
      <w:hyperlink w:anchor="_Toc204246870" w:history="1">
        <w:r w:rsidRPr="00BC2DE0">
          <w:rPr>
            <w:rStyle w:val="Hyperlink"/>
            <w:noProof/>
          </w:rPr>
          <w:t>6.2</w:t>
        </w:r>
        <w:r w:rsidRPr="00BC2DE0">
          <w:rPr>
            <w:rStyle w:val="Hyperlink"/>
            <w:noProof/>
          </w:rPr>
          <w:tab/>
        </w:r>
        <w:r>
          <w:rPr>
            <w:rStyle w:val="Hyperlink"/>
            <w:noProof/>
          </w:rPr>
          <w:t>[</w:t>
        </w:r>
        <w:r>
          <w:rPr>
            <w:rStyle w:val="Hyperlink"/>
            <w:b/>
            <w:bCs/>
            <w:i/>
            <w:iCs/>
            <w:noProof/>
          </w:rPr>
          <w:t xml:space="preserve">National Grid Only: </w:t>
        </w:r>
        <w:r>
          <w:rPr>
            <w:rStyle w:val="Hyperlink"/>
            <w:noProof/>
          </w:rPr>
          <w:t>Seller’s Support]</w:t>
        </w:r>
        <w:r>
          <w:rPr>
            <w:noProof/>
          </w:rPr>
          <w:tab/>
        </w:r>
        <w:r>
          <w:rPr>
            <w:noProof/>
          </w:rPr>
          <w:fldChar w:fldCharType="begin"/>
        </w:r>
        <w:r>
          <w:rPr>
            <w:noProof/>
          </w:rPr>
          <w:instrText xml:space="preserve"> PAGEREF _Toc204246870 \h </w:instrText>
        </w:r>
        <w:r>
          <w:rPr>
            <w:noProof/>
          </w:rPr>
        </w:r>
        <w:r>
          <w:rPr>
            <w:noProof/>
          </w:rPr>
          <w:fldChar w:fldCharType="separate"/>
        </w:r>
        <w:r>
          <w:rPr>
            <w:noProof/>
          </w:rPr>
          <w:t>28</w:t>
        </w:r>
        <w:r>
          <w:rPr>
            <w:noProof/>
          </w:rPr>
          <w:fldChar w:fldCharType="end"/>
        </w:r>
      </w:hyperlink>
    </w:p>
    <w:p w14:paraId="78FFBFFC" w14:textId="77777777" w:rsidR="00092D38" w:rsidRDefault="00092D38" w:rsidP="00092D38">
      <w:pPr>
        <w:pStyle w:val="TOC2"/>
      </w:pPr>
      <w:hyperlink w:anchor="_Toc204246871" w:history="1">
        <w:r w:rsidRPr="00BC2DE0">
          <w:rPr>
            <w:rStyle w:val="Hyperlink"/>
            <w:noProof/>
          </w:rPr>
          <w:t>6.3</w:t>
        </w:r>
        <w:r w:rsidRPr="00BC2DE0">
          <w:rPr>
            <w:rStyle w:val="Hyperlink"/>
            <w:noProof/>
          </w:rPr>
          <w:tab/>
        </w:r>
        <w:r>
          <w:rPr>
            <w:rStyle w:val="Hyperlink"/>
            <w:noProof/>
          </w:rPr>
          <w:t>[</w:t>
        </w:r>
        <w:r>
          <w:rPr>
            <w:rStyle w:val="Hyperlink"/>
            <w:b/>
            <w:bCs/>
            <w:i/>
            <w:iCs/>
            <w:noProof/>
          </w:rPr>
          <w:t xml:space="preserve">Eversource/Unitil Only: </w:t>
        </w:r>
        <w:r>
          <w:rPr>
            <w:rStyle w:val="Hyperlink"/>
            <w:noProof/>
          </w:rPr>
          <w:t>Buyer’s</w:t>
        </w:r>
        <w:r w:rsidRPr="00BC2DE0">
          <w:rPr>
            <w:rStyle w:val="Hyperlink"/>
            <w:noProof/>
          </w:rPr>
          <w:t xml:space="preserve"> Rights and Remedies</w:t>
        </w:r>
        <w:r>
          <w:rPr>
            <w:rStyle w:val="Hyperlink"/>
            <w:noProof/>
          </w:rPr>
          <w:t>]</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06751BD0" w14:textId="77777777" w:rsidR="00092D38" w:rsidRDefault="00092D38" w:rsidP="00092D38">
      <w:pPr>
        <w:pStyle w:val="TOC2"/>
        <w:rPr>
          <w:rFonts w:asciiTheme="minorHAnsi" w:eastAsiaTheme="minorEastAsia" w:hAnsiTheme="minorHAnsi" w:cstheme="minorBidi"/>
          <w:noProof/>
          <w:kern w:val="2"/>
          <w:szCs w:val="24"/>
          <w14:ligatures w14:val="standardContextual"/>
        </w:rPr>
      </w:pPr>
      <w:hyperlink w:anchor="_Toc204246871" w:history="1">
        <w:r w:rsidRPr="00BC2DE0">
          <w:rPr>
            <w:rStyle w:val="Hyperlink"/>
            <w:noProof/>
          </w:rPr>
          <w:t>6.3</w:t>
        </w:r>
        <w:r w:rsidRPr="00BC2DE0">
          <w:rPr>
            <w:rStyle w:val="Hyperlink"/>
            <w:noProof/>
          </w:rPr>
          <w:tab/>
        </w:r>
        <w:r>
          <w:rPr>
            <w:rStyle w:val="Hyperlink"/>
            <w:noProof/>
          </w:rPr>
          <w:t>[</w:t>
        </w:r>
        <w:r>
          <w:rPr>
            <w:rStyle w:val="Hyperlink"/>
            <w:b/>
            <w:bCs/>
            <w:i/>
            <w:iCs/>
            <w:noProof/>
          </w:rPr>
          <w:t xml:space="preserve">National Grid Only: </w:t>
        </w:r>
        <w:r>
          <w:rPr>
            <w:rStyle w:val="Hyperlink"/>
            <w:noProof/>
          </w:rPr>
          <w:t>Delivery of Credit Support]</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55B8B861" w14:textId="77777777" w:rsidR="00092D38" w:rsidRDefault="00092D38" w:rsidP="00092D38">
      <w:pPr>
        <w:pStyle w:val="TOC2"/>
        <w:rPr>
          <w:rFonts w:asciiTheme="minorHAnsi" w:eastAsiaTheme="minorEastAsia" w:hAnsiTheme="minorHAnsi" w:cstheme="minorBidi"/>
          <w:noProof/>
          <w:kern w:val="2"/>
          <w:szCs w:val="24"/>
          <w14:ligatures w14:val="standardContextual"/>
        </w:rPr>
      </w:pPr>
      <w:hyperlink w:anchor="_Toc204246871" w:history="1">
        <w:r w:rsidRPr="00BC2DE0">
          <w:rPr>
            <w:rStyle w:val="Hyperlink"/>
            <w:noProof/>
          </w:rPr>
          <w:t>6.</w:t>
        </w:r>
        <w:r>
          <w:rPr>
            <w:rStyle w:val="Hyperlink"/>
            <w:noProof/>
          </w:rPr>
          <w:t>4</w:t>
        </w:r>
        <w:r w:rsidRPr="00BC2DE0">
          <w:rPr>
            <w:rStyle w:val="Hyperlink"/>
            <w:noProof/>
          </w:rPr>
          <w:tab/>
        </w:r>
        <w:r>
          <w:rPr>
            <w:rStyle w:val="Hyperlink"/>
            <w:noProof/>
          </w:rPr>
          <w:t>[</w:t>
        </w:r>
        <w:r>
          <w:rPr>
            <w:rStyle w:val="Hyperlink"/>
            <w:b/>
            <w:bCs/>
            <w:i/>
            <w:iCs/>
            <w:noProof/>
          </w:rPr>
          <w:t xml:space="preserve">National Grid Only: </w:t>
        </w:r>
        <w:r>
          <w:rPr>
            <w:rStyle w:val="Hyperlink"/>
            <w:noProof/>
          </w:rPr>
          <w:t>Reduction and Substitution of Posted Collateral]</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2A863576" w14:textId="77777777" w:rsidR="00092D38" w:rsidRDefault="00092D38" w:rsidP="00092D38">
      <w:pPr>
        <w:pStyle w:val="TOC2"/>
        <w:rPr>
          <w:rFonts w:asciiTheme="minorHAnsi" w:eastAsiaTheme="minorEastAsia" w:hAnsiTheme="minorHAnsi" w:cstheme="minorBidi"/>
          <w:noProof/>
          <w:kern w:val="2"/>
          <w:szCs w:val="24"/>
          <w14:ligatures w14:val="standardContextual"/>
        </w:rPr>
      </w:pPr>
      <w:hyperlink w:anchor="_Toc204246871" w:history="1">
        <w:r w:rsidRPr="00BC2DE0">
          <w:rPr>
            <w:rStyle w:val="Hyperlink"/>
            <w:noProof/>
          </w:rPr>
          <w:t>6.</w:t>
        </w:r>
        <w:r>
          <w:rPr>
            <w:rStyle w:val="Hyperlink"/>
            <w:noProof/>
          </w:rPr>
          <w:t>5</w:t>
        </w:r>
        <w:r w:rsidRPr="00BC2DE0">
          <w:rPr>
            <w:rStyle w:val="Hyperlink"/>
            <w:noProof/>
          </w:rPr>
          <w:tab/>
        </w:r>
        <w:r>
          <w:rPr>
            <w:rStyle w:val="Hyperlink"/>
            <w:noProof/>
          </w:rPr>
          <w:t>[</w:t>
        </w:r>
        <w:r>
          <w:rPr>
            <w:rStyle w:val="Hyperlink"/>
            <w:b/>
            <w:bCs/>
            <w:i/>
            <w:iCs/>
            <w:noProof/>
          </w:rPr>
          <w:t xml:space="preserve">National Grid Only: </w:t>
        </w:r>
        <w:r>
          <w:rPr>
            <w:rStyle w:val="Hyperlink"/>
            <w:noProof/>
          </w:rPr>
          <w:t>Administration of Posted Collateral]</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79BDA9A2" w14:textId="77777777" w:rsidR="00092D38" w:rsidRDefault="00092D38" w:rsidP="00092D38">
      <w:pPr>
        <w:pStyle w:val="TOC2"/>
        <w:rPr>
          <w:rFonts w:asciiTheme="minorHAnsi" w:eastAsiaTheme="minorEastAsia" w:hAnsiTheme="minorHAnsi" w:cstheme="minorBidi"/>
          <w:noProof/>
          <w:kern w:val="2"/>
          <w:szCs w:val="24"/>
          <w14:ligatures w14:val="standardContextual"/>
        </w:rPr>
      </w:pPr>
      <w:hyperlink w:anchor="_Toc204246871" w:history="1">
        <w:r w:rsidRPr="00BC2DE0">
          <w:rPr>
            <w:rStyle w:val="Hyperlink"/>
            <w:noProof/>
          </w:rPr>
          <w:t>6.</w:t>
        </w:r>
        <w:r>
          <w:rPr>
            <w:rStyle w:val="Hyperlink"/>
            <w:noProof/>
          </w:rPr>
          <w:t>6</w:t>
        </w:r>
        <w:r w:rsidRPr="00BC2DE0">
          <w:rPr>
            <w:rStyle w:val="Hyperlink"/>
            <w:noProof/>
          </w:rPr>
          <w:tab/>
        </w:r>
        <w:r>
          <w:rPr>
            <w:rStyle w:val="Hyperlink"/>
            <w:noProof/>
          </w:rPr>
          <w:t>[</w:t>
        </w:r>
        <w:r>
          <w:rPr>
            <w:rStyle w:val="Hyperlink"/>
            <w:b/>
            <w:bCs/>
            <w:i/>
            <w:iCs/>
            <w:noProof/>
          </w:rPr>
          <w:t xml:space="preserve">National Grid Only: </w:t>
        </w:r>
        <w:r>
          <w:rPr>
            <w:rStyle w:val="Hyperlink"/>
            <w:noProof/>
          </w:rPr>
          <w:t>Exercise of Rights Against Posted Collateral]</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7C21ADC6" w14:textId="77777777" w:rsidR="00092D38" w:rsidRPr="00763F8E" w:rsidRDefault="00092D38" w:rsidP="00092D38">
      <w:pPr>
        <w:pStyle w:val="TOC2"/>
        <w:rPr>
          <w:rFonts w:asciiTheme="minorHAnsi" w:eastAsiaTheme="minorEastAsia" w:hAnsiTheme="minorHAnsi" w:cstheme="minorBidi"/>
          <w:noProof/>
          <w:kern w:val="2"/>
          <w:szCs w:val="24"/>
          <w14:ligatures w14:val="standardContextual"/>
        </w:rPr>
      </w:pPr>
      <w:hyperlink w:anchor="_Toc204246871" w:history="1">
        <w:r w:rsidRPr="00BC2DE0">
          <w:rPr>
            <w:rStyle w:val="Hyperlink"/>
            <w:noProof/>
          </w:rPr>
          <w:t>6.</w:t>
        </w:r>
        <w:r w:rsidRPr="00BC2DE0">
          <w:rPr>
            <w:rStyle w:val="Hyperlink"/>
            <w:noProof/>
          </w:rPr>
          <w:tab/>
        </w:r>
        <w:r>
          <w:rPr>
            <w:rStyle w:val="Hyperlink"/>
            <w:noProof/>
          </w:rPr>
          <w:t>[</w:t>
        </w:r>
        <w:r>
          <w:rPr>
            <w:rStyle w:val="Hyperlink"/>
            <w:b/>
            <w:bCs/>
            <w:i/>
            <w:iCs/>
            <w:noProof/>
          </w:rPr>
          <w:t xml:space="preserve">National Grid Only: </w:t>
        </w:r>
        <w:r>
          <w:rPr>
            <w:rStyle w:val="Hyperlink"/>
            <w:noProof/>
          </w:rPr>
          <w:t>Return of Credit Support]</w:t>
        </w:r>
        <w:r>
          <w:rPr>
            <w:noProof/>
          </w:rPr>
          <w:tab/>
        </w:r>
        <w:r>
          <w:rPr>
            <w:noProof/>
          </w:rPr>
          <w:fldChar w:fldCharType="begin"/>
        </w:r>
        <w:r>
          <w:rPr>
            <w:noProof/>
          </w:rPr>
          <w:instrText xml:space="preserve"> PAGEREF _Toc204246871 \h </w:instrText>
        </w:r>
        <w:r>
          <w:rPr>
            <w:noProof/>
          </w:rPr>
        </w:r>
        <w:r>
          <w:rPr>
            <w:noProof/>
          </w:rPr>
          <w:fldChar w:fldCharType="separate"/>
        </w:r>
        <w:r>
          <w:rPr>
            <w:noProof/>
          </w:rPr>
          <w:t>28</w:t>
        </w:r>
        <w:r>
          <w:rPr>
            <w:noProof/>
          </w:rPr>
          <w:fldChar w:fldCharType="end"/>
        </w:r>
      </w:hyperlink>
    </w:p>
    <w:p w14:paraId="7BA4BB21" w14:textId="1862BCE3" w:rsidR="00DA5FFF" w:rsidRPr="0032443C" w:rsidRDefault="00DA5FFF">
      <w:pPr>
        <w:pStyle w:val="TOC1"/>
        <w:rPr>
          <w:rFonts w:asciiTheme="minorHAnsi" w:eastAsiaTheme="minorEastAsia" w:hAnsiTheme="minorHAnsi" w:cstheme="minorBidi"/>
          <w:noProof/>
          <w:kern w:val="2"/>
          <w14:ligatures w14:val="standardContextual"/>
        </w:rPr>
      </w:pPr>
      <w:hyperlink w:anchor="_Toc204246872" w:history="1">
        <w:r w:rsidRPr="0032443C">
          <w:rPr>
            <w:rStyle w:val="Hyperlink"/>
            <w:noProof/>
          </w:rPr>
          <w:t>7.</w:t>
        </w:r>
        <w:r w:rsidRPr="0032443C">
          <w:rPr>
            <w:rStyle w:val="Hyperlink"/>
            <w:noProof/>
          </w:rPr>
          <w:tab/>
          <w:t xml:space="preserve">REPRESENTATIONS, WARRANTIES, COVENANTS AND </w:t>
        </w:r>
        <w:r w:rsidRPr="0032443C">
          <w:rPr>
            <w:rStyle w:val="Hyperlink"/>
            <w:noProof/>
          </w:rPr>
          <w:tab/>
          <w:t>ACKNOWLEDGEMENTS</w:t>
        </w:r>
        <w:r w:rsidRPr="0032443C">
          <w:rPr>
            <w:noProof/>
          </w:rPr>
          <w:tab/>
        </w:r>
        <w:r w:rsidRPr="0032443C">
          <w:rPr>
            <w:noProof/>
          </w:rPr>
          <w:fldChar w:fldCharType="begin"/>
        </w:r>
        <w:r w:rsidRPr="0032443C">
          <w:rPr>
            <w:noProof/>
          </w:rPr>
          <w:instrText xml:space="preserve"> PAGEREF _Toc204246872 \h </w:instrText>
        </w:r>
        <w:r w:rsidRPr="0032443C">
          <w:rPr>
            <w:noProof/>
          </w:rPr>
        </w:r>
        <w:r w:rsidRPr="0032443C">
          <w:rPr>
            <w:noProof/>
          </w:rPr>
          <w:fldChar w:fldCharType="separate"/>
        </w:r>
        <w:r w:rsidRPr="0032443C">
          <w:rPr>
            <w:noProof/>
          </w:rPr>
          <w:t>28</w:t>
        </w:r>
        <w:r w:rsidRPr="0032443C">
          <w:rPr>
            <w:noProof/>
          </w:rPr>
          <w:fldChar w:fldCharType="end"/>
        </w:r>
      </w:hyperlink>
    </w:p>
    <w:p w14:paraId="79ABEBAD" w14:textId="7F7D3D2A"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73" w:history="1">
        <w:r w:rsidRPr="0032443C">
          <w:rPr>
            <w:rStyle w:val="Hyperlink"/>
            <w:noProof/>
          </w:rPr>
          <w:t>7.1</w:t>
        </w:r>
        <w:r w:rsidRPr="0032443C">
          <w:rPr>
            <w:rStyle w:val="Hyperlink"/>
            <w:noProof/>
          </w:rPr>
          <w:tab/>
          <w:t xml:space="preserve">Representations and Warranties of </w:t>
        </w:r>
        <w:r w:rsidR="00092D38">
          <w:rPr>
            <w:rStyle w:val="Hyperlink"/>
            <w:noProof/>
          </w:rPr>
          <w:t>Buyer</w:t>
        </w:r>
        <w:r w:rsidRPr="0032443C">
          <w:rPr>
            <w:noProof/>
          </w:rPr>
          <w:tab/>
        </w:r>
        <w:r w:rsidRPr="0032443C">
          <w:rPr>
            <w:noProof/>
          </w:rPr>
          <w:fldChar w:fldCharType="begin"/>
        </w:r>
        <w:r w:rsidRPr="0032443C">
          <w:rPr>
            <w:noProof/>
          </w:rPr>
          <w:instrText xml:space="preserve"> PAGEREF _Toc204246873 \h </w:instrText>
        </w:r>
        <w:r w:rsidRPr="0032443C">
          <w:rPr>
            <w:noProof/>
          </w:rPr>
        </w:r>
        <w:r w:rsidRPr="0032443C">
          <w:rPr>
            <w:noProof/>
          </w:rPr>
          <w:fldChar w:fldCharType="separate"/>
        </w:r>
        <w:r w:rsidRPr="0032443C">
          <w:rPr>
            <w:noProof/>
          </w:rPr>
          <w:t>28</w:t>
        </w:r>
        <w:r w:rsidRPr="0032443C">
          <w:rPr>
            <w:noProof/>
          </w:rPr>
          <w:fldChar w:fldCharType="end"/>
        </w:r>
      </w:hyperlink>
    </w:p>
    <w:p w14:paraId="537D5471" w14:textId="5FED9613"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74" w:history="1">
        <w:r w:rsidRPr="0032443C">
          <w:rPr>
            <w:rStyle w:val="Hyperlink"/>
            <w:noProof/>
          </w:rPr>
          <w:t>7.2</w:t>
        </w:r>
        <w:r w:rsidRPr="0032443C">
          <w:rPr>
            <w:rStyle w:val="Hyperlink"/>
            <w:noProof/>
          </w:rPr>
          <w:tab/>
          <w:t xml:space="preserve">Representations and Warranties of </w:t>
        </w:r>
        <w:r w:rsidR="00182867">
          <w:rPr>
            <w:rStyle w:val="Hyperlink"/>
            <w:noProof/>
          </w:rPr>
          <w:t>Seller</w:t>
        </w:r>
        <w:r w:rsidRPr="0032443C">
          <w:rPr>
            <w:noProof/>
          </w:rPr>
          <w:tab/>
        </w:r>
        <w:r w:rsidRPr="0032443C">
          <w:rPr>
            <w:noProof/>
          </w:rPr>
          <w:fldChar w:fldCharType="begin"/>
        </w:r>
        <w:r w:rsidRPr="0032443C">
          <w:rPr>
            <w:noProof/>
          </w:rPr>
          <w:instrText xml:space="preserve"> PAGEREF _Toc204246874 \h </w:instrText>
        </w:r>
        <w:r w:rsidRPr="0032443C">
          <w:rPr>
            <w:noProof/>
          </w:rPr>
        </w:r>
        <w:r w:rsidRPr="0032443C">
          <w:rPr>
            <w:noProof/>
          </w:rPr>
          <w:fldChar w:fldCharType="separate"/>
        </w:r>
        <w:r w:rsidRPr="0032443C">
          <w:rPr>
            <w:noProof/>
          </w:rPr>
          <w:t>29</w:t>
        </w:r>
        <w:r w:rsidRPr="0032443C">
          <w:rPr>
            <w:noProof/>
          </w:rPr>
          <w:fldChar w:fldCharType="end"/>
        </w:r>
      </w:hyperlink>
    </w:p>
    <w:p w14:paraId="0A1D51FD" w14:textId="6C57689B"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75" w:history="1">
        <w:r w:rsidRPr="0032443C">
          <w:rPr>
            <w:rStyle w:val="Hyperlink"/>
            <w:noProof/>
          </w:rPr>
          <w:t>7.3</w:t>
        </w:r>
        <w:r w:rsidRPr="0032443C">
          <w:rPr>
            <w:rStyle w:val="Hyperlink"/>
            <w:noProof/>
          </w:rPr>
          <w:tab/>
          <w:t>Continuing Nature of Representations and Warranties</w:t>
        </w:r>
        <w:r w:rsidRPr="0032443C">
          <w:rPr>
            <w:noProof/>
          </w:rPr>
          <w:tab/>
        </w:r>
        <w:r w:rsidRPr="0032443C">
          <w:rPr>
            <w:noProof/>
          </w:rPr>
          <w:fldChar w:fldCharType="begin"/>
        </w:r>
        <w:r w:rsidRPr="0032443C">
          <w:rPr>
            <w:noProof/>
          </w:rPr>
          <w:instrText xml:space="preserve"> PAGEREF _Toc204246875 \h </w:instrText>
        </w:r>
        <w:r w:rsidRPr="0032443C">
          <w:rPr>
            <w:noProof/>
          </w:rPr>
        </w:r>
        <w:r w:rsidRPr="0032443C">
          <w:rPr>
            <w:noProof/>
          </w:rPr>
          <w:fldChar w:fldCharType="separate"/>
        </w:r>
        <w:r w:rsidRPr="0032443C">
          <w:rPr>
            <w:noProof/>
          </w:rPr>
          <w:t>32</w:t>
        </w:r>
        <w:r w:rsidRPr="0032443C">
          <w:rPr>
            <w:noProof/>
          </w:rPr>
          <w:fldChar w:fldCharType="end"/>
        </w:r>
      </w:hyperlink>
    </w:p>
    <w:p w14:paraId="21DF0FB5" w14:textId="349B6D76" w:rsidR="00DA5FFF" w:rsidRPr="0032443C" w:rsidRDefault="00DA5FFF">
      <w:pPr>
        <w:pStyle w:val="TOC1"/>
        <w:rPr>
          <w:rFonts w:asciiTheme="minorHAnsi" w:eastAsiaTheme="minorEastAsia" w:hAnsiTheme="minorHAnsi" w:cstheme="minorBidi"/>
          <w:noProof/>
          <w:kern w:val="2"/>
          <w14:ligatures w14:val="standardContextual"/>
        </w:rPr>
      </w:pPr>
      <w:hyperlink w:anchor="_Toc204246876" w:history="1">
        <w:r w:rsidRPr="0032443C">
          <w:rPr>
            <w:rStyle w:val="Hyperlink"/>
            <w:noProof/>
          </w:rPr>
          <w:t>8.</w:t>
        </w:r>
        <w:r w:rsidRPr="0032443C">
          <w:rPr>
            <w:rStyle w:val="Hyperlink"/>
            <w:noProof/>
          </w:rPr>
          <w:tab/>
          <w:t>REGULATORY APPROVAL</w:t>
        </w:r>
        <w:r w:rsidRPr="0032443C">
          <w:rPr>
            <w:noProof/>
          </w:rPr>
          <w:tab/>
        </w:r>
        <w:r w:rsidRPr="0032443C">
          <w:rPr>
            <w:noProof/>
          </w:rPr>
          <w:fldChar w:fldCharType="begin"/>
        </w:r>
        <w:r w:rsidRPr="0032443C">
          <w:rPr>
            <w:noProof/>
          </w:rPr>
          <w:instrText xml:space="preserve"> PAGEREF _Toc204246876 \h </w:instrText>
        </w:r>
        <w:r w:rsidRPr="0032443C">
          <w:rPr>
            <w:noProof/>
          </w:rPr>
        </w:r>
        <w:r w:rsidRPr="0032443C">
          <w:rPr>
            <w:noProof/>
          </w:rPr>
          <w:fldChar w:fldCharType="separate"/>
        </w:r>
        <w:r w:rsidRPr="0032443C">
          <w:rPr>
            <w:noProof/>
          </w:rPr>
          <w:t>32</w:t>
        </w:r>
        <w:r w:rsidRPr="0032443C">
          <w:rPr>
            <w:noProof/>
          </w:rPr>
          <w:fldChar w:fldCharType="end"/>
        </w:r>
      </w:hyperlink>
    </w:p>
    <w:p w14:paraId="056A6075" w14:textId="65644468"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77" w:history="1">
        <w:r w:rsidRPr="0032443C">
          <w:rPr>
            <w:rStyle w:val="Hyperlink"/>
            <w:noProof/>
          </w:rPr>
          <w:t>8.1</w:t>
        </w:r>
        <w:r w:rsidRPr="0032443C">
          <w:rPr>
            <w:rStyle w:val="Hyperlink"/>
            <w:noProof/>
          </w:rPr>
          <w:tab/>
          <w:t>Receipt of Regulatory Approval</w:t>
        </w:r>
        <w:r w:rsidRPr="0032443C">
          <w:rPr>
            <w:noProof/>
          </w:rPr>
          <w:tab/>
        </w:r>
        <w:r w:rsidRPr="0032443C">
          <w:rPr>
            <w:noProof/>
          </w:rPr>
          <w:fldChar w:fldCharType="begin"/>
        </w:r>
        <w:r w:rsidRPr="0032443C">
          <w:rPr>
            <w:noProof/>
          </w:rPr>
          <w:instrText xml:space="preserve"> PAGEREF _Toc204246877 \h </w:instrText>
        </w:r>
        <w:r w:rsidRPr="0032443C">
          <w:rPr>
            <w:noProof/>
          </w:rPr>
        </w:r>
        <w:r w:rsidRPr="0032443C">
          <w:rPr>
            <w:noProof/>
          </w:rPr>
          <w:fldChar w:fldCharType="separate"/>
        </w:r>
        <w:r w:rsidRPr="0032443C">
          <w:rPr>
            <w:noProof/>
          </w:rPr>
          <w:t>32</w:t>
        </w:r>
        <w:r w:rsidRPr="0032443C">
          <w:rPr>
            <w:noProof/>
          </w:rPr>
          <w:fldChar w:fldCharType="end"/>
        </w:r>
      </w:hyperlink>
    </w:p>
    <w:p w14:paraId="5D0329D7" w14:textId="2497AFCA" w:rsidR="00DA5FFF" w:rsidRPr="0032443C" w:rsidRDefault="00DA5FFF">
      <w:pPr>
        <w:pStyle w:val="TOC1"/>
        <w:rPr>
          <w:rFonts w:asciiTheme="minorHAnsi" w:eastAsiaTheme="minorEastAsia" w:hAnsiTheme="minorHAnsi" w:cstheme="minorBidi"/>
          <w:noProof/>
          <w:kern w:val="2"/>
          <w14:ligatures w14:val="standardContextual"/>
        </w:rPr>
      </w:pPr>
      <w:hyperlink w:anchor="_Toc204246878" w:history="1">
        <w:r w:rsidRPr="0032443C">
          <w:rPr>
            <w:rStyle w:val="Hyperlink"/>
            <w:noProof/>
          </w:rPr>
          <w:t>9.</w:t>
        </w:r>
        <w:r w:rsidRPr="0032443C">
          <w:rPr>
            <w:rStyle w:val="Hyperlink"/>
            <w:noProof/>
          </w:rPr>
          <w:tab/>
          <w:t>BREACHES; REMEDIES</w:t>
        </w:r>
        <w:r w:rsidRPr="0032443C">
          <w:rPr>
            <w:noProof/>
          </w:rPr>
          <w:tab/>
        </w:r>
        <w:r w:rsidRPr="0032443C">
          <w:rPr>
            <w:noProof/>
          </w:rPr>
          <w:fldChar w:fldCharType="begin"/>
        </w:r>
        <w:r w:rsidRPr="0032443C">
          <w:rPr>
            <w:noProof/>
          </w:rPr>
          <w:instrText xml:space="preserve"> PAGEREF _Toc204246878 \h </w:instrText>
        </w:r>
        <w:r w:rsidRPr="0032443C">
          <w:rPr>
            <w:noProof/>
          </w:rPr>
        </w:r>
        <w:r w:rsidRPr="0032443C">
          <w:rPr>
            <w:noProof/>
          </w:rPr>
          <w:fldChar w:fldCharType="separate"/>
        </w:r>
        <w:r w:rsidRPr="0032443C">
          <w:rPr>
            <w:noProof/>
          </w:rPr>
          <w:t>32</w:t>
        </w:r>
        <w:r w:rsidRPr="0032443C">
          <w:rPr>
            <w:noProof/>
          </w:rPr>
          <w:fldChar w:fldCharType="end"/>
        </w:r>
      </w:hyperlink>
    </w:p>
    <w:p w14:paraId="5D6905EE" w14:textId="5C6903E2"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79" w:history="1">
        <w:r w:rsidRPr="0032443C">
          <w:rPr>
            <w:rStyle w:val="Hyperlink"/>
            <w:noProof/>
          </w:rPr>
          <w:t>9.1</w:t>
        </w:r>
        <w:r w:rsidRPr="0032443C">
          <w:rPr>
            <w:rStyle w:val="Hyperlink"/>
            <w:noProof/>
          </w:rPr>
          <w:tab/>
          <w:t>Events of Default by Either Party</w:t>
        </w:r>
        <w:r w:rsidRPr="0032443C">
          <w:rPr>
            <w:noProof/>
          </w:rPr>
          <w:tab/>
        </w:r>
        <w:r w:rsidRPr="0032443C">
          <w:rPr>
            <w:noProof/>
          </w:rPr>
          <w:fldChar w:fldCharType="begin"/>
        </w:r>
        <w:r w:rsidRPr="0032443C">
          <w:rPr>
            <w:noProof/>
          </w:rPr>
          <w:instrText xml:space="preserve"> PAGEREF _Toc204246879 \h </w:instrText>
        </w:r>
        <w:r w:rsidRPr="0032443C">
          <w:rPr>
            <w:noProof/>
          </w:rPr>
        </w:r>
        <w:r w:rsidRPr="0032443C">
          <w:rPr>
            <w:noProof/>
          </w:rPr>
          <w:fldChar w:fldCharType="separate"/>
        </w:r>
        <w:r w:rsidRPr="0032443C">
          <w:rPr>
            <w:noProof/>
          </w:rPr>
          <w:t>32</w:t>
        </w:r>
        <w:r w:rsidRPr="0032443C">
          <w:rPr>
            <w:noProof/>
          </w:rPr>
          <w:fldChar w:fldCharType="end"/>
        </w:r>
      </w:hyperlink>
    </w:p>
    <w:p w14:paraId="211559B9" w14:textId="096BDA2D"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0" w:history="1">
        <w:r w:rsidRPr="0032443C">
          <w:rPr>
            <w:rStyle w:val="Hyperlink"/>
            <w:noProof/>
          </w:rPr>
          <w:t>9.2</w:t>
        </w:r>
        <w:r w:rsidRPr="0032443C">
          <w:rPr>
            <w:rStyle w:val="Hyperlink"/>
            <w:noProof/>
          </w:rPr>
          <w:tab/>
          <w:t xml:space="preserve">Events of Default by </w:t>
        </w:r>
        <w:r w:rsidR="00182867">
          <w:rPr>
            <w:rStyle w:val="Hyperlink"/>
            <w:noProof/>
          </w:rPr>
          <w:t>Seller</w:t>
        </w:r>
        <w:r w:rsidRPr="0032443C">
          <w:rPr>
            <w:noProof/>
          </w:rPr>
          <w:tab/>
        </w:r>
        <w:r w:rsidRPr="0032443C">
          <w:rPr>
            <w:noProof/>
          </w:rPr>
          <w:fldChar w:fldCharType="begin"/>
        </w:r>
        <w:r w:rsidRPr="0032443C">
          <w:rPr>
            <w:noProof/>
          </w:rPr>
          <w:instrText xml:space="preserve"> PAGEREF _Toc204246880 \h </w:instrText>
        </w:r>
        <w:r w:rsidRPr="0032443C">
          <w:rPr>
            <w:noProof/>
          </w:rPr>
        </w:r>
        <w:r w:rsidRPr="0032443C">
          <w:rPr>
            <w:noProof/>
          </w:rPr>
          <w:fldChar w:fldCharType="separate"/>
        </w:r>
        <w:r w:rsidRPr="0032443C">
          <w:rPr>
            <w:noProof/>
          </w:rPr>
          <w:t>33</w:t>
        </w:r>
        <w:r w:rsidRPr="0032443C">
          <w:rPr>
            <w:noProof/>
          </w:rPr>
          <w:fldChar w:fldCharType="end"/>
        </w:r>
      </w:hyperlink>
    </w:p>
    <w:p w14:paraId="4B1FD504" w14:textId="5F7796F9"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1" w:history="1">
        <w:r w:rsidRPr="0032443C">
          <w:rPr>
            <w:rStyle w:val="Hyperlink"/>
            <w:noProof/>
          </w:rPr>
          <w:t>9.3</w:t>
        </w:r>
        <w:r w:rsidRPr="0032443C">
          <w:rPr>
            <w:rStyle w:val="Hyperlink"/>
            <w:noProof/>
          </w:rPr>
          <w:tab/>
          <w:t>Remedies</w:t>
        </w:r>
        <w:r w:rsidRPr="0032443C">
          <w:rPr>
            <w:noProof/>
          </w:rPr>
          <w:tab/>
        </w:r>
        <w:r w:rsidRPr="0032443C">
          <w:rPr>
            <w:noProof/>
          </w:rPr>
          <w:fldChar w:fldCharType="begin"/>
        </w:r>
        <w:r w:rsidRPr="0032443C">
          <w:rPr>
            <w:noProof/>
          </w:rPr>
          <w:instrText xml:space="preserve"> PAGEREF _Toc204246881 \h </w:instrText>
        </w:r>
        <w:r w:rsidRPr="0032443C">
          <w:rPr>
            <w:noProof/>
          </w:rPr>
        </w:r>
        <w:r w:rsidRPr="0032443C">
          <w:rPr>
            <w:noProof/>
          </w:rPr>
          <w:fldChar w:fldCharType="separate"/>
        </w:r>
        <w:r w:rsidRPr="0032443C">
          <w:rPr>
            <w:noProof/>
          </w:rPr>
          <w:t>35</w:t>
        </w:r>
        <w:r w:rsidRPr="0032443C">
          <w:rPr>
            <w:noProof/>
          </w:rPr>
          <w:fldChar w:fldCharType="end"/>
        </w:r>
      </w:hyperlink>
    </w:p>
    <w:p w14:paraId="1F3BC6E2" w14:textId="6F7A204C" w:rsidR="00DA5FFF" w:rsidRPr="0032443C" w:rsidRDefault="00DA5FFF">
      <w:pPr>
        <w:pStyle w:val="TOC1"/>
        <w:rPr>
          <w:rFonts w:asciiTheme="minorHAnsi" w:eastAsiaTheme="minorEastAsia" w:hAnsiTheme="minorHAnsi" w:cstheme="minorBidi"/>
          <w:noProof/>
          <w:kern w:val="2"/>
          <w14:ligatures w14:val="standardContextual"/>
        </w:rPr>
      </w:pPr>
      <w:hyperlink w:anchor="_Toc204246882" w:history="1">
        <w:r w:rsidRPr="0032443C">
          <w:rPr>
            <w:rStyle w:val="Hyperlink"/>
            <w:noProof/>
          </w:rPr>
          <w:t>10.</w:t>
        </w:r>
        <w:r w:rsidRPr="0032443C">
          <w:rPr>
            <w:rStyle w:val="Hyperlink"/>
            <w:noProof/>
          </w:rPr>
          <w:tab/>
          <w:t>FORCE MAJEURE</w:t>
        </w:r>
        <w:r w:rsidRPr="0032443C">
          <w:rPr>
            <w:noProof/>
          </w:rPr>
          <w:tab/>
        </w:r>
        <w:r w:rsidRPr="0032443C">
          <w:rPr>
            <w:noProof/>
          </w:rPr>
          <w:fldChar w:fldCharType="begin"/>
        </w:r>
        <w:r w:rsidRPr="0032443C">
          <w:rPr>
            <w:noProof/>
          </w:rPr>
          <w:instrText xml:space="preserve"> PAGEREF _Toc204246882 \h </w:instrText>
        </w:r>
        <w:r w:rsidRPr="0032443C">
          <w:rPr>
            <w:noProof/>
          </w:rPr>
        </w:r>
        <w:r w:rsidRPr="0032443C">
          <w:rPr>
            <w:noProof/>
          </w:rPr>
          <w:fldChar w:fldCharType="separate"/>
        </w:r>
        <w:r w:rsidRPr="0032443C">
          <w:rPr>
            <w:noProof/>
          </w:rPr>
          <w:t>38</w:t>
        </w:r>
        <w:r w:rsidRPr="0032443C">
          <w:rPr>
            <w:noProof/>
          </w:rPr>
          <w:fldChar w:fldCharType="end"/>
        </w:r>
      </w:hyperlink>
    </w:p>
    <w:p w14:paraId="53498A11" w14:textId="04CFD8E4"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3" w:history="1">
        <w:r w:rsidRPr="0032443C">
          <w:rPr>
            <w:rStyle w:val="Hyperlink"/>
            <w:noProof/>
          </w:rPr>
          <w:t>10.1</w:t>
        </w:r>
        <w:r w:rsidRPr="0032443C">
          <w:rPr>
            <w:rStyle w:val="Hyperlink"/>
            <w:noProof/>
          </w:rPr>
          <w:tab/>
          <w:t>Force Majeure</w:t>
        </w:r>
        <w:r w:rsidRPr="0032443C">
          <w:rPr>
            <w:noProof/>
          </w:rPr>
          <w:tab/>
        </w:r>
        <w:r w:rsidRPr="0032443C">
          <w:rPr>
            <w:noProof/>
          </w:rPr>
          <w:fldChar w:fldCharType="begin"/>
        </w:r>
        <w:r w:rsidRPr="0032443C">
          <w:rPr>
            <w:noProof/>
          </w:rPr>
          <w:instrText xml:space="preserve"> PAGEREF _Toc204246883 \h </w:instrText>
        </w:r>
        <w:r w:rsidRPr="0032443C">
          <w:rPr>
            <w:noProof/>
          </w:rPr>
        </w:r>
        <w:r w:rsidRPr="0032443C">
          <w:rPr>
            <w:noProof/>
          </w:rPr>
          <w:fldChar w:fldCharType="separate"/>
        </w:r>
        <w:r w:rsidRPr="0032443C">
          <w:rPr>
            <w:noProof/>
          </w:rPr>
          <w:t>38</w:t>
        </w:r>
        <w:r w:rsidRPr="0032443C">
          <w:rPr>
            <w:noProof/>
          </w:rPr>
          <w:fldChar w:fldCharType="end"/>
        </w:r>
      </w:hyperlink>
    </w:p>
    <w:p w14:paraId="47429055" w14:textId="7DCC4593" w:rsidR="00DA5FFF" w:rsidRPr="0032443C" w:rsidRDefault="00DA5FFF">
      <w:pPr>
        <w:pStyle w:val="TOC1"/>
        <w:rPr>
          <w:rFonts w:asciiTheme="minorHAnsi" w:eastAsiaTheme="minorEastAsia" w:hAnsiTheme="minorHAnsi" w:cstheme="minorBidi"/>
          <w:noProof/>
          <w:kern w:val="2"/>
          <w14:ligatures w14:val="standardContextual"/>
        </w:rPr>
      </w:pPr>
      <w:hyperlink w:anchor="_Toc204246884" w:history="1">
        <w:r w:rsidRPr="0032443C">
          <w:rPr>
            <w:rStyle w:val="Hyperlink"/>
            <w:noProof/>
          </w:rPr>
          <w:t>11.</w:t>
        </w:r>
        <w:r w:rsidRPr="0032443C">
          <w:rPr>
            <w:rStyle w:val="Hyperlink"/>
            <w:noProof/>
          </w:rPr>
          <w:tab/>
          <w:t>DISPUTE RESOLUTION</w:t>
        </w:r>
        <w:r w:rsidRPr="0032443C">
          <w:rPr>
            <w:noProof/>
          </w:rPr>
          <w:tab/>
        </w:r>
        <w:r w:rsidRPr="0032443C">
          <w:rPr>
            <w:noProof/>
          </w:rPr>
          <w:fldChar w:fldCharType="begin"/>
        </w:r>
        <w:r w:rsidRPr="0032443C">
          <w:rPr>
            <w:noProof/>
          </w:rPr>
          <w:instrText xml:space="preserve"> PAGEREF _Toc204246884 \h </w:instrText>
        </w:r>
        <w:r w:rsidRPr="0032443C">
          <w:rPr>
            <w:noProof/>
          </w:rPr>
        </w:r>
        <w:r w:rsidRPr="0032443C">
          <w:rPr>
            <w:noProof/>
          </w:rPr>
          <w:fldChar w:fldCharType="separate"/>
        </w:r>
        <w:r w:rsidRPr="0032443C">
          <w:rPr>
            <w:noProof/>
          </w:rPr>
          <w:t>39</w:t>
        </w:r>
        <w:r w:rsidRPr="0032443C">
          <w:rPr>
            <w:noProof/>
          </w:rPr>
          <w:fldChar w:fldCharType="end"/>
        </w:r>
      </w:hyperlink>
    </w:p>
    <w:p w14:paraId="5FA7E4C5" w14:textId="12BC5D9D"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5" w:history="1">
        <w:r w:rsidRPr="0032443C">
          <w:rPr>
            <w:rStyle w:val="Hyperlink"/>
            <w:noProof/>
          </w:rPr>
          <w:t>11.1</w:t>
        </w:r>
        <w:r w:rsidRPr="0032443C">
          <w:rPr>
            <w:rStyle w:val="Hyperlink"/>
            <w:noProof/>
          </w:rPr>
          <w:tab/>
          <w:t>Dispute Resolution</w:t>
        </w:r>
        <w:r w:rsidRPr="0032443C">
          <w:rPr>
            <w:noProof/>
          </w:rPr>
          <w:tab/>
        </w:r>
        <w:r w:rsidRPr="0032443C">
          <w:rPr>
            <w:noProof/>
          </w:rPr>
          <w:fldChar w:fldCharType="begin"/>
        </w:r>
        <w:r w:rsidRPr="0032443C">
          <w:rPr>
            <w:noProof/>
          </w:rPr>
          <w:instrText xml:space="preserve"> PAGEREF _Toc204246885 \h </w:instrText>
        </w:r>
        <w:r w:rsidRPr="0032443C">
          <w:rPr>
            <w:noProof/>
          </w:rPr>
        </w:r>
        <w:r w:rsidRPr="0032443C">
          <w:rPr>
            <w:noProof/>
          </w:rPr>
          <w:fldChar w:fldCharType="separate"/>
        </w:r>
        <w:r w:rsidRPr="0032443C">
          <w:rPr>
            <w:noProof/>
          </w:rPr>
          <w:t>39</w:t>
        </w:r>
        <w:r w:rsidRPr="0032443C">
          <w:rPr>
            <w:noProof/>
          </w:rPr>
          <w:fldChar w:fldCharType="end"/>
        </w:r>
      </w:hyperlink>
    </w:p>
    <w:p w14:paraId="470035E1" w14:textId="739AC233"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6" w:history="1">
        <w:r w:rsidRPr="0032443C">
          <w:rPr>
            <w:rStyle w:val="Hyperlink"/>
            <w:noProof/>
          </w:rPr>
          <w:t>11.2</w:t>
        </w:r>
        <w:r w:rsidRPr="0032443C">
          <w:rPr>
            <w:rStyle w:val="Hyperlink"/>
            <w:noProof/>
          </w:rPr>
          <w:tab/>
          <w:t>Allocation of Dispute Costs</w:t>
        </w:r>
        <w:r w:rsidRPr="0032443C">
          <w:rPr>
            <w:noProof/>
          </w:rPr>
          <w:tab/>
        </w:r>
        <w:r w:rsidRPr="0032443C">
          <w:rPr>
            <w:noProof/>
          </w:rPr>
          <w:fldChar w:fldCharType="begin"/>
        </w:r>
        <w:r w:rsidRPr="0032443C">
          <w:rPr>
            <w:noProof/>
          </w:rPr>
          <w:instrText xml:space="preserve"> PAGEREF _Toc204246886 \h </w:instrText>
        </w:r>
        <w:r w:rsidRPr="0032443C">
          <w:rPr>
            <w:noProof/>
          </w:rPr>
        </w:r>
        <w:r w:rsidRPr="0032443C">
          <w:rPr>
            <w:noProof/>
          </w:rPr>
          <w:fldChar w:fldCharType="separate"/>
        </w:r>
        <w:r w:rsidRPr="0032443C">
          <w:rPr>
            <w:noProof/>
          </w:rPr>
          <w:t>40</w:t>
        </w:r>
        <w:r w:rsidRPr="0032443C">
          <w:rPr>
            <w:noProof/>
          </w:rPr>
          <w:fldChar w:fldCharType="end"/>
        </w:r>
      </w:hyperlink>
    </w:p>
    <w:p w14:paraId="6E1FCA2F" w14:textId="7E0BDE29"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7" w:history="1">
        <w:r w:rsidRPr="0032443C">
          <w:rPr>
            <w:rStyle w:val="Hyperlink"/>
            <w:noProof/>
          </w:rPr>
          <w:t>11.3</w:t>
        </w:r>
        <w:r w:rsidRPr="0032443C">
          <w:rPr>
            <w:rStyle w:val="Hyperlink"/>
            <w:noProof/>
          </w:rPr>
          <w:tab/>
          <w:t>Consent to Jurisdiction</w:t>
        </w:r>
        <w:r w:rsidRPr="0032443C">
          <w:rPr>
            <w:noProof/>
          </w:rPr>
          <w:tab/>
        </w:r>
        <w:r w:rsidRPr="0032443C">
          <w:rPr>
            <w:noProof/>
          </w:rPr>
          <w:fldChar w:fldCharType="begin"/>
        </w:r>
        <w:r w:rsidRPr="0032443C">
          <w:rPr>
            <w:noProof/>
          </w:rPr>
          <w:instrText xml:space="preserve"> PAGEREF _Toc204246887 \h </w:instrText>
        </w:r>
        <w:r w:rsidRPr="0032443C">
          <w:rPr>
            <w:noProof/>
          </w:rPr>
        </w:r>
        <w:r w:rsidRPr="0032443C">
          <w:rPr>
            <w:noProof/>
          </w:rPr>
          <w:fldChar w:fldCharType="separate"/>
        </w:r>
        <w:r w:rsidRPr="0032443C">
          <w:rPr>
            <w:noProof/>
          </w:rPr>
          <w:t>40</w:t>
        </w:r>
        <w:r w:rsidRPr="0032443C">
          <w:rPr>
            <w:noProof/>
          </w:rPr>
          <w:fldChar w:fldCharType="end"/>
        </w:r>
      </w:hyperlink>
    </w:p>
    <w:p w14:paraId="549C57EC" w14:textId="7EFBF69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88" w:history="1">
        <w:r w:rsidRPr="0032443C">
          <w:rPr>
            <w:rStyle w:val="Hyperlink"/>
            <w:noProof/>
          </w:rPr>
          <w:t>11.4</w:t>
        </w:r>
        <w:r w:rsidRPr="0032443C">
          <w:rPr>
            <w:rStyle w:val="Hyperlink"/>
            <w:noProof/>
          </w:rPr>
          <w:tab/>
          <w:t>Waiver of Jury Trial and Inconvenient Forum Claim</w:t>
        </w:r>
        <w:r w:rsidRPr="0032443C">
          <w:rPr>
            <w:noProof/>
          </w:rPr>
          <w:tab/>
        </w:r>
        <w:r w:rsidRPr="0032443C">
          <w:rPr>
            <w:noProof/>
          </w:rPr>
          <w:fldChar w:fldCharType="begin"/>
        </w:r>
        <w:r w:rsidRPr="0032443C">
          <w:rPr>
            <w:noProof/>
          </w:rPr>
          <w:instrText xml:space="preserve"> PAGEREF _Toc204246888 \h </w:instrText>
        </w:r>
        <w:r w:rsidRPr="0032443C">
          <w:rPr>
            <w:noProof/>
          </w:rPr>
        </w:r>
        <w:r w:rsidRPr="0032443C">
          <w:rPr>
            <w:noProof/>
          </w:rPr>
          <w:fldChar w:fldCharType="separate"/>
        </w:r>
        <w:r w:rsidRPr="0032443C">
          <w:rPr>
            <w:noProof/>
          </w:rPr>
          <w:t>40</w:t>
        </w:r>
        <w:r w:rsidRPr="0032443C">
          <w:rPr>
            <w:noProof/>
          </w:rPr>
          <w:fldChar w:fldCharType="end"/>
        </w:r>
      </w:hyperlink>
    </w:p>
    <w:p w14:paraId="0CE5D37A" w14:textId="63E23CE4" w:rsidR="00DA5FFF" w:rsidRPr="0032443C" w:rsidRDefault="00DA5FFF">
      <w:pPr>
        <w:pStyle w:val="TOC1"/>
        <w:rPr>
          <w:rFonts w:asciiTheme="minorHAnsi" w:eastAsiaTheme="minorEastAsia" w:hAnsiTheme="minorHAnsi" w:cstheme="minorBidi"/>
          <w:noProof/>
          <w:kern w:val="2"/>
          <w14:ligatures w14:val="standardContextual"/>
        </w:rPr>
      </w:pPr>
      <w:hyperlink w:anchor="_Toc204246889" w:history="1">
        <w:r w:rsidRPr="0032443C">
          <w:rPr>
            <w:rStyle w:val="Hyperlink"/>
            <w:noProof/>
          </w:rPr>
          <w:t>12.</w:t>
        </w:r>
        <w:r w:rsidRPr="0032443C">
          <w:rPr>
            <w:rStyle w:val="Hyperlink"/>
            <w:noProof/>
          </w:rPr>
          <w:tab/>
          <w:t>CONFIDENTIALITY</w:t>
        </w:r>
        <w:r w:rsidRPr="0032443C">
          <w:rPr>
            <w:noProof/>
          </w:rPr>
          <w:tab/>
        </w:r>
        <w:r w:rsidRPr="0032443C">
          <w:rPr>
            <w:noProof/>
          </w:rPr>
          <w:fldChar w:fldCharType="begin"/>
        </w:r>
        <w:r w:rsidRPr="0032443C">
          <w:rPr>
            <w:noProof/>
          </w:rPr>
          <w:instrText xml:space="preserve"> PAGEREF _Toc204246889 \h </w:instrText>
        </w:r>
        <w:r w:rsidRPr="0032443C">
          <w:rPr>
            <w:noProof/>
          </w:rPr>
        </w:r>
        <w:r w:rsidRPr="0032443C">
          <w:rPr>
            <w:noProof/>
          </w:rPr>
          <w:fldChar w:fldCharType="separate"/>
        </w:r>
        <w:r w:rsidRPr="0032443C">
          <w:rPr>
            <w:noProof/>
          </w:rPr>
          <w:t>40</w:t>
        </w:r>
        <w:r w:rsidRPr="0032443C">
          <w:rPr>
            <w:noProof/>
          </w:rPr>
          <w:fldChar w:fldCharType="end"/>
        </w:r>
      </w:hyperlink>
    </w:p>
    <w:p w14:paraId="67EEA185" w14:textId="022D785C"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0" w:history="1">
        <w:r w:rsidRPr="0032443C">
          <w:rPr>
            <w:rStyle w:val="Hyperlink"/>
            <w:noProof/>
          </w:rPr>
          <w:t>12.1</w:t>
        </w:r>
        <w:r w:rsidRPr="0032443C">
          <w:rPr>
            <w:rStyle w:val="Hyperlink"/>
            <w:noProof/>
          </w:rPr>
          <w:tab/>
          <w:t>Nondisclosure</w:t>
        </w:r>
        <w:r w:rsidRPr="0032443C">
          <w:rPr>
            <w:noProof/>
          </w:rPr>
          <w:tab/>
        </w:r>
        <w:r w:rsidRPr="0032443C">
          <w:rPr>
            <w:noProof/>
          </w:rPr>
          <w:fldChar w:fldCharType="begin"/>
        </w:r>
        <w:r w:rsidRPr="0032443C">
          <w:rPr>
            <w:noProof/>
          </w:rPr>
          <w:instrText xml:space="preserve"> PAGEREF _Toc204246890 \h </w:instrText>
        </w:r>
        <w:r w:rsidRPr="0032443C">
          <w:rPr>
            <w:noProof/>
          </w:rPr>
        </w:r>
        <w:r w:rsidRPr="0032443C">
          <w:rPr>
            <w:noProof/>
          </w:rPr>
          <w:fldChar w:fldCharType="separate"/>
        </w:r>
        <w:r w:rsidRPr="0032443C">
          <w:rPr>
            <w:noProof/>
          </w:rPr>
          <w:t>40</w:t>
        </w:r>
        <w:r w:rsidRPr="0032443C">
          <w:rPr>
            <w:noProof/>
          </w:rPr>
          <w:fldChar w:fldCharType="end"/>
        </w:r>
      </w:hyperlink>
    </w:p>
    <w:p w14:paraId="48B75FFB" w14:textId="4C7E4B61"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1" w:history="1">
        <w:r w:rsidRPr="0032443C">
          <w:rPr>
            <w:rStyle w:val="Hyperlink"/>
            <w:noProof/>
          </w:rPr>
          <w:t>12.2</w:t>
        </w:r>
        <w:r w:rsidRPr="0032443C">
          <w:rPr>
            <w:rStyle w:val="Hyperlink"/>
            <w:noProof/>
          </w:rPr>
          <w:tab/>
          <w:t>Public Statements</w:t>
        </w:r>
        <w:r w:rsidRPr="0032443C">
          <w:rPr>
            <w:noProof/>
          </w:rPr>
          <w:tab/>
        </w:r>
        <w:r w:rsidRPr="0032443C">
          <w:rPr>
            <w:noProof/>
          </w:rPr>
          <w:fldChar w:fldCharType="begin"/>
        </w:r>
        <w:r w:rsidRPr="0032443C">
          <w:rPr>
            <w:noProof/>
          </w:rPr>
          <w:instrText xml:space="preserve"> PAGEREF _Toc204246891 \h </w:instrText>
        </w:r>
        <w:r w:rsidRPr="0032443C">
          <w:rPr>
            <w:noProof/>
          </w:rPr>
        </w:r>
        <w:r w:rsidRPr="0032443C">
          <w:rPr>
            <w:noProof/>
          </w:rPr>
          <w:fldChar w:fldCharType="separate"/>
        </w:r>
        <w:r w:rsidRPr="0032443C">
          <w:rPr>
            <w:noProof/>
          </w:rPr>
          <w:t>41</w:t>
        </w:r>
        <w:r w:rsidRPr="0032443C">
          <w:rPr>
            <w:noProof/>
          </w:rPr>
          <w:fldChar w:fldCharType="end"/>
        </w:r>
      </w:hyperlink>
    </w:p>
    <w:p w14:paraId="3DE9F2E8" w14:textId="3A482D5F" w:rsidR="00DA5FFF" w:rsidRPr="0032443C" w:rsidRDefault="00DA5FFF">
      <w:pPr>
        <w:pStyle w:val="TOC1"/>
        <w:rPr>
          <w:rFonts w:asciiTheme="minorHAnsi" w:eastAsiaTheme="minorEastAsia" w:hAnsiTheme="minorHAnsi" w:cstheme="minorBidi"/>
          <w:noProof/>
          <w:kern w:val="2"/>
          <w14:ligatures w14:val="standardContextual"/>
        </w:rPr>
      </w:pPr>
      <w:hyperlink w:anchor="_Toc204246892" w:history="1">
        <w:r w:rsidRPr="0032443C">
          <w:rPr>
            <w:rStyle w:val="Hyperlink"/>
            <w:noProof/>
          </w:rPr>
          <w:t>13.</w:t>
        </w:r>
        <w:r w:rsidRPr="0032443C">
          <w:rPr>
            <w:rStyle w:val="Hyperlink"/>
            <w:noProof/>
          </w:rPr>
          <w:tab/>
          <w:t>INDEMNIFICATION</w:t>
        </w:r>
        <w:r w:rsidRPr="0032443C">
          <w:rPr>
            <w:noProof/>
          </w:rPr>
          <w:tab/>
        </w:r>
        <w:r w:rsidRPr="0032443C">
          <w:rPr>
            <w:noProof/>
          </w:rPr>
          <w:fldChar w:fldCharType="begin"/>
        </w:r>
        <w:r w:rsidRPr="0032443C">
          <w:rPr>
            <w:noProof/>
          </w:rPr>
          <w:instrText xml:space="preserve"> PAGEREF _Toc204246892 \h </w:instrText>
        </w:r>
        <w:r w:rsidRPr="0032443C">
          <w:rPr>
            <w:noProof/>
          </w:rPr>
        </w:r>
        <w:r w:rsidRPr="0032443C">
          <w:rPr>
            <w:noProof/>
          </w:rPr>
          <w:fldChar w:fldCharType="separate"/>
        </w:r>
        <w:r w:rsidRPr="0032443C">
          <w:rPr>
            <w:noProof/>
          </w:rPr>
          <w:t>41</w:t>
        </w:r>
        <w:r w:rsidRPr="0032443C">
          <w:rPr>
            <w:noProof/>
          </w:rPr>
          <w:fldChar w:fldCharType="end"/>
        </w:r>
      </w:hyperlink>
    </w:p>
    <w:p w14:paraId="53187623" w14:textId="739A1D9D"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3" w:history="1">
        <w:r w:rsidRPr="0032443C">
          <w:rPr>
            <w:rStyle w:val="Hyperlink"/>
            <w:noProof/>
          </w:rPr>
          <w:t>13.1</w:t>
        </w:r>
        <w:r w:rsidRPr="0032443C">
          <w:rPr>
            <w:rStyle w:val="Hyperlink"/>
            <w:noProof/>
          </w:rPr>
          <w:tab/>
          <w:t>Indemnification Obligations</w:t>
        </w:r>
        <w:r w:rsidRPr="0032443C">
          <w:rPr>
            <w:noProof/>
          </w:rPr>
          <w:tab/>
        </w:r>
        <w:r w:rsidRPr="0032443C">
          <w:rPr>
            <w:noProof/>
          </w:rPr>
          <w:fldChar w:fldCharType="begin"/>
        </w:r>
        <w:r w:rsidRPr="0032443C">
          <w:rPr>
            <w:noProof/>
          </w:rPr>
          <w:instrText xml:space="preserve"> PAGEREF _Toc204246893 \h </w:instrText>
        </w:r>
        <w:r w:rsidRPr="0032443C">
          <w:rPr>
            <w:noProof/>
          </w:rPr>
        </w:r>
        <w:r w:rsidRPr="0032443C">
          <w:rPr>
            <w:noProof/>
          </w:rPr>
          <w:fldChar w:fldCharType="separate"/>
        </w:r>
        <w:r w:rsidRPr="0032443C">
          <w:rPr>
            <w:noProof/>
          </w:rPr>
          <w:t>41</w:t>
        </w:r>
        <w:r w:rsidRPr="0032443C">
          <w:rPr>
            <w:noProof/>
          </w:rPr>
          <w:fldChar w:fldCharType="end"/>
        </w:r>
      </w:hyperlink>
    </w:p>
    <w:p w14:paraId="6C78FDF8" w14:textId="272CECE1"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4" w:history="1">
        <w:r w:rsidRPr="0032443C">
          <w:rPr>
            <w:rStyle w:val="Hyperlink"/>
            <w:noProof/>
          </w:rPr>
          <w:t>13.2</w:t>
        </w:r>
        <w:r w:rsidRPr="0032443C">
          <w:rPr>
            <w:rStyle w:val="Hyperlink"/>
            <w:noProof/>
          </w:rPr>
          <w:tab/>
          <w:t>Failure to Defend</w:t>
        </w:r>
        <w:r w:rsidRPr="0032443C">
          <w:rPr>
            <w:noProof/>
          </w:rPr>
          <w:tab/>
        </w:r>
        <w:r w:rsidRPr="0032443C">
          <w:rPr>
            <w:noProof/>
          </w:rPr>
          <w:fldChar w:fldCharType="begin"/>
        </w:r>
        <w:r w:rsidRPr="0032443C">
          <w:rPr>
            <w:noProof/>
          </w:rPr>
          <w:instrText xml:space="preserve"> PAGEREF _Toc204246894 \h </w:instrText>
        </w:r>
        <w:r w:rsidRPr="0032443C">
          <w:rPr>
            <w:noProof/>
          </w:rPr>
        </w:r>
        <w:r w:rsidRPr="0032443C">
          <w:rPr>
            <w:noProof/>
          </w:rPr>
          <w:fldChar w:fldCharType="separate"/>
        </w:r>
        <w:r w:rsidRPr="0032443C">
          <w:rPr>
            <w:noProof/>
          </w:rPr>
          <w:t>41</w:t>
        </w:r>
        <w:r w:rsidRPr="0032443C">
          <w:rPr>
            <w:noProof/>
          </w:rPr>
          <w:fldChar w:fldCharType="end"/>
        </w:r>
      </w:hyperlink>
    </w:p>
    <w:p w14:paraId="78B40A74" w14:textId="532A915F" w:rsidR="00DA5FFF" w:rsidRPr="0032443C" w:rsidRDefault="00DA5FFF">
      <w:pPr>
        <w:pStyle w:val="TOC1"/>
        <w:rPr>
          <w:rFonts w:asciiTheme="minorHAnsi" w:eastAsiaTheme="minorEastAsia" w:hAnsiTheme="minorHAnsi" w:cstheme="minorBidi"/>
          <w:noProof/>
          <w:kern w:val="2"/>
          <w14:ligatures w14:val="standardContextual"/>
        </w:rPr>
      </w:pPr>
      <w:hyperlink w:anchor="_Toc204246895" w:history="1">
        <w:r w:rsidRPr="0032443C">
          <w:rPr>
            <w:rStyle w:val="Hyperlink"/>
            <w:noProof/>
          </w:rPr>
          <w:t>14.</w:t>
        </w:r>
        <w:r w:rsidRPr="0032443C">
          <w:rPr>
            <w:rStyle w:val="Hyperlink"/>
            <w:noProof/>
          </w:rPr>
          <w:tab/>
          <w:t>ASSIGNMENT AND CHANGE OF CONTROL</w:t>
        </w:r>
        <w:r w:rsidRPr="0032443C">
          <w:rPr>
            <w:noProof/>
          </w:rPr>
          <w:tab/>
        </w:r>
        <w:r w:rsidRPr="0032443C">
          <w:rPr>
            <w:noProof/>
          </w:rPr>
          <w:fldChar w:fldCharType="begin"/>
        </w:r>
        <w:r w:rsidRPr="0032443C">
          <w:rPr>
            <w:noProof/>
          </w:rPr>
          <w:instrText xml:space="preserve"> PAGEREF _Toc204246895 \h </w:instrText>
        </w:r>
        <w:r w:rsidRPr="0032443C">
          <w:rPr>
            <w:noProof/>
          </w:rPr>
        </w:r>
        <w:r w:rsidRPr="0032443C">
          <w:rPr>
            <w:noProof/>
          </w:rPr>
          <w:fldChar w:fldCharType="separate"/>
        </w:r>
        <w:r w:rsidRPr="0032443C">
          <w:rPr>
            <w:noProof/>
          </w:rPr>
          <w:t>41</w:t>
        </w:r>
        <w:r w:rsidRPr="0032443C">
          <w:rPr>
            <w:noProof/>
          </w:rPr>
          <w:fldChar w:fldCharType="end"/>
        </w:r>
      </w:hyperlink>
    </w:p>
    <w:p w14:paraId="2E01EB9E" w14:textId="0E3D893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6" w:history="1">
        <w:r w:rsidRPr="0032443C">
          <w:rPr>
            <w:rStyle w:val="Hyperlink"/>
            <w:noProof/>
          </w:rPr>
          <w:t>14.1</w:t>
        </w:r>
        <w:r w:rsidRPr="0032443C">
          <w:rPr>
            <w:rStyle w:val="Hyperlink"/>
            <w:noProof/>
          </w:rPr>
          <w:tab/>
          <w:t>Prohibition on Assignments</w:t>
        </w:r>
        <w:r w:rsidRPr="0032443C">
          <w:rPr>
            <w:noProof/>
          </w:rPr>
          <w:tab/>
        </w:r>
        <w:r w:rsidRPr="0032443C">
          <w:rPr>
            <w:noProof/>
          </w:rPr>
          <w:fldChar w:fldCharType="begin"/>
        </w:r>
        <w:r w:rsidRPr="0032443C">
          <w:rPr>
            <w:noProof/>
          </w:rPr>
          <w:instrText xml:space="preserve"> PAGEREF _Toc204246896 \h </w:instrText>
        </w:r>
        <w:r w:rsidRPr="0032443C">
          <w:rPr>
            <w:noProof/>
          </w:rPr>
        </w:r>
        <w:r w:rsidRPr="0032443C">
          <w:rPr>
            <w:noProof/>
          </w:rPr>
          <w:fldChar w:fldCharType="separate"/>
        </w:r>
        <w:r w:rsidRPr="0032443C">
          <w:rPr>
            <w:noProof/>
          </w:rPr>
          <w:t>41</w:t>
        </w:r>
        <w:r w:rsidRPr="0032443C">
          <w:rPr>
            <w:noProof/>
          </w:rPr>
          <w:fldChar w:fldCharType="end"/>
        </w:r>
      </w:hyperlink>
    </w:p>
    <w:p w14:paraId="1AB8E065" w14:textId="1738D324"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7" w:history="1">
        <w:r w:rsidRPr="0032443C">
          <w:rPr>
            <w:rStyle w:val="Hyperlink"/>
            <w:noProof/>
          </w:rPr>
          <w:t>14.2</w:t>
        </w:r>
        <w:r w:rsidRPr="0032443C">
          <w:rPr>
            <w:rStyle w:val="Hyperlink"/>
            <w:noProof/>
          </w:rPr>
          <w:tab/>
          <w:t xml:space="preserve">Permitted Assignment by </w:t>
        </w:r>
        <w:r w:rsidR="00182867">
          <w:rPr>
            <w:rStyle w:val="Hyperlink"/>
            <w:noProof/>
          </w:rPr>
          <w:t>Seller</w:t>
        </w:r>
        <w:r w:rsidRPr="0032443C">
          <w:rPr>
            <w:noProof/>
          </w:rPr>
          <w:tab/>
        </w:r>
        <w:r w:rsidRPr="0032443C">
          <w:rPr>
            <w:noProof/>
          </w:rPr>
          <w:fldChar w:fldCharType="begin"/>
        </w:r>
        <w:r w:rsidRPr="0032443C">
          <w:rPr>
            <w:noProof/>
          </w:rPr>
          <w:instrText xml:space="preserve"> PAGEREF _Toc204246897 \h </w:instrText>
        </w:r>
        <w:r w:rsidRPr="0032443C">
          <w:rPr>
            <w:noProof/>
          </w:rPr>
        </w:r>
        <w:r w:rsidRPr="0032443C">
          <w:rPr>
            <w:noProof/>
          </w:rPr>
          <w:fldChar w:fldCharType="separate"/>
        </w:r>
        <w:r w:rsidRPr="0032443C">
          <w:rPr>
            <w:noProof/>
          </w:rPr>
          <w:t>42</w:t>
        </w:r>
        <w:r w:rsidRPr="0032443C">
          <w:rPr>
            <w:noProof/>
          </w:rPr>
          <w:fldChar w:fldCharType="end"/>
        </w:r>
      </w:hyperlink>
    </w:p>
    <w:p w14:paraId="41854DEB" w14:textId="75611B45"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8" w:history="1">
        <w:r w:rsidRPr="0032443C">
          <w:rPr>
            <w:rStyle w:val="Hyperlink"/>
            <w:noProof/>
          </w:rPr>
          <w:t>14.3</w:t>
        </w:r>
        <w:r w:rsidRPr="0032443C">
          <w:rPr>
            <w:rStyle w:val="Hyperlink"/>
            <w:noProof/>
          </w:rPr>
          <w:tab/>
          <w:t xml:space="preserve">Change in Control over </w:t>
        </w:r>
        <w:r w:rsidR="00182867">
          <w:rPr>
            <w:rStyle w:val="Hyperlink"/>
            <w:noProof/>
          </w:rPr>
          <w:t>Seller</w:t>
        </w:r>
        <w:r w:rsidRPr="0032443C">
          <w:rPr>
            <w:noProof/>
          </w:rPr>
          <w:tab/>
        </w:r>
        <w:r w:rsidRPr="0032443C">
          <w:rPr>
            <w:noProof/>
          </w:rPr>
          <w:fldChar w:fldCharType="begin"/>
        </w:r>
        <w:r w:rsidRPr="0032443C">
          <w:rPr>
            <w:noProof/>
          </w:rPr>
          <w:instrText xml:space="preserve"> PAGEREF _Toc204246898 \h </w:instrText>
        </w:r>
        <w:r w:rsidRPr="0032443C">
          <w:rPr>
            <w:noProof/>
          </w:rPr>
        </w:r>
        <w:r w:rsidRPr="0032443C">
          <w:rPr>
            <w:noProof/>
          </w:rPr>
          <w:fldChar w:fldCharType="separate"/>
        </w:r>
        <w:r w:rsidRPr="0032443C">
          <w:rPr>
            <w:noProof/>
          </w:rPr>
          <w:t>42</w:t>
        </w:r>
        <w:r w:rsidRPr="0032443C">
          <w:rPr>
            <w:noProof/>
          </w:rPr>
          <w:fldChar w:fldCharType="end"/>
        </w:r>
      </w:hyperlink>
    </w:p>
    <w:p w14:paraId="320B184C" w14:textId="5AE64108"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899" w:history="1">
        <w:r w:rsidRPr="0032443C">
          <w:rPr>
            <w:rStyle w:val="Hyperlink"/>
            <w:noProof/>
          </w:rPr>
          <w:t>14.4</w:t>
        </w:r>
        <w:r w:rsidRPr="0032443C">
          <w:rPr>
            <w:rStyle w:val="Hyperlink"/>
            <w:noProof/>
          </w:rPr>
          <w:tab/>
          <w:t xml:space="preserve">Permitted Assignment by </w:t>
        </w:r>
        <w:r w:rsidR="00092D38">
          <w:rPr>
            <w:rStyle w:val="Hyperlink"/>
            <w:noProof/>
          </w:rPr>
          <w:t>Buyer</w:t>
        </w:r>
        <w:r w:rsidRPr="0032443C">
          <w:rPr>
            <w:noProof/>
          </w:rPr>
          <w:tab/>
        </w:r>
        <w:r w:rsidRPr="0032443C">
          <w:rPr>
            <w:noProof/>
          </w:rPr>
          <w:fldChar w:fldCharType="begin"/>
        </w:r>
        <w:r w:rsidRPr="0032443C">
          <w:rPr>
            <w:noProof/>
          </w:rPr>
          <w:instrText xml:space="preserve"> PAGEREF _Toc204246899 \h </w:instrText>
        </w:r>
        <w:r w:rsidRPr="0032443C">
          <w:rPr>
            <w:noProof/>
          </w:rPr>
        </w:r>
        <w:r w:rsidRPr="0032443C">
          <w:rPr>
            <w:noProof/>
          </w:rPr>
          <w:fldChar w:fldCharType="separate"/>
        </w:r>
        <w:r w:rsidRPr="0032443C">
          <w:rPr>
            <w:noProof/>
          </w:rPr>
          <w:t>42</w:t>
        </w:r>
        <w:r w:rsidRPr="0032443C">
          <w:rPr>
            <w:noProof/>
          </w:rPr>
          <w:fldChar w:fldCharType="end"/>
        </w:r>
      </w:hyperlink>
    </w:p>
    <w:p w14:paraId="6EAFF2F9" w14:textId="7EC89123"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00" w:history="1">
        <w:r w:rsidRPr="0032443C">
          <w:rPr>
            <w:rStyle w:val="Hyperlink"/>
            <w:noProof/>
          </w:rPr>
          <w:t>14.5</w:t>
        </w:r>
        <w:r w:rsidRPr="0032443C">
          <w:rPr>
            <w:rStyle w:val="Hyperlink"/>
            <w:noProof/>
          </w:rPr>
          <w:tab/>
          <w:t>Prohibited Assignments</w:t>
        </w:r>
        <w:r w:rsidRPr="0032443C">
          <w:rPr>
            <w:noProof/>
          </w:rPr>
          <w:tab/>
        </w:r>
        <w:r w:rsidRPr="0032443C">
          <w:rPr>
            <w:noProof/>
          </w:rPr>
          <w:fldChar w:fldCharType="begin"/>
        </w:r>
        <w:r w:rsidRPr="0032443C">
          <w:rPr>
            <w:noProof/>
          </w:rPr>
          <w:instrText xml:space="preserve"> PAGEREF _Toc204246900 \h </w:instrText>
        </w:r>
        <w:r w:rsidRPr="0032443C">
          <w:rPr>
            <w:noProof/>
          </w:rPr>
        </w:r>
        <w:r w:rsidRPr="0032443C">
          <w:rPr>
            <w:noProof/>
          </w:rPr>
          <w:fldChar w:fldCharType="separate"/>
        </w:r>
        <w:r w:rsidRPr="0032443C">
          <w:rPr>
            <w:noProof/>
          </w:rPr>
          <w:t>42</w:t>
        </w:r>
        <w:r w:rsidRPr="0032443C">
          <w:rPr>
            <w:noProof/>
          </w:rPr>
          <w:fldChar w:fldCharType="end"/>
        </w:r>
      </w:hyperlink>
    </w:p>
    <w:p w14:paraId="6F0932B7" w14:textId="52666B97" w:rsidR="00DA5FFF" w:rsidRPr="0032443C" w:rsidRDefault="00DA5FFF">
      <w:pPr>
        <w:pStyle w:val="TOC1"/>
        <w:rPr>
          <w:rFonts w:asciiTheme="minorHAnsi" w:eastAsiaTheme="minorEastAsia" w:hAnsiTheme="minorHAnsi" w:cstheme="minorBidi"/>
          <w:noProof/>
          <w:kern w:val="2"/>
          <w14:ligatures w14:val="standardContextual"/>
        </w:rPr>
      </w:pPr>
      <w:hyperlink w:anchor="_Toc204246901" w:history="1">
        <w:r w:rsidRPr="0032443C">
          <w:rPr>
            <w:rStyle w:val="Hyperlink"/>
            <w:noProof/>
          </w:rPr>
          <w:t>15.</w:t>
        </w:r>
        <w:r w:rsidRPr="0032443C">
          <w:rPr>
            <w:rStyle w:val="Hyperlink"/>
            <w:noProof/>
          </w:rPr>
          <w:tab/>
          <w:t>RESERVED</w:t>
        </w:r>
        <w:r w:rsidRPr="0032443C">
          <w:rPr>
            <w:noProof/>
          </w:rPr>
          <w:tab/>
        </w:r>
        <w:r w:rsidRPr="0032443C">
          <w:rPr>
            <w:noProof/>
          </w:rPr>
          <w:fldChar w:fldCharType="begin"/>
        </w:r>
        <w:r w:rsidRPr="0032443C">
          <w:rPr>
            <w:noProof/>
          </w:rPr>
          <w:instrText xml:space="preserve"> PAGEREF _Toc204246901 \h </w:instrText>
        </w:r>
        <w:r w:rsidRPr="0032443C">
          <w:rPr>
            <w:noProof/>
          </w:rPr>
        </w:r>
        <w:r w:rsidRPr="0032443C">
          <w:rPr>
            <w:noProof/>
          </w:rPr>
          <w:fldChar w:fldCharType="separate"/>
        </w:r>
        <w:r w:rsidRPr="0032443C">
          <w:rPr>
            <w:noProof/>
          </w:rPr>
          <w:t>42</w:t>
        </w:r>
        <w:r w:rsidRPr="0032443C">
          <w:rPr>
            <w:noProof/>
          </w:rPr>
          <w:fldChar w:fldCharType="end"/>
        </w:r>
      </w:hyperlink>
    </w:p>
    <w:p w14:paraId="4EEB84D9" w14:textId="48AF3504" w:rsidR="00DA5FFF" w:rsidRPr="0032443C" w:rsidRDefault="00DA5FFF">
      <w:pPr>
        <w:pStyle w:val="TOC1"/>
        <w:rPr>
          <w:rFonts w:asciiTheme="minorHAnsi" w:eastAsiaTheme="minorEastAsia" w:hAnsiTheme="minorHAnsi" w:cstheme="minorBidi"/>
          <w:noProof/>
          <w:kern w:val="2"/>
          <w14:ligatures w14:val="standardContextual"/>
        </w:rPr>
      </w:pPr>
      <w:hyperlink w:anchor="_Toc204246902" w:history="1">
        <w:r w:rsidRPr="0032443C">
          <w:rPr>
            <w:rStyle w:val="Hyperlink"/>
            <w:noProof/>
          </w:rPr>
          <w:t>16.</w:t>
        </w:r>
        <w:r w:rsidRPr="0032443C">
          <w:rPr>
            <w:rStyle w:val="Hyperlink"/>
            <w:noProof/>
          </w:rPr>
          <w:tab/>
          <w:t>AUDIT</w:t>
        </w:r>
        <w:r w:rsidRPr="0032443C">
          <w:rPr>
            <w:noProof/>
          </w:rPr>
          <w:tab/>
        </w:r>
        <w:r w:rsidRPr="0032443C">
          <w:rPr>
            <w:noProof/>
          </w:rPr>
          <w:fldChar w:fldCharType="begin"/>
        </w:r>
        <w:r w:rsidRPr="0032443C">
          <w:rPr>
            <w:noProof/>
          </w:rPr>
          <w:instrText xml:space="preserve"> PAGEREF _Toc204246902 \h </w:instrText>
        </w:r>
        <w:r w:rsidRPr="0032443C">
          <w:rPr>
            <w:noProof/>
          </w:rPr>
        </w:r>
        <w:r w:rsidRPr="0032443C">
          <w:rPr>
            <w:noProof/>
          </w:rPr>
          <w:fldChar w:fldCharType="separate"/>
        </w:r>
        <w:r w:rsidRPr="0032443C">
          <w:rPr>
            <w:noProof/>
          </w:rPr>
          <w:t>43</w:t>
        </w:r>
        <w:r w:rsidRPr="0032443C">
          <w:rPr>
            <w:noProof/>
          </w:rPr>
          <w:fldChar w:fldCharType="end"/>
        </w:r>
      </w:hyperlink>
    </w:p>
    <w:p w14:paraId="3C54681A" w14:textId="2C14E499"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03" w:history="1">
        <w:r w:rsidRPr="0032443C">
          <w:rPr>
            <w:rStyle w:val="Hyperlink"/>
            <w:noProof/>
          </w:rPr>
          <w:t>16.1</w:t>
        </w:r>
        <w:r w:rsidRPr="0032443C">
          <w:rPr>
            <w:rStyle w:val="Hyperlink"/>
            <w:noProof/>
          </w:rPr>
          <w:tab/>
          <w:t>Audit</w:t>
        </w:r>
        <w:r w:rsidRPr="0032443C">
          <w:rPr>
            <w:noProof/>
          </w:rPr>
          <w:tab/>
        </w:r>
        <w:r w:rsidRPr="0032443C">
          <w:rPr>
            <w:noProof/>
          </w:rPr>
          <w:fldChar w:fldCharType="begin"/>
        </w:r>
        <w:r w:rsidRPr="0032443C">
          <w:rPr>
            <w:noProof/>
          </w:rPr>
          <w:instrText xml:space="preserve"> PAGEREF _Toc204246903 \h </w:instrText>
        </w:r>
        <w:r w:rsidRPr="0032443C">
          <w:rPr>
            <w:noProof/>
          </w:rPr>
        </w:r>
        <w:r w:rsidRPr="0032443C">
          <w:rPr>
            <w:noProof/>
          </w:rPr>
          <w:fldChar w:fldCharType="separate"/>
        </w:r>
        <w:r w:rsidRPr="0032443C">
          <w:rPr>
            <w:noProof/>
          </w:rPr>
          <w:t>43</w:t>
        </w:r>
        <w:r w:rsidRPr="0032443C">
          <w:rPr>
            <w:noProof/>
          </w:rPr>
          <w:fldChar w:fldCharType="end"/>
        </w:r>
      </w:hyperlink>
    </w:p>
    <w:p w14:paraId="0D2A7D2C" w14:textId="2EE8B4C3"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04" w:history="1">
        <w:r w:rsidRPr="0032443C">
          <w:rPr>
            <w:rStyle w:val="Hyperlink"/>
            <w:noProof/>
          </w:rPr>
          <w:t>16.2</w:t>
        </w:r>
        <w:r w:rsidRPr="0032443C">
          <w:rPr>
            <w:rStyle w:val="Hyperlink"/>
            <w:noProof/>
          </w:rPr>
          <w:tab/>
          <w:t>Access to Financial Information</w:t>
        </w:r>
        <w:r w:rsidRPr="0032443C">
          <w:rPr>
            <w:noProof/>
          </w:rPr>
          <w:tab/>
        </w:r>
        <w:r w:rsidRPr="0032443C">
          <w:rPr>
            <w:noProof/>
          </w:rPr>
          <w:fldChar w:fldCharType="begin"/>
        </w:r>
        <w:r w:rsidRPr="0032443C">
          <w:rPr>
            <w:noProof/>
          </w:rPr>
          <w:instrText xml:space="preserve"> PAGEREF _Toc204246904 \h </w:instrText>
        </w:r>
        <w:r w:rsidRPr="0032443C">
          <w:rPr>
            <w:noProof/>
          </w:rPr>
        </w:r>
        <w:r w:rsidRPr="0032443C">
          <w:rPr>
            <w:noProof/>
          </w:rPr>
          <w:fldChar w:fldCharType="separate"/>
        </w:r>
        <w:r w:rsidRPr="0032443C">
          <w:rPr>
            <w:noProof/>
          </w:rPr>
          <w:t>43</w:t>
        </w:r>
        <w:r w:rsidRPr="0032443C">
          <w:rPr>
            <w:noProof/>
          </w:rPr>
          <w:fldChar w:fldCharType="end"/>
        </w:r>
      </w:hyperlink>
    </w:p>
    <w:p w14:paraId="3210BEA7" w14:textId="0911D0EB" w:rsidR="00DA5FFF" w:rsidRPr="0032443C" w:rsidRDefault="00DA5FFF">
      <w:pPr>
        <w:pStyle w:val="TOC1"/>
        <w:rPr>
          <w:rFonts w:asciiTheme="minorHAnsi" w:eastAsiaTheme="minorEastAsia" w:hAnsiTheme="minorHAnsi" w:cstheme="minorBidi"/>
          <w:noProof/>
          <w:kern w:val="2"/>
          <w14:ligatures w14:val="standardContextual"/>
        </w:rPr>
      </w:pPr>
      <w:hyperlink w:anchor="_Toc204246905" w:history="1">
        <w:r w:rsidRPr="0032443C">
          <w:rPr>
            <w:rStyle w:val="Hyperlink"/>
            <w:noProof/>
          </w:rPr>
          <w:t>17.</w:t>
        </w:r>
        <w:r w:rsidRPr="0032443C">
          <w:rPr>
            <w:rStyle w:val="Hyperlink"/>
            <w:noProof/>
          </w:rPr>
          <w:tab/>
          <w:t>NOTICES</w:t>
        </w:r>
        <w:r w:rsidRPr="0032443C">
          <w:rPr>
            <w:noProof/>
          </w:rPr>
          <w:tab/>
        </w:r>
        <w:r w:rsidRPr="0032443C">
          <w:rPr>
            <w:noProof/>
          </w:rPr>
          <w:fldChar w:fldCharType="begin"/>
        </w:r>
        <w:r w:rsidRPr="0032443C">
          <w:rPr>
            <w:noProof/>
          </w:rPr>
          <w:instrText xml:space="preserve"> PAGEREF _Toc204246905 \h </w:instrText>
        </w:r>
        <w:r w:rsidRPr="0032443C">
          <w:rPr>
            <w:noProof/>
          </w:rPr>
        </w:r>
        <w:r w:rsidRPr="0032443C">
          <w:rPr>
            <w:noProof/>
          </w:rPr>
          <w:fldChar w:fldCharType="separate"/>
        </w:r>
        <w:r w:rsidRPr="0032443C">
          <w:rPr>
            <w:noProof/>
          </w:rPr>
          <w:t>43</w:t>
        </w:r>
        <w:r w:rsidRPr="0032443C">
          <w:rPr>
            <w:noProof/>
          </w:rPr>
          <w:fldChar w:fldCharType="end"/>
        </w:r>
      </w:hyperlink>
    </w:p>
    <w:p w14:paraId="476ED2F3" w14:textId="4713364F" w:rsidR="00DA5FFF" w:rsidRPr="0032443C" w:rsidRDefault="00DA5FFF">
      <w:pPr>
        <w:pStyle w:val="TOC1"/>
        <w:rPr>
          <w:rFonts w:asciiTheme="minorHAnsi" w:eastAsiaTheme="minorEastAsia" w:hAnsiTheme="minorHAnsi" w:cstheme="minorBidi"/>
          <w:noProof/>
          <w:kern w:val="2"/>
          <w14:ligatures w14:val="standardContextual"/>
        </w:rPr>
      </w:pPr>
      <w:hyperlink w:anchor="_Toc204246906" w:history="1">
        <w:r w:rsidRPr="0032443C">
          <w:rPr>
            <w:rStyle w:val="Hyperlink"/>
            <w:noProof/>
          </w:rPr>
          <w:t>18.</w:t>
        </w:r>
        <w:r w:rsidRPr="0032443C">
          <w:rPr>
            <w:rStyle w:val="Hyperlink"/>
            <w:noProof/>
          </w:rPr>
          <w:tab/>
          <w:t>WAIVER AND MODIFICATION</w:t>
        </w:r>
        <w:r w:rsidRPr="0032443C">
          <w:rPr>
            <w:noProof/>
          </w:rPr>
          <w:tab/>
        </w:r>
        <w:r w:rsidRPr="0032443C">
          <w:rPr>
            <w:noProof/>
          </w:rPr>
          <w:fldChar w:fldCharType="begin"/>
        </w:r>
        <w:r w:rsidRPr="0032443C">
          <w:rPr>
            <w:noProof/>
          </w:rPr>
          <w:instrText xml:space="preserve"> PAGEREF _Toc204246906 \h </w:instrText>
        </w:r>
        <w:r w:rsidRPr="0032443C">
          <w:rPr>
            <w:noProof/>
          </w:rPr>
        </w:r>
        <w:r w:rsidRPr="0032443C">
          <w:rPr>
            <w:noProof/>
          </w:rPr>
          <w:fldChar w:fldCharType="separate"/>
        </w:r>
        <w:r w:rsidRPr="0032443C">
          <w:rPr>
            <w:noProof/>
          </w:rPr>
          <w:t>43</w:t>
        </w:r>
        <w:r w:rsidRPr="0032443C">
          <w:rPr>
            <w:noProof/>
          </w:rPr>
          <w:fldChar w:fldCharType="end"/>
        </w:r>
      </w:hyperlink>
    </w:p>
    <w:p w14:paraId="019F9CA8" w14:textId="25898C7C" w:rsidR="00DA5FFF" w:rsidRPr="0032443C" w:rsidRDefault="00DA5FFF">
      <w:pPr>
        <w:pStyle w:val="TOC1"/>
        <w:rPr>
          <w:rFonts w:asciiTheme="minorHAnsi" w:eastAsiaTheme="minorEastAsia" w:hAnsiTheme="minorHAnsi" w:cstheme="minorBidi"/>
          <w:noProof/>
          <w:kern w:val="2"/>
          <w14:ligatures w14:val="standardContextual"/>
        </w:rPr>
      </w:pPr>
      <w:hyperlink w:anchor="_Toc204246907" w:history="1">
        <w:r w:rsidRPr="0032443C">
          <w:rPr>
            <w:rStyle w:val="Hyperlink"/>
            <w:noProof/>
          </w:rPr>
          <w:t>19.</w:t>
        </w:r>
        <w:r w:rsidRPr="0032443C">
          <w:rPr>
            <w:rStyle w:val="Hyperlink"/>
            <w:noProof/>
          </w:rPr>
          <w:tab/>
          <w:t>INTERPRETATION</w:t>
        </w:r>
        <w:r w:rsidRPr="0032443C">
          <w:rPr>
            <w:noProof/>
          </w:rPr>
          <w:tab/>
        </w:r>
        <w:r w:rsidRPr="0032443C">
          <w:rPr>
            <w:noProof/>
          </w:rPr>
          <w:fldChar w:fldCharType="begin"/>
        </w:r>
        <w:r w:rsidRPr="0032443C">
          <w:rPr>
            <w:noProof/>
          </w:rPr>
          <w:instrText xml:space="preserve"> PAGEREF _Toc204246907 \h </w:instrText>
        </w:r>
        <w:r w:rsidRPr="0032443C">
          <w:rPr>
            <w:noProof/>
          </w:rPr>
        </w:r>
        <w:r w:rsidRPr="0032443C">
          <w:rPr>
            <w:noProof/>
          </w:rPr>
          <w:fldChar w:fldCharType="separate"/>
        </w:r>
        <w:r w:rsidRPr="0032443C">
          <w:rPr>
            <w:noProof/>
          </w:rPr>
          <w:t>44</w:t>
        </w:r>
        <w:r w:rsidRPr="0032443C">
          <w:rPr>
            <w:noProof/>
          </w:rPr>
          <w:fldChar w:fldCharType="end"/>
        </w:r>
      </w:hyperlink>
    </w:p>
    <w:p w14:paraId="63498D7B" w14:textId="6322A35F"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08" w:history="1">
        <w:r w:rsidRPr="0032443C">
          <w:rPr>
            <w:rStyle w:val="Hyperlink"/>
            <w:noProof/>
          </w:rPr>
          <w:t>19.1</w:t>
        </w:r>
        <w:r w:rsidRPr="0032443C">
          <w:rPr>
            <w:rStyle w:val="Hyperlink"/>
            <w:noProof/>
          </w:rPr>
          <w:tab/>
          <w:t>Choice of Law</w:t>
        </w:r>
        <w:r w:rsidRPr="0032443C">
          <w:rPr>
            <w:noProof/>
          </w:rPr>
          <w:tab/>
        </w:r>
        <w:r w:rsidRPr="0032443C">
          <w:rPr>
            <w:noProof/>
          </w:rPr>
          <w:fldChar w:fldCharType="begin"/>
        </w:r>
        <w:r w:rsidRPr="0032443C">
          <w:rPr>
            <w:noProof/>
          </w:rPr>
          <w:instrText xml:space="preserve"> PAGEREF _Toc204246908 \h </w:instrText>
        </w:r>
        <w:r w:rsidRPr="0032443C">
          <w:rPr>
            <w:noProof/>
          </w:rPr>
        </w:r>
        <w:r w:rsidRPr="0032443C">
          <w:rPr>
            <w:noProof/>
          </w:rPr>
          <w:fldChar w:fldCharType="separate"/>
        </w:r>
        <w:r w:rsidRPr="0032443C">
          <w:rPr>
            <w:noProof/>
          </w:rPr>
          <w:t>44</w:t>
        </w:r>
        <w:r w:rsidRPr="0032443C">
          <w:rPr>
            <w:noProof/>
          </w:rPr>
          <w:fldChar w:fldCharType="end"/>
        </w:r>
      </w:hyperlink>
    </w:p>
    <w:p w14:paraId="17C58739" w14:textId="561E3DEA"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09" w:history="1">
        <w:r w:rsidRPr="0032443C">
          <w:rPr>
            <w:rStyle w:val="Hyperlink"/>
            <w:noProof/>
          </w:rPr>
          <w:t>19.2</w:t>
        </w:r>
        <w:r w:rsidRPr="0032443C">
          <w:rPr>
            <w:rStyle w:val="Hyperlink"/>
            <w:noProof/>
          </w:rPr>
          <w:tab/>
          <w:t>Headings</w:t>
        </w:r>
        <w:r w:rsidRPr="0032443C">
          <w:rPr>
            <w:noProof/>
          </w:rPr>
          <w:tab/>
        </w:r>
        <w:r w:rsidRPr="0032443C">
          <w:rPr>
            <w:noProof/>
          </w:rPr>
          <w:fldChar w:fldCharType="begin"/>
        </w:r>
        <w:r w:rsidRPr="0032443C">
          <w:rPr>
            <w:noProof/>
          </w:rPr>
          <w:instrText xml:space="preserve"> PAGEREF _Toc204246909 \h </w:instrText>
        </w:r>
        <w:r w:rsidRPr="0032443C">
          <w:rPr>
            <w:noProof/>
          </w:rPr>
        </w:r>
        <w:r w:rsidRPr="0032443C">
          <w:rPr>
            <w:noProof/>
          </w:rPr>
          <w:fldChar w:fldCharType="separate"/>
        </w:r>
        <w:r w:rsidRPr="0032443C">
          <w:rPr>
            <w:noProof/>
          </w:rPr>
          <w:t>44</w:t>
        </w:r>
        <w:r w:rsidRPr="0032443C">
          <w:rPr>
            <w:noProof/>
          </w:rPr>
          <w:fldChar w:fldCharType="end"/>
        </w:r>
      </w:hyperlink>
    </w:p>
    <w:p w14:paraId="0FE144FD" w14:textId="57CAAB02" w:rsidR="00DA5FFF" w:rsidRPr="0032443C" w:rsidRDefault="00DA5FFF">
      <w:pPr>
        <w:pStyle w:val="TOC2"/>
        <w:rPr>
          <w:rStyle w:val="Hyperlink"/>
          <w:noProof/>
        </w:rPr>
      </w:pPr>
      <w:hyperlink w:anchor="_Toc204246910" w:history="1">
        <w:r w:rsidRPr="0032443C">
          <w:rPr>
            <w:rStyle w:val="Hyperlink"/>
            <w:noProof/>
          </w:rPr>
          <w:t>19.3</w:t>
        </w:r>
        <w:r w:rsidRPr="0032443C">
          <w:rPr>
            <w:rStyle w:val="Hyperlink"/>
            <w:noProof/>
          </w:rPr>
          <w:tab/>
          <w:t>Forward Contract</w:t>
        </w:r>
        <w:r w:rsidRPr="0032443C">
          <w:rPr>
            <w:noProof/>
          </w:rPr>
          <w:tab/>
        </w:r>
        <w:r w:rsidRPr="0032443C">
          <w:rPr>
            <w:noProof/>
          </w:rPr>
          <w:fldChar w:fldCharType="begin"/>
        </w:r>
        <w:r w:rsidRPr="0032443C">
          <w:rPr>
            <w:noProof/>
          </w:rPr>
          <w:instrText xml:space="preserve"> PAGEREF _Toc204246910 \h </w:instrText>
        </w:r>
        <w:r w:rsidRPr="0032443C">
          <w:rPr>
            <w:noProof/>
          </w:rPr>
        </w:r>
        <w:r w:rsidRPr="0032443C">
          <w:rPr>
            <w:noProof/>
          </w:rPr>
          <w:fldChar w:fldCharType="separate"/>
        </w:r>
        <w:r w:rsidRPr="0032443C">
          <w:rPr>
            <w:noProof/>
          </w:rPr>
          <w:t>44</w:t>
        </w:r>
        <w:r w:rsidRPr="0032443C">
          <w:rPr>
            <w:noProof/>
          </w:rPr>
          <w:fldChar w:fldCharType="end"/>
        </w:r>
      </w:hyperlink>
    </w:p>
    <w:p w14:paraId="76C32816" w14:textId="526A7208" w:rsidR="000D1DAB" w:rsidRPr="0032443C" w:rsidRDefault="000D1DAB" w:rsidP="000D1DAB">
      <w:pPr>
        <w:rPr>
          <w:rFonts w:eastAsiaTheme="minorEastAsia"/>
        </w:rPr>
      </w:pPr>
      <w:r w:rsidRPr="0032443C">
        <w:rPr>
          <w:rFonts w:eastAsiaTheme="minorEastAsia"/>
        </w:rPr>
        <w:tab/>
        <w:t>19</w:t>
      </w:r>
      <w:r w:rsidR="007F6B98" w:rsidRPr="0032443C">
        <w:rPr>
          <w:rFonts w:eastAsiaTheme="minorEastAsia"/>
        </w:rPr>
        <w:t>.4     Reserved…………………………………………………………………………44</w:t>
      </w:r>
    </w:p>
    <w:p w14:paraId="502068FD" w14:textId="49EEF66C"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11" w:history="1">
        <w:r w:rsidRPr="0032443C">
          <w:rPr>
            <w:rStyle w:val="Hyperlink"/>
            <w:noProof/>
          </w:rPr>
          <w:t>19.5</w:t>
        </w:r>
        <w:r w:rsidRPr="0032443C">
          <w:rPr>
            <w:rStyle w:val="Hyperlink"/>
            <w:noProof/>
          </w:rPr>
          <w:tab/>
          <w:t>Change in ISO-NE Rules and Practices</w:t>
        </w:r>
        <w:r w:rsidRPr="0032443C">
          <w:rPr>
            <w:noProof/>
          </w:rPr>
          <w:tab/>
        </w:r>
        <w:r w:rsidRPr="0032443C">
          <w:rPr>
            <w:noProof/>
          </w:rPr>
          <w:fldChar w:fldCharType="begin"/>
        </w:r>
        <w:r w:rsidRPr="0032443C">
          <w:rPr>
            <w:noProof/>
          </w:rPr>
          <w:instrText xml:space="preserve"> PAGEREF _Toc204246911 \h </w:instrText>
        </w:r>
        <w:r w:rsidRPr="0032443C">
          <w:rPr>
            <w:noProof/>
          </w:rPr>
        </w:r>
        <w:r w:rsidRPr="0032443C">
          <w:rPr>
            <w:noProof/>
          </w:rPr>
          <w:fldChar w:fldCharType="separate"/>
        </w:r>
        <w:r w:rsidRPr="0032443C">
          <w:rPr>
            <w:noProof/>
          </w:rPr>
          <w:t>44</w:t>
        </w:r>
        <w:r w:rsidRPr="0032443C">
          <w:rPr>
            <w:noProof/>
          </w:rPr>
          <w:fldChar w:fldCharType="end"/>
        </w:r>
      </w:hyperlink>
    </w:p>
    <w:p w14:paraId="06688BE7" w14:textId="6A65E140"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12" w:history="1">
        <w:r w:rsidRPr="0032443C">
          <w:rPr>
            <w:rStyle w:val="Hyperlink"/>
            <w:noProof/>
          </w:rPr>
          <w:t>19.6</w:t>
        </w:r>
        <w:r w:rsidRPr="0032443C">
          <w:rPr>
            <w:rStyle w:val="Hyperlink"/>
            <w:noProof/>
          </w:rPr>
          <w:tab/>
          <w:t>Dodd Frank Act Representations</w:t>
        </w:r>
        <w:r w:rsidRPr="0032443C">
          <w:rPr>
            <w:noProof/>
          </w:rPr>
          <w:tab/>
        </w:r>
        <w:r w:rsidRPr="0032443C">
          <w:rPr>
            <w:noProof/>
          </w:rPr>
          <w:fldChar w:fldCharType="begin"/>
        </w:r>
        <w:r w:rsidRPr="0032443C">
          <w:rPr>
            <w:noProof/>
          </w:rPr>
          <w:instrText xml:space="preserve"> PAGEREF _Toc204246912 \h </w:instrText>
        </w:r>
        <w:r w:rsidRPr="0032443C">
          <w:rPr>
            <w:noProof/>
          </w:rPr>
        </w:r>
        <w:r w:rsidRPr="0032443C">
          <w:rPr>
            <w:noProof/>
          </w:rPr>
          <w:fldChar w:fldCharType="separate"/>
        </w:r>
        <w:r w:rsidRPr="0032443C">
          <w:rPr>
            <w:noProof/>
          </w:rPr>
          <w:t>44</w:t>
        </w:r>
        <w:r w:rsidRPr="0032443C">
          <w:rPr>
            <w:noProof/>
          </w:rPr>
          <w:fldChar w:fldCharType="end"/>
        </w:r>
      </w:hyperlink>
    </w:p>
    <w:p w14:paraId="73CBD629" w14:textId="1EECD040" w:rsidR="00DA5FFF" w:rsidRPr="0032443C" w:rsidRDefault="00DA5FFF">
      <w:pPr>
        <w:pStyle w:val="TOC2"/>
        <w:rPr>
          <w:rFonts w:asciiTheme="minorHAnsi" w:eastAsiaTheme="minorEastAsia" w:hAnsiTheme="minorHAnsi" w:cstheme="minorBidi"/>
          <w:noProof/>
          <w:kern w:val="2"/>
          <w:szCs w:val="24"/>
          <w14:ligatures w14:val="standardContextual"/>
        </w:rPr>
      </w:pPr>
      <w:hyperlink w:anchor="_Toc204246913" w:history="1">
        <w:r w:rsidRPr="0032443C">
          <w:rPr>
            <w:rStyle w:val="Hyperlink"/>
            <w:noProof/>
          </w:rPr>
          <w:t>19.7</w:t>
        </w:r>
        <w:r w:rsidRPr="0032443C">
          <w:rPr>
            <w:rStyle w:val="Hyperlink"/>
            <w:noProof/>
          </w:rPr>
          <w:tab/>
          <w:t>Change in Law or Utility’s Accounting Treatment, Subsequent Judicial or Regulatory Action</w:t>
        </w:r>
        <w:r w:rsidRPr="0032443C">
          <w:rPr>
            <w:noProof/>
          </w:rPr>
          <w:tab/>
        </w:r>
        <w:r w:rsidRPr="0032443C">
          <w:rPr>
            <w:noProof/>
          </w:rPr>
          <w:fldChar w:fldCharType="begin"/>
        </w:r>
        <w:r w:rsidRPr="0032443C">
          <w:rPr>
            <w:noProof/>
          </w:rPr>
          <w:instrText xml:space="preserve"> PAGEREF _Toc204246913 \h </w:instrText>
        </w:r>
        <w:r w:rsidRPr="0032443C">
          <w:rPr>
            <w:noProof/>
          </w:rPr>
        </w:r>
        <w:r w:rsidRPr="0032443C">
          <w:rPr>
            <w:noProof/>
          </w:rPr>
          <w:fldChar w:fldCharType="separate"/>
        </w:r>
        <w:r w:rsidRPr="0032443C">
          <w:rPr>
            <w:noProof/>
          </w:rPr>
          <w:t>45</w:t>
        </w:r>
        <w:r w:rsidRPr="0032443C">
          <w:rPr>
            <w:noProof/>
          </w:rPr>
          <w:fldChar w:fldCharType="end"/>
        </w:r>
      </w:hyperlink>
    </w:p>
    <w:p w14:paraId="6DE3DA67" w14:textId="0CB6D783" w:rsidR="00DA5FFF" w:rsidRPr="0032443C" w:rsidRDefault="00DA5FFF">
      <w:pPr>
        <w:pStyle w:val="TOC1"/>
        <w:rPr>
          <w:rFonts w:asciiTheme="minorHAnsi" w:eastAsiaTheme="minorEastAsia" w:hAnsiTheme="minorHAnsi" w:cstheme="minorBidi"/>
          <w:noProof/>
          <w:kern w:val="2"/>
          <w14:ligatures w14:val="standardContextual"/>
        </w:rPr>
      </w:pPr>
      <w:hyperlink w:anchor="_Toc204246914" w:history="1">
        <w:r w:rsidRPr="0032443C">
          <w:rPr>
            <w:rStyle w:val="Hyperlink"/>
            <w:noProof/>
          </w:rPr>
          <w:t>20.</w:t>
        </w:r>
        <w:r w:rsidRPr="0032443C">
          <w:rPr>
            <w:rStyle w:val="Hyperlink"/>
            <w:noProof/>
          </w:rPr>
          <w:tab/>
          <w:t>COUNTERPARTS; FACSIMILE SIGNATURES</w:t>
        </w:r>
        <w:r w:rsidRPr="0032443C">
          <w:rPr>
            <w:noProof/>
          </w:rPr>
          <w:tab/>
        </w:r>
        <w:r w:rsidRPr="0032443C">
          <w:rPr>
            <w:noProof/>
          </w:rPr>
          <w:fldChar w:fldCharType="begin"/>
        </w:r>
        <w:r w:rsidRPr="0032443C">
          <w:rPr>
            <w:noProof/>
          </w:rPr>
          <w:instrText xml:space="preserve"> PAGEREF _Toc204246914 \h </w:instrText>
        </w:r>
        <w:r w:rsidRPr="0032443C">
          <w:rPr>
            <w:noProof/>
          </w:rPr>
        </w:r>
        <w:r w:rsidRPr="0032443C">
          <w:rPr>
            <w:noProof/>
          </w:rPr>
          <w:fldChar w:fldCharType="separate"/>
        </w:r>
        <w:r w:rsidRPr="0032443C">
          <w:rPr>
            <w:noProof/>
          </w:rPr>
          <w:t>46</w:t>
        </w:r>
        <w:r w:rsidRPr="0032443C">
          <w:rPr>
            <w:noProof/>
          </w:rPr>
          <w:fldChar w:fldCharType="end"/>
        </w:r>
      </w:hyperlink>
    </w:p>
    <w:p w14:paraId="593E96D4" w14:textId="1DAE8808" w:rsidR="00DA5FFF" w:rsidRPr="0032443C" w:rsidRDefault="00DA5FFF">
      <w:pPr>
        <w:pStyle w:val="TOC1"/>
        <w:rPr>
          <w:rFonts w:asciiTheme="minorHAnsi" w:eastAsiaTheme="minorEastAsia" w:hAnsiTheme="minorHAnsi" w:cstheme="minorBidi"/>
          <w:noProof/>
          <w:kern w:val="2"/>
          <w14:ligatures w14:val="standardContextual"/>
        </w:rPr>
      </w:pPr>
      <w:hyperlink w:anchor="_Toc204246915" w:history="1">
        <w:r w:rsidRPr="0032443C">
          <w:rPr>
            <w:rStyle w:val="Hyperlink"/>
            <w:noProof/>
          </w:rPr>
          <w:t>21.</w:t>
        </w:r>
        <w:r w:rsidRPr="0032443C">
          <w:rPr>
            <w:rStyle w:val="Hyperlink"/>
            <w:noProof/>
          </w:rPr>
          <w:tab/>
          <w:t>NO DUTY TO THIRD PARTIES</w:t>
        </w:r>
        <w:r w:rsidRPr="0032443C">
          <w:rPr>
            <w:noProof/>
          </w:rPr>
          <w:tab/>
        </w:r>
        <w:r w:rsidRPr="0032443C">
          <w:rPr>
            <w:noProof/>
          </w:rPr>
          <w:fldChar w:fldCharType="begin"/>
        </w:r>
        <w:r w:rsidRPr="0032443C">
          <w:rPr>
            <w:noProof/>
          </w:rPr>
          <w:instrText xml:space="preserve"> PAGEREF _Toc204246915 \h </w:instrText>
        </w:r>
        <w:r w:rsidRPr="0032443C">
          <w:rPr>
            <w:noProof/>
          </w:rPr>
        </w:r>
        <w:r w:rsidRPr="0032443C">
          <w:rPr>
            <w:noProof/>
          </w:rPr>
          <w:fldChar w:fldCharType="separate"/>
        </w:r>
        <w:r w:rsidRPr="0032443C">
          <w:rPr>
            <w:noProof/>
          </w:rPr>
          <w:t>46</w:t>
        </w:r>
        <w:r w:rsidRPr="0032443C">
          <w:rPr>
            <w:noProof/>
          </w:rPr>
          <w:fldChar w:fldCharType="end"/>
        </w:r>
      </w:hyperlink>
    </w:p>
    <w:p w14:paraId="512D3521" w14:textId="5D83F8C3" w:rsidR="00DA5FFF" w:rsidRPr="0032443C" w:rsidRDefault="00DA5FFF">
      <w:pPr>
        <w:pStyle w:val="TOC1"/>
        <w:rPr>
          <w:rFonts w:asciiTheme="minorHAnsi" w:eastAsiaTheme="minorEastAsia" w:hAnsiTheme="minorHAnsi" w:cstheme="minorBidi"/>
          <w:noProof/>
          <w:kern w:val="2"/>
          <w14:ligatures w14:val="standardContextual"/>
        </w:rPr>
      </w:pPr>
      <w:hyperlink w:anchor="_Toc204246916" w:history="1">
        <w:r w:rsidRPr="0032443C">
          <w:rPr>
            <w:rStyle w:val="Hyperlink"/>
            <w:noProof/>
          </w:rPr>
          <w:t>22.</w:t>
        </w:r>
        <w:r w:rsidRPr="0032443C">
          <w:rPr>
            <w:rStyle w:val="Hyperlink"/>
            <w:noProof/>
          </w:rPr>
          <w:tab/>
          <w:t>SEVERABILITY</w:t>
        </w:r>
        <w:r w:rsidRPr="0032443C">
          <w:rPr>
            <w:noProof/>
          </w:rPr>
          <w:tab/>
        </w:r>
        <w:r w:rsidRPr="0032443C">
          <w:rPr>
            <w:noProof/>
          </w:rPr>
          <w:fldChar w:fldCharType="begin"/>
        </w:r>
        <w:r w:rsidRPr="0032443C">
          <w:rPr>
            <w:noProof/>
          </w:rPr>
          <w:instrText xml:space="preserve"> PAGEREF _Toc204246916 \h </w:instrText>
        </w:r>
        <w:r w:rsidRPr="0032443C">
          <w:rPr>
            <w:noProof/>
          </w:rPr>
        </w:r>
        <w:r w:rsidRPr="0032443C">
          <w:rPr>
            <w:noProof/>
          </w:rPr>
          <w:fldChar w:fldCharType="separate"/>
        </w:r>
        <w:r w:rsidRPr="0032443C">
          <w:rPr>
            <w:noProof/>
          </w:rPr>
          <w:t>46</w:t>
        </w:r>
        <w:r w:rsidRPr="0032443C">
          <w:rPr>
            <w:noProof/>
          </w:rPr>
          <w:fldChar w:fldCharType="end"/>
        </w:r>
      </w:hyperlink>
    </w:p>
    <w:p w14:paraId="4E5C2554" w14:textId="11E24324" w:rsidR="00DA5FFF" w:rsidRPr="0032443C" w:rsidRDefault="00DA5FFF">
      <w:pPr>
        <w:pStyle w:val="TOC1"/>
        <w:rPr>
          <w:rFonts w:asciiTheme="minorHAnsi" w:eastAsiaTheme="minorEastAsia" w:hAnsiTheme="minorHAnsi" w:cstheme="minorBidi"/>
          <w:noProof/>
          <w:kern w:val="2"/>
          <w14:ligatures w14:val="standardContextual"/>
        </w:rPr>
      </w:pPr>
      <w:hyperlink w:anchor="_Toc204246917" w:history="1">
        <w:r w:rsidRPr="0032443C">
          <w:rPr>
            <w:rStyle w:val="Hyperlink"/>
            <w:noProof/>
          </w:rPr>
          <w:t>23.</w:t>
        </w:r>
        <w:r w:rsidRPr="0032443C">
          <w:rPr>
            <w:rStyle w:val="Hyperlink"/>
            <w:noProof/>
          </w:rPr>
          <w:tab/>
          <w:t>INDEPENDENT CONTRACTOR</w:t>
        </w:r>
        <w:r w:rsidRPr="0032443C">
          <w:rPr>
            <w:noProof/>
          </w:rPr>
          <w:tab/>
        </w:r>
        <w:r w:rsidRPr="0032443C">
          <w:rPr>
            <w:noProof/>
          </w:rPr>
          <w:fldChar w:fldCharType="begin"/>
        </w:r>
        <w:r w:rsidRPr="0032443C">
          <w:rPr>
            <w:noProof/>
          </w:rPr>
          <w:instrText xml:space="preserve"> PAGEREF _Toc204246917 \h </w:instrText>
        </w:r>
        <w:r w:rsidRPr="0032443C">
          <w:rPr>
            <w:noProof/>
          </w:rPr>
        </w:r>
        <w:r w:rsidRPr="0032443C">
          <w:rPr>
            <w:noProof/>
          </w:rPr>
          <w:fldChar w:fldCharType="separate"/>
        </w:r>
        <w:r w:rsidRPr="0032443C">
          <w:rPr>
            <w:noProof/>
          </w:rPr>
          <w:t>47</w:t>
        </w:r>
        <w:r w:rsidRPr="0032443C">
          <w:rPr>
            <w:noProof/>
          </w:rPr>
          <w:fldChar w:fldCharType="end"/>
        </w:r>
      </w:hyperlink>
    </w:p>
    <w:p w14:paraId="4010E866" w14:textId="71D1C884" w:rsidR="00DA5FFF" w:rsidRPr="0032443C" w:rsidRDefault="00DA5FFF">
      <w:pPr>
        <w:pStyle w:val="TOC1"/>
        <w:rPr>
          <w:rFonts w:asciiTheme="minorHAnsi" w:eastAsiaTheme="minorEastAsia" w:hAnsiTheme="minorHAnsi" w:cstheme="minorBidi"/>
          <w:noProof/>
          <w:kern w:val="2"/>
          <w14:ligatures w14:val="standardContextual"/>
        </w:rPr>
      </w:pPr>
      <w:hyperlink w:anchor="_Toc204246918" w:history="1">
        <w:r w:rsidRPr="0032443C">
          <w:rPr>
            <w:rStyle w:val="Hyperlink"/>
            <w:noProof/>
          </w:rPr>
          <w:t>24.</w:t>
        </w:r>
        <w:r w:rsidRPr="0032443C">
          <w:rPr>
            <w:rStyle w:val="Hyperlink"/>
            <w:noProof/>
          </w:rPr>
          <w:tab/>
          <w:t>ENTIRE AGREEMENT</w:t>
        </w:r>
        <w:r w:rsidRPr="0032443C">
          <w:rPr>
            <w:noProof/>
          </w:rPr>
          <w:tab/>
        </w:r>
        <w:r w:rsidRPr="0032443C">
          <w:rPr>
            <w:noProof/>
          </w:rPr>
          <w:fldChar w:fldCharType="begin"/>
        </w:r>
        <w:r w:rsidRPr="0032443C">
          <w:rPr>
            <w:noProof/>
          </w:rPr>
          <w:instrText xml:space="preserve"> PAGEREF _Toc204246918 \h </w:instrText>
        </w:r>
        <w:r w:rsidRPr="0032443C">
          <w:rPr>
            <w:noProof/>
          </w:rPr>
        </w:r>
        <w:r w:rsidRPr="0032443C">
          <w:rPr>
            <w:noProof/>
          </w:rPr>
          <w:fldChar w:fldCharType="separate"/>
        </w:r>
        <w:r w:rsidRPr="0032443C">
          <w:rPr>
            <w:noProof/>
          </w:rPr>
          <w:t>47</w:t>
        </w:r>
        <w:r w:rsidRPr="0032443C">
          <w:rPr>
            <w:noProof/>
          </w:rPr>
          <w:fldChar w:fldCharType="end"/>
        </w:r>
      </w:hyperlink>
    </w:p>
    <w:p w14:paraId="3E678A13" w14:textId="63B06592" w:rsidR="00E221DB" w:rsidRPr="0032443C" w:rsidRDefault="00E071AA">
      <w:r w:rsidRPr="0032443C">
        <w:fldChar w:fldCharType="end"/>
      </w:r>
    </w:p>
    <w:p w14:paraId="2528C4A2" w14:textId="77777777" w:rsidR="00E071AA" w:rsidRPr="0032443C" w:rsidRDefault="00E071AA" w:rsidP="00126B06">
      <w:pPr>
        <w:rPr>
          <w:b/>
          <w:u w:val="single"/>
        </w:rPr>
      </w:pPr>
      <w:r w:rsidRPr="0032443C">
        <w:rPr>
          <w:b/>
          <w:u w:val="single"/>
        </w:rPr>
        <w:t>Exhibits</w:t>
      </w:r>
    </w:p>
    <w:p w14:paraId="1BF10334" w14:textId="76F72D23" w:rsidR="00777A4E" w:rsidRPr="0032443C" w:rsidRDefault="00E071AA" w:rsidP="00126B06">
      <w:r w:rsidRPr="0032443C">
        <w:t xml:space="preserve">Exhibit </w:t>
      </w:r>
      <w:r w:rsidR="0028730F">
        <w:t>A</w:t>
      </w:r>
      <w:r w:rsidRPr="0032443C">
        <w:tab/>
        <w:t>Form of Progress Report</w:t>
      </w:r>
    </w:p>
    <w:p w14:paraId="1A9BB2D6" w14:textId="77777777" w:rsidR="00546552" w:rsidRPr="0032443C" w:rsidRDefault="00546552" w:rsidP="00126B06"/>
    <w:p w14:paraId="0E8AC76B" w14:textId="77777777" w:rsidR="00E071AA" w:rsidRPr="0032443C" w:rsidRDefault="00E071AA" w:rsidP="00E74413">
      <w:pPr>
        <w:pStyle w:val="Legal1L1"/>
        <w:ind w:left="360" w:hanging="360"/>
        <w:rPr>
          <w:rFonts w:ascii="Times New Roman" w:hAnsi="Times New Roman"/>
        </w:rPr>
      </w:pPr>
      <w:bookmarkStart w:id="0" w:name="_Toc238900405"/>
      <w:r w:rsidRPr="0032443C">
        <w:rPr>
          <w:rFonts w:ascii="Times New Roman" w:hAnsi="Times New Roman"/>
        </w:rPr>
        <w:t>DEFINITIONS</w:t>
      </w:r>
      <w:r w:rsidRPr="0032443C">
        <w:rPr>
          <w:rFonts w:ascii="Times New Roman" w:hAnsi="Times New Roman"/>
        </w:rPr>
        <w:fldChar w:fldCharType="begin"/>
      </w:r>
      <w:r w:rsidRPr="0032443C">
        <w:rPr>
          <w:rFonts w:ascii="Times New Roman" w:hAnsi="Times New Roman"/>
        </w:rPr>
        <w:instrText xml:space="preserve"> TC "</w:instrText>
      </w:r>
      <w:bookmarkStart w:id="1" w:name="_Toc238900406"/>
      <w:bookmarkStart w:id="2" w:name="_Toc516824859"/>
      <w:bookmarkStart w:id="3" w:name="_Toc161037706"/>
      <w:bookmarkStart w:id="4" w:name="_Toc204246845"/>
      <w:r w:rsidRPr="0032443C">
        <w:rPr>
          <w:rFonts w:ascii="Times New Roman" w:hAnsi="Times New Roman"/>
        </w:rPr>
        <w:instrText>1.</w:instrText>
      </w:r>
      <w:r w:rsidRPr="0032443C">
        <w:rPr>
          <w:rFonts w:ascii="Times New Roman" w:hAnsi="Times New Roman"/>
        </w:rPr>
        <w:tab/>
        <w:instrText>DEFINITIONS</w:instrText>
      </w:r>
      <w:bookmarkEnd w:id="1"/>
      <w:bookmarkEnd w:id="2"/>
      <w:bookmarkEnd w:id="3"/>
      <w:bookmarkEnd w:id="4"/>
      <w:r w:rsidRPr="0032443C">
        <w:rPr>
          <w:rFonts w:ascii="Times New Roman" w:hAnsi="Times New Roman"/>
        </w:rPr>
        <w:instrText>" \l "1" \y</w:instrText>
      </w:r>
      <w:r w:rsidRPr="0032443C">
        <w:rPr>
          <w:rFonts w:ascii="Times New Roman" w:hAnsi="Times New Roman"/>
        </w:rPr>
        <w:fldChar w:fldCharType="end"/>
      </w:r>
      <w:bookmarkEnd w:id="0"/>
    </w:p>
    <w:p w14:paraId="7D111A27" w14:textId="472C86B3" w:rsidR="00E071AA" w:rsidRPr="0032443C" w:rsidRDefault="007401B8" w:rsidP="00E52787">
      <w:pPr>
        <w:pStyle w:val="BBody"/>
      </w:pPr>
      <w:r>
        <w:t>The</w:t>
      </w:r>
      <w:r w:rsidR="00E071AA" w:rsidRPr="0032443C">
        <w:t xml:space="preserve"> following terms shall have the meanings set forth below.  Any capitalized terms used in this Agreement and not defined herein shall have the same meaning as ascribed to such terms under the ISO-NE Practices and ISO-NE Rules</w:t>
      </w:r>
      <w:r w:rsidR="00EC080B">
        <w:t>.</w:t>
      </w:r>
    </w:p>
    <w:p w14:paraId="1425328C" w14:textId="63E6815C" w:rsidR="008D168D" w:rsidRPr="0032443C" w:rsidRDefault="00E071AA" w:rsidP="00126B06">
      <w:pPr>
        <w:pStyle w:val="BIndent"/>
      </w:pPr>
      <w:r w:rsidRPr="0032443C">
        <w:rPr>
          <w:b/>
        </w:rPr>
        <w:lastRenderedPageBreak/>
        <w:t>“</w:t>
      </w:r>
      <w:r w:rsidR="002C2807" w:rsidRPr="0032443C">
        <w:rPr>
          <w:b/>
          <w:u w:val="single"/>
        </w:rPr>
        <w:t>Actual Facility Size</w:t>
      </w:r>
      <w:r w:rsidRPr="0032443C">
        <w:rPr>
          <w:b/>
        </w:rPr>
        <w:t>”</w:t>
      </w:r>
      <w:r w:rsidRPr="0032443C">
        <w:t xml:space="preserve"> shall </w:t>
      </w:r>
      <w:r w:rsidR="00EA1DD4" w:rsidRPr="0032443C">
        <w:t xml:space="preserve">mean the actual </w:t>
      </w:r>
      <w:r w:rsidR="000978D7" w:rsidRPr="0032443C">
        <w:t>N</w:t>
      </w:r>
      <w:r w:rsidR="00EA1DD4" w:rsidRPr="0032443C">
        <w:t xml:space="preserve">ameplate </w:t>
      </w:r>
      <w:r w:rsidR="000978D7" w:rsidRPr="0032443C">
        <w:t>C</w:t>
      </w:r>
      <w:r w:rsidR="00EA1DD4" w:rsidRPr="0032443C">
        <w:t xml:space="preserve">apacity of the Facility, as built, </w:t>
      </w:r>
      <w:r w:rsidR="007505CD" w:rsidRPr="0032443C">
        <w:t xml:space="preserve">and </w:t>
      </w:r>
      <w:r w:rsidR="00EA1DD4" w:rsidRPr="0032443C">
        <w:t xml:space="preserve">as </w:t>
      </w:r>
      <w:r w:rsidR="00455591" w:rsidRPr="0032443C">
        <w:t>certified</w:t>
      </w:r>
      <w:r w:rsidR="00EA1DD4" w:rsidRPr="0032443C">
        <w:t xml:space="preserve"> by an Independent Engineer</w:t>
      </w:r>
      <w:r w:rsidR="00A163FD" w:rsidRPr="0032443C">
        <w:t>, as provided in Section 3.4(b)(x)</w:t>
      </w:r>
      <w:r w:rsidR="00B71E73">
        <w:t>, and as defined in the Interconnection Agreement(s)</w:t>
      </w:r>
      <w:r w:rsidR="002D5D6C">
        <w:t xml:space="preserve"> and as set out in the Confirmation.</w:t>
      </w:r>
    </w:p>
    <w:p w14:paraId="7210D962" w14:textId="2B9D8E0D" w:rsidR="00E071AA" w:rsidRPr="0032443C" w:rsidRDefault="008D168D" w:rsidP="00E52787">
      <w:pPr>
        <w:pStyle w:val="BIndent"/>
      </w:pPr>
      <w:r w:rsidRPr="0032443C">
        <w:rPr>
          <w:b/>
        </w:rPr>
        <w:t>“</w:t>
      </w:r>
      <w:r w:rsidRPr="0032443C">
        <w:rPr>
          <w:b/>
          <w:u w:val="single"/>
        </w:rPr>
        <w:t>Adverse Determination</w:t>
      </w:r>
      <w:r w:rsidRPr="0032443C">
        <w:rPr>
          <w:b/>
        </w:rPr>
        <w:t xml:space="preserve">” </w:t>
      </w:r>
      <w:r w:rsidRPr="0032443C">
        <w:t>shall have the meaning set forth in Section 19.7.</w:t>
      </w:r>
      <w:r w:rsidR="002C2807" w:rsidRPr="0032443C">
        <w:t xml:space="preserve">  </w:t>
      </w:r>
    </w:p>
    <w:p w14:paraId="0B706B1B" w14:textId="77777777" w:rsidR="00E071AA" w:rsidRPr="0032443C" w:rsidRDefault="00E071AA" w:rsidP="00E52787">
      <w:pPr>
        <w:pStyle w:val="BIndent"/>
      </w:pPr>
      <w:r w:rsidRPr="0032443C">
        <w:rPr>
          <w:b/>
        </w:rPr>
        <w:t>“</w:t>
      </w:r>
      <w:r w:rsidRPr="0032443C">
        <w:rPr>
          <w:b/>
          <w:u w:val="single"/>
        </w:rPr>
        <w:t>Affiliate</w:t>
      </w:r>
      <w:r w:rsidRPr="0032443C">
        <w:rPr>
          <w:b/>
        </w:rPr>
        <w:t>”</w:t>
      </w:r>
      <w:r w:rsidRPr="0032443C">
        <w:t xml:space="preserve"> shall mean, with respect to any Person, any other Person that directly or indirectly through one or more intermediaries Controls, is Controlled by, or is under common Control with, such first Person.  </w:t>
      </w:r>
    </w:p>
    <w:p w14:paraId="72C9B0DD" w14:textId="292EC2C7" w:rsidR="00E071AA" w:rsidRPr="0032443C" w:rsidRDefault="00E071AA" w:rsidP="00E52787">
      <w:pPr>
        <w:pStyle w:val="BIndent"/>
      </w:pPr>
      <w:r w:rsidRPr="0032443C">
        <w:rPr>
          <w:b/>
        </w:rPr>
        <w:t>“</w:t>
      </w:r>
      <w:r w:rsidRPr="0032443C">
        <w:rPr>
          <w:b/>
          <w:u w:val="single"/>
        </w:rPr>
        <w:t>Agreement</w:t>
      </w:r>
      <w:r w:rsidRPr="0032443C">
        <w:rPr>
          <w:b/>
        </w:rPr>
        <w:t>”</w:t>
      </w:r>
      <w:r w:rsidRPr="0032443C">
        <w:t xml:space="preserve"> shall </w:t>
      </w:r>
      <w:r w:rsidR="0042058D">
        <w:t>mean these Terms and Conditions and</w:t>
      </w:r>
      <w:r w:rsidRPr="0032443C">
        <w:t xml:space="preserve"> the </w:t>
      </w:r>
      <w:r w:rsidR="0042058D">
        <w:t>Confirmation, collectively</w:t>
      </w:r>
      <w:r w:rsidRPr="0032443C">
        <w:t>.</w:t>
      </w:r>
    </w:p>
    <w:p w14:paraId="7E4DB2EC" w14:textId="19F14D6B" w:rsidR="00BB2BB7" w:rsidRPr="0032443C" w:rsidRDefault="00BB2BB7" w:rsidP="002557ED">
      <w:pPr>
        <w:autoSpaceDE w:val="0"/>
        <w:autoSpaceDN w:val="0"/>
        <w:adjustRightInd w:val="0"/>
        <w:ind w:left="720"/>
      </w:pPr>
      <w:r w:rsidRPr="0032443C">
        <w:rPr>
          <w:b/>
        </w:rPr>
        <w:t>“</w:t>
      </w:r>
      <w:r w:rsidRPr="0032443C">
        <w:rPr>
          <w:b/>
          <w:u w:val="single"/>
        </w:rPr>
        <w:t>Ancillary Services</w:t>
      </w:r>
      <w:r w:rsidRPr="0032443C">
        <w:rPr>
          <w:b/>
        </w:rPr>
        <w:t>”</w:t>
      </w:r>
      <w:r w:rsidRPr="0032443C">
        <w:rPr>
          <w:bCs/>
        </w:rPr>
        <w:t xml:space="preserve"> shall mean </w:t>
      </w:r>
      <w:r w:rsidRPr="0032443C">
        <w:t>services solicited by ISO-NE in the ISO-NE markets</w:t>
      </w:r>
    </w:p>
    <w:p w14:paraId="0D934D60" w14:textId="3E85FC3A" w:rsidR="00BB2BB7" w:rsidRPr="0032443C" w:rsidRDefault="00BB2BB7" w:rsidP="00BB2BB7">
      <w:pPr>
        <w:autoSpaceDE w:val="0"/>
        <w:autoSpaceDN w:val="0"/>
        <w:adjustRightInd w:val="0"/>
        <w:ind w:left="810"/>
      </w:pPr>
      <w:r w:rsidRPr="0032443C">
        <w:t>to support the transmission of energy from generators to loads, while maintaining reliable operation, and shall include any existing or new service defined by ISO-NE in the ISO-NE Tariff that the Facility is capable of providing during the Service Term.</w:t>
      </w:r>
    </w:p>
    <w:p w14:paraId="5194433F" w14:textId="317917D0" w:rsidR="00BB2BB7" w:rsidRPr="0032443C" w:rsidRDefault="00BB2BB7" w:rsidP="00BB2BB7">
      <w:pPr>
        <w:autoSpaceDE w:val="0"/>
        <w:autoSpaceDN w:val="0"/>
        <w:adjustRightInd w:val="0"/>
        <w:ind w:left="810"/>
        <w:rPr>
          <w:bCs/>
        </w:rPr>
      </w:pPr>
      <w:r w:rsidRPr="0032443C">
        <w:rPr>
          <w:bCs/>
        </w:rPr>
        <w:t xml:space="preserve"> </w:t>
      </w:r>
    </w:p>
    <w:p w14:paraId="29AB4E3A" w14:textId="421598D0" w:rsidR="0007614E" w:rsidRPr="0032443C" w:rsidRDefault="0007614E">
      <w:pPr>
        <w:pStyle w:val="BIndent"/>
      </w:pPr>
      <w:r w:rsidRPr="0032443C">
        <w:rPr>
          <w:b/>
        </w:rPr>
        <w:t>“</w:t>
      </w:r>
      <w:r w:rsidRPr="0032443C">
        <w:rPr>
          <w:b/>
          <w:u w:val="single"/>
        </w:rPr>
        <w:t>Bankruptcy Default</w:t>
      </w:r>
      <w:r w:rsidRPr="0032443C">
        <w:rPr>
          <w:b/>
        </w:rPr>
        <w:t xml:space="preserve">” </w:t>
      </w:r>
      <w:r w:rsidRPr="0032443C">
        <w:t>shall have the meaning set forth in Section 9.1(d) hereof.</w:t>
      </w:r>
    </w:p>
    <w:p w14:paraId="114EC66E" w14:textId="1AFB6C93" w:rsidR="007A1959" w:rsidRPr="0032443C" w:rsidRDefault="007A1959" w:rsidP="00E52787">
      <w:pPr>
        <w:pStyle w:val="BIndent"/>
        <w:rPr>
          <w:b/>
        </w:rPr>
      </w:pPr>
      <w:r w:rsidRPr="0032443C">
        <w:rPr>
          <w:b/>
          <w:color w:val="000000"/>
        </w:rPr>
        <w:t>“</w:t>
      </w:r>
      <w:r w:rsidRPr="0032443C">
        <w:rPr>
          <w:b/>
          <w:color w:val="000000"/>
          <w:u w:val="single"/>
        </w:rPr>
        <w:t>Bid</w:t>
      </w:r>
      <w:r w:rsidRPr="0032443C">
        <w:rPr>
          <w:color w:val="000000"/>
        </w:rPr>
        <w:t xml:space="preserve">” shall mean the proposal submitted by </w:t>
      </w:r>
      <w:r w:rsidR="00B7252F" w:rsidRPr="0032443C">
        <w:rPr>
          <w:color w:val="000000"/>
        </w:rPr>
        <w:t>Seller</w:t>
      </w:r>
      <w:r w:rsidRPr="0032443C">
        <w:rPr>
          <w:color w:val="000000"/>
        </w:rPr>
        <w:t xml:space="preserve"> for the Facility in response to the Request for Proposals for </w:t>
      </w:r>
      <w:r w:rsidR="00FA74AA" w:rsidRPr="0032443C">
        <w:rPr>
          <w:color w:val="000000"/>
        </w:rPr>
        <w:t>Energy Storage</w:t>
      </w:r>
      <w:r w:rsidR="00777A4E" w:rsidRPr="0032443C">
        <w:rPr>
          <w:color w:val="000000"/>
        </w:rPr>
        <w:t xml:space="preserve"> accepted by DOER</w:t>
      </w:r>
      <w:r w:rsidRPr="0032443C">
        <w:rPr>
          <w:color w:val="000000"/>
        </w:rPr>
        <w:t>.</w:t>
      </w:r>
    </w:p>
    <w:p w14:paraId="2BE4CD0E" w14:textId="4DAE2DA7" w:rsidR="00E071AA" w:rsidRPr="0032443C" w:rsidRDefault="00E071AA" w:rsidP="00E52787">
      <w:pPr>
        <w:pStyle w:val="BIndent"/>
      </w:pPr>
      <w:r w:rsidRPr="0032443C">
        <w:rPr>
          <w:b/>
        </w:rPr>
        <w:t>“</w:t>
      </w:r>
      <w:r w:rsidRPr="0032443C">
        <w:rPr>
          <w:b/>
          <w:u w:val="single"/>
        </w:rPr>
        <w:t>Business Day</w:t>
      </w:r>
      <w:r w:rsidRPr="0032443C">
        <w:rPr>
          <w:b/>
        </w:rPr>
        <w:t>”</w:t>
      </w:r>
      <w:r w:rsidRPr="0032443C">
        <w:t xml:space="preserve"> means a day on which Federal Reserve member banks in New York, New York are open for business; and a Business Day shall start at 8:00 a.m. and end at 5:00 p.m. Eastern Prevailing Time.  </w:t>
      </w:r>
    </w:p>
    <w:p w14:paraId="3BB27523" w14:textId="7E9EFBE6" w:rsidR="00851C37" w:rsidRPr="0032443C" w:rsidRDefault="00851C37" w:rsidP="00851C37">
      <w:pPr>
        <w:pStyle w:val="BIndent"/>
        <w:spacing w:after="0"/>
      </w:pPr>
      <w:r w:rsidRPr="0032443C">
        <w:rPr>
          <w:b/>
        </w:rPr>
        <w:t>“</w:t>
      </w:r>
      <w:r w:rsidRPr="0032443C">
        <w:rPr>
          <w:b/>
          <w:u w:val="single"/>
        </w:rPr>
        <w:t>Buyer</w:t>
      </w:r>
      <w:r w:rsidRPr="0032443C">
        <w:rPr>
          <w:b/>
        </w:rPr>
        <w:t>”</w:t>
      </w:r>
      <w:r w:rsidRPr="0032443C">
        <w:t xml:space="preserve"> shall </w:t>
      </w:r>
      <w:r w:rsidR="0042058D">
        <w:t xml:space="preserve">mean </w:t>
      </w:r>
      <w:r w:rsidRPr="0032443C">
        <w:t xml:space="preserve">the </w:t>
      </w:r>
      <w:r w:rsidR="0042058D">
        <w:t>Party identified as such</w:t>
      </w:r>
      <w:r w:rsidRPr="0032443C">
        <w:t xml:space="preserve"> in the </w:t>
      </w:r>
      <w:r w:rsidR="0042058D">
        <w:t>Confirmation</w:t>
      </w:r>
      <w:r w:rsidRPr="0032443C">
        <w:t>.</w:t>
      </w:r>
    </w:p>
    <w:p w14:paraId="484489E5" w14:textId="77777777" w:rsidR="00851C37" w:rsidRPr="0032443C" w:rsidRDefault="00851C37" w:rsidP="00851C37">
      <w:pPr>
        <w:pStyle w:val="BIndent"/>
        <w:spacing w:after="0"/>
        <w:rPr>
          <w:b/>
        </w:rPr>
      </w:pPr>
    </w:p>
    <w:p w14:paraId="086AE94A" w14:textId="2A1B46BD" w:rsidR="00851C37" w:rsidRPr="0032443C" w:rsidRDefault="00851C37" w:rsidP="00851C37">
      <w:pPr>
        <w:pStyle w:val="BIndent"/>
        <w:rPr>
          <w:b/>
        </w:rPr>
      </w:pPr>
      <w:r w:rsidRPr="0032443C">
        <w:rPr>
          <w:b/>
        </w:rPr>
        <w:t>“</w:t>
      </w:r>
      <w:r w:rsidRPr="0032443C">
        <w:rPr>
          <w:b/>
          <w:u w:val="single"/>
        </w:rPr>
        <w:t>Buyer’s Percentage Entitlement</w:t>
      </w:r>
      <w:r w:rsidRPr="0032443C">
        <w:rPr>
          <w:b/>
        </w:rPr>
        <w:t>”</w:t>
      </w:r>
      <w:r w:rsidRPr="0032443C">
        <w:t xml:space="preserve"> shall mean Buyer’s rights </w:t>
      </w:r>
      <w:r w:rsidR="00D41552">
        <w:t xml:space="preserve">to </w:t>
      </w:r>
      <w:r w:rsidRPr="0032443C">
        <w:t xml:space="preserve">the </w:t>
      </w:r>
      <w:r w:rsidR="00090E01" w:rsidRPr="0032443C">
        <w:t>RECs</w:t>
      </w:r>
      <w:r w:rsidR="00777A4E" w:rsidRPr="0032443C">
        <w:t xml:space="preserve"> as stated in the Confirmation</w:t>
      </w:r>
      <w:r w:rsidRPr="0032443C">
        <w:t>.  Buyer’s Percentage Entitlement may be adjusted in accordance with Section 3.3(c).</w:t>
      </w:r>
    </w:p>
    <w:p w14:paraId="08848039" w14:textId="77777777" w:rsidR="00851C37" w:rsidRPr="0032443C" w:rsidRDefault="00851C37" w:rsidP="00851C37">
      <w:pPr>
        <w:pStyle w:val="BIndent"/>
      </w:pPr>
      <w:r w:rsidRPr="0032443C">
        <w:rPr>
          <w:b/>
        </w:rPr>
        <w:t>“</w:t>
      </w:r>
      <w:r w:rsidRPr="0032443C">
        <w:rPr>
          <w:b/>
          <w:u w:val="single"/>
        </w:rPr>
        <w:t>Buyer’s Taxes</w:t>
      </w:r>
      <w:r w:rsidRPr="0032443C">
        <w:rPr>
          <w:b/>
        </w:rPr>
        <w:t xml:space="preserve">” </w:t>
      </w:r>
      <w:r w:rsidRPr="0032443C">
        <w:t>shall have the meaning set forth in Section 5.4(a) hereof.</w:t>
      </w:r>
    </w:p>
    <w:p w14:paraId="6367A26A" w14:textId="6DF5ADF8" w:rsidR="004543FE" w:rsidRPr="0032443C" w:rsidRDefault="004543FE" w:rsidP="00E52787">
      <w:pPr>
        <w:pStyle w:val="BIndent"/>
      </w:pPr>
      <w:r w:rsidRPr="0032443C">
        <w:rPr>
          <w:b/>
        </w:rPr>
        <w:t>“</w:t>
      </w:r>
      <w:r w:rsidRPr="0032443C">
        <w:rPr>
          <w:b/>
          <w:u w:val="single"/>
        </w:rPr>
        <w:t>Capacity Deficiency</w:t>
      </w:r>
      <w:r w:rsidRPr="0032443C">
        <w:rPr>
          <w:b/>
        </w:rPr>
        <w:t xml:space="preserve">” </w:t>
      </w:r>
      <w:r w:rsidRPr="0032443C">
        <w:t xml:space="preserve">means, at the Commercial Operation Date, the amount (expressed in MW), if any, by which the </w:t>
      </w:r>
      <w:r w:rsidR="00E455E5" w:rsidRPr="0032443C">
        <w:t>Actual Facility Size</w:t>
      </w:r>
      <w:r w:rsidRPr="0032443C">
        <w:t xml:space="preserve"> is less than the </w:t>
      </w:r>
      <w:r w:rsidR="004C15C7" w:rsidRPr="0032443C">
        <w:t>P</w:t>
      </w:r>
      <w:r w:rsidRPr="0032443C">
        <w:t xml:space="preserve">roposed Facility </w:t>
      </w:r>
      <w:r w:rsidR="004C15C7" w:rsidRPr="0032443C">
        <w:t xml:space="preserve">Size </w:t>
      </w:r>
      <w:r w:rsidRPr="0032443C">
        <w:t xml:space="preserve">as set </w:t>
      </w:r>
      <w:r w:rsidR="00AA530C" w:rsidRPr="0032443C">
        <w:t>f</w:t>
      </w:r>
      <w:r w:rsidRPr="0032443C">
        <w:t>orth in Exhibit A.</w:t>
      </w:r>
    </w:p>
    <w:p w14:paraId="19CEBB37" w14:textId="38B2665B" w:rsidR="00E071AA" w:rsidRPr="0032443C" w:rsidRDefault="00E071AA" w:rsidP="00E52787">
      <w:pPr>
        <w:pStyle w:val="BIndent"/>
        <w:rPr>
          <w:b/>
          <w:bCs/>
        </w:rPr>
      </w:pPr>
      <w:r w:rsidRPr="0032443C">
        <w:rPr>
          <w:b/>
        </w:rPr>
        <w:t>“</w:t>
      </w:r>
      <w:r w:rsidRPr="0032443C">
        <w:rPr>
          <w:b/>
          <w:u w:val="single"/>
        </w:rPr>
        <w:t>Certificate</w:t>
      </w:r>
      <w:r w:rsidRPr="0032443C">
        <w:rPr>
          <w:b/>
        </w:rPr>
        <w:t>”</w:t>
      </w:r>
      <w:r w:rsidRPr="0032443C">
        <w:t xml:space="preserve"> shall mean an electronic certificate created pursuant to the </w:t>
      </w:r>
      <w:r w:rsidR="00B3172C" w:rsidRPr="0032443C">
        <w:t xml:space="preserve">GIS </w:t>
      </w:r>
      <w:r w:rsidRPr="0032443C">
        <w:t xml:space="preserve">Operating Rules or any successor thereto to represent </w:t>
      </w:r>
      <w:r w:rsidR="00AA530C" w:rsidRPr="0032443C">
        <w:t xml:space="preserve">certain Environmental Attributes </w:t>
      </w:r>
      <w:r w:rsidRPr="0032443C">
        <w:t xml:space="preserve">of each MWh of </w:t>
      </w:r>
      <w:r w:rsidR="00832F09" w:rsidRPr="0032443C">
        <w:t xml:space="preserve">energy </w:t>
      </w:r>
      <w:r w:rsidRPr="0032443C">
        <w:t xml:space="preserve">generated </w:t>
      </w:r>
      <w:r w:rsidR="0092782A" w:rsidRPr="0032443C">
        <w:t xml:space="preserve">or stored </w:t>
      </w:r>
      <w:r w:rsidRPr="0032443C">
        <w:t xml:space="preserve">within the ISO-NE control area and the generation attributes of certain </w:t>
      </w:r>
      <w:r w:rsidR="00832F09" w:rsidRPr="0032443C">
        <w:t xml:space="preserve">energy </w:t>
      </w:r>
      <w:r w:rsidRPr="0032443C">
        <w:t>imported into the ISO-NE control area.</w:t>
      </w:r>
      <w:r w:rsidR="007B73F0" w:rsidRPr="0032443C">
        <w:t xml:space="preserve">  </w:t>
      </w:r>
      <w:r w:rsidR="007B73F0" w:rsidRPr="0032443C">
        <w:rPr>
          <w:rStyle w:val="DeltaViewInsertion"/>
          <w:b w:val="0"/>
          <w:color w:val="auto"/>
          <w:u w:val="none"/>
        </w:rPr>
        <w:t xml:space="preserve">For the avoidance of doubt, Certificate(s) shall include </w:t>
      </w:r>
      <w:r w:rsidR="00FF55A5" w:rsidRPr="0032443C">
        <w:rPr>
          <w:rStyle w:val="DeltaViewInsertion"/>
          <w:b w:val="0"/>
          <w:color w:val="auto"/>
          <w:u w:val="none"/>
        </w:rPr>
        <w:t xml:space="preserve">without limitation all Clean Peak Energy Certificates </w:t>
      </w:r>
      <w:r w:rsidR="007B73F0" w:rsidRPr="0032443C">
        <w:rPr>
          <w:rStyle w:val="DeltaViewInsertion"/>
          <w:b w:val="0"/>
          <w:color w:val="auto"/>
          <w:u w:val="none"/>
        </w:rPr>
        <w:t xml:space="preserve">associated with the Energy from the Facility or otherwise produced </w:t>
      </w:r>
      <w:r w:rsidR="0092782A" w:rsidRPr="0032443C">
        <w:rPr>
          <w:rStyle w:val="DeltaViewInsertion"/>
          <w:b w:val="0"/>
          <w:color w:val="auto"/>
          <w:u w:val="none"/>
        </w:rPr>
        <w:t xml:space="preserve">or stored </w:t>
      </w:r>
      <w:r w:rsidR="007B73F0" w:rsidRPr="0032443C">
        <w:rPr>
          <w:rStyle w:val="DeltaViewInsertion"/>
          <w:b w:val="0"/>
          <w:color w:val="auto"/>
          <w:u w:val="none"/>
        </w:rPr>
        <w:t>by the Facility.</w:t>
      </w:r>
    </w:p>
    <w:p w14:paraId="42098A2B" w14:textId="55AA48B4" w:rsidR="00094E9D" w:rsidRPr="0032443C" w:rsidRDefault="00CB209D" w:rsidP="00094E9D">
      <w:pPr>
        <w:ind w:left="720"/>
      </w:pPr>
      <w:r w:rsidRPr="0032443C">
        <w:rPr>
          <w:b/>
          <w:bCs/>
        </w:rPr>
        <w:t>“</w:t>
      </w:r>
      <w:r w:rsidRPr="0032443C">
        <w:rPr>
          <w:b/>
          <w:bCs/>
          <w:u w:val="single"/>
        </w:rPr>
        <w:t>Charging Energy</w:t>
      </w:r>
      <w:r w:rsidRPr="0032443C">
        <w:rPr>
          <w:b/>
          <w:bCs/>
        </w:rPr>
        <w:t>”</w:t>
      </w:r>
      <w:r w:rsidRPr="0032443C">
        <w:t xml:space="preserve"> shall mean the amount of Energy withdrawn from the ISO-NE </w:t>
      </w:r>
      <w:r w:rsidR="008F655D" w:rsidRPr="0032443C">
        <w:t xml:space="preserve">markets </w:t>
      </w:r>
      <w:r w:rsidRPr="0032443C">
        <w:t xml:space="preserve">to be stored by the Facility </w:t>
      </w:r>
      <w:r w:rsidR="00B71E73">
        <w:t xml:space="preserve">in order to enable energy storage </w:t>
      </w:r>
      <w:r w:rsidRPr="0032443C">
        <w:t xml:space="preserve">discharge at a later </w:t>
      </w:r>
      <w:r w:rsidRPr="0032443C">
        <w:lastRenderedPageBreak/>
        <w:t>time as measured in MWh by the Meter of the Facility.  Charging Energy shall not include station service</w:t>
      </w:r>
      <w:r w:rsidR="00EF7C1E" w:rsidRPr="0032443C">
        <w:t xml:space="preserve"> use</w:t>
      </w:r>
      <w:r w:rsidRPr="0032443C">
        <w:t>.</w:t>
      </w:r>
    </w:p>
    <w:p w14:paraId="1A9659F3" w14:textId="77777777" w:rsidR="00094E9D" w:rsidRPr="0032443C" w:rsidRDefault="00094E9D" w:rsidP="00094E9D">
      <w:pPr>
        <w:ind w:left="720"/>
        <w:rPr>
          <w:b/>
        </w:rPr>
      </w:pPr>
    </w:p>
    <w:p w14:paraId="74BC6E6F" w14:textId="2E7F5A99" w:rsidR="00E37ED0" w:rsidRPr="0032443C" w:rsidRDefault="00E37ED0" w:rsidP="00E52787">
      <w:pPr>
        <w:pStyle w:val="BIndent"/>
        <w:rPr>
          <w:b/>
        </w:rPr>
      </w:pPr>
      <w:r w:rsidRPr="0032443C">
        <w:t>“</w:t>
      </w:r>
      <w:r w:rsidRPr="0032443C">
        <w:rPr>
          <w:b/>
          <w:u w:val="single"/>
        </w:rPr>
        <w:t>Clean Peak Energy Certificates</w:t>
      </w:r>
      <w:r w:rsidRPr="0032443C">
        <w:t xml:space="preserve">” </w:t>
      </w:r>
      <w:r w:rsidR="00A83ED4" w:rsidRPr="0032443C">
        <w:t xml:space="preserve">or </w:t>
      </w:r>
      <w:r w:rsidR="00A83ED4" w:rsidRPr="0032443C">
        <w:rPr>
          <w:b/>
        </w:rPr>
        <w:t>“</w:t>
      </w:r>
      <w:r w:rsidR="00A83ED4" w:rsidRPr="0032443C">
        <w:rPr>
          <w:b/>
          <w:u w:val="single"/>
        </w:rPr>
        <w:t>CPECs</w:t>
      </w:r>
      <w:r w:rsidR="00A83ED4" w:rsidRPr="0032443C">
        <w:rPr>
          <w:b/>
        </w:rPr>
        <w:t>”</w:t>
      </w:r>
      <w:r w:rsidR="00A83ED4" w:rsidRPr="0032443C">
        <w:t xml:space="preserve"> </w:t>
      </w:r>
      <w:r w:rsidRPr="0032443C">
        <w:t xml:space="preserve">shall have the same </w:t>
      </w:r>
      <w:r w:rsidR="00D5204C" w:rsidRPr="0032443C">
        <w:t>meaning</w:t>
      </w:r>
      <w:r w:rsidR="00525941" w:rsidRPr="0032443C">
        <w:t xml:space="preserve"> </w:t>
      </w:r>
      <w:r w:rsidRPr="0032443C">
        <w:t>as in the GIS Operating Rules.</w:t>
      </w:r>
    </w:p>
    <w:p w14:paraId="20FC1C4A" w14:textId="7EF6D156" w:rsidR="000F4327" w:rsidRPr="0032443C" w:rsidRDefault="000F4327" w:rsidP="00E52787">
      <w:pPr>
        <w:pStyle w:val="BIndent"/>
      </w:pPr>
      <w:r w:rsidRPr="0032443C">
        <w:rPr>
          <w:b/>
        </w:rPr>
        <w:t>“</w:t>
      </w:r>
      <w:r w:rsidRPr="0032443C">
        <w:rPr>
          <w:b/>
          <w:u w:val="single"/>
        </w:rPr>
        <w:t xml:space="preserve">Clean Peak Resource” </w:t>
      </w:r>
      <w:r w:rsidRPr="0032443C">
        <w:rPr>
          <w:bCs/>
        </w:rPr>
        <w:t xml:space="preserve">shall </w:t>
      </w:r>
      <w:r w:rsidR="007A1BFF" w:rsidRPr="0032443C">
        <w:t xml:space="preserve">have the same meaning as in Mass. Gen. Laws </w:t>
      </w:r>
      <w:proofErr w:type="spellStart"/>
      <w:r w:rsidR="007A1BFF" w:rsidRPr="0032443C">
        <w:t>ch.</w:t>
      </w:r>
      <w:proofErr w:type="spellEnd"/>
      <w:r w:rsidR="007A1BFF" w:rsidRPr="0032443C">
        <w:t xml:space="preserve"> 25A, Section 3 and 225 CMR 21.02, and such successor laws and regulations as may be in effect from time to time.</w:t>
      </w:r>
    </w:p>
    <w:p w14:paraId="53509AD9" w14:textId="109A7B4D" w:rsidR="0048506A" w:rsidRDefault="0048506A" w:rsidP="00E52787">
      <w:pPr>
        <w:pStyle w:val="BIndent"/>
      </w:pPr>
      <w:r w:rsidRPr="0032443C">
        <w:t>“</w:t>
      </w:r>
      <w:r w:rsidRPr="0032443C">
        <w:rPr>
          <w:b/>
          <w:u w:val="single"/>
        </w:rPr>
        <w:t>Clean Peak Standard</w:t>
      </w:r>
      <w:r w:rsidRPr="0032443C">
        <w:t>” shall mean the requirements established pursuant to Mass. Gen. Laws ch.25A, Section 17, 225 CMR 21.00 and any other regulations promulgated from time to time that require all retail electricity suppliers in Massachusetts to provide a minimum percentage of electricity from Clean Peak Resources, and such successor laws and regulations as may be in effect from time to time.</w:t>
      </w:r>
    </w:p>
    <w:p w14:paraId="53C289D4" w14:textId="5C5AE05E" w:rsidR="00092D38" w:rsidRPr="00092D38" w:rsidRDefault="00092D38" w:rsidP="00092D38">
      <w:pPr>
        <w:pStyle w:val="BIndent"/>
      </w:pPr>
      <w:r>
        <w:t>[</w:t>
      </w:r>
      <w:r>
        <w:rPr>
          <w:b/>
          <w:bCs/>
          <w:i/>
          <w:iCs/>
        </w:rPr>
        <w:t>National Grid Only:</w:t>
      </w:r>
      <w:r>
        <w:rPr>
          <w:i/>
          <w:iCs/>
          <w:u w:val="single"/>
        </w:rPr>
        <w:t xml:space="preserve"> </w:t>
      </w:r>
      <w:r>
        <w:t>“</w:t>
      </w:r>
      <w:r>
        <w:rPr>
          <w:b/>
          <w:bCs/>
          <w:u w:val="single"/>
        </w:rPr>
        <w:t>Collateral Requirement</w:t>
      </w:r>
      <w:r>
        <w:t>” shall mean at any time the amount of Development Period Security or Operating Period Security required under this Agreement at such time.]</w:t>
      </w:r>
    </w:p>
    <w:p w14:paraId="2AF0E661" w14:textId="48E03340" w:rsidR="00E071AA" w:rsidRPr="0032443C" w:rsidRDefault="00E071AA" w:rsidP="00E52787">
      <w:pPr>
        <w:pStyle w:val="BIndent"/>
      </w:pPr>
      <w:r w:rsidRPr="0032443C">
        <w:rPr>
          <w:b/>
        </w:rPr>
        <w:t>“</w:t>
      </w:r>
      <w:r w:rsidRPr="0032443C">
        <w:rPr>
          <w:b/>
          <w:u w:val="single"/>
        </w:rPr>
        <w:t>Commercial Operation Date</w:t>
      </w:r>
      <w:r w:rsidRPr="0032443C">
        <w:rPr>
          <w:b/>
        </w:rPr>
        <w:t>”</w:t>
      </w:r>
      <w:r w:rsidRPr="0032443C">
        <w:t xml:space="preserve"> shall mean the date on which the conditions set forth in Section 3.4(b) have been satisfied, as set out in a written notice from </w:t>
      </w:r>
      <w:r w:rsidR="00B7252F" w:rsidRPr="0032443C">
        <w:t>Seller</w:t>
      </w:r>
      <w:r w:rsidRPr="0032443C">
        <w:t xml:space="preserve"> to </w:t>
      </w:r>
      <w:r w:rsidR="00544409" w:rsidRPr="0032443C">
        <w:t>Buyer</w:t>
      </w:r>
      <w:r w:rsidRPr="0032443C">
        <w:t>.</w:t>
      </w:r>
    </w:p>
    <w:p w14:paraId="76E1F209" w14:textId="45E0687C" w:rsidR="004D7D96" w:rsidRPr="00C279FC" w:rsidRDefault="004D7D96" w:rsidP="005B5DC7">
      <w:pPr>
        <w:pStyle w:val="BIndent"/>
        <w:rPr>
          <w:bCs/>
        </w:rPr>
      </w:pPr>
      <w:r>
        <w:rPr>
          <w:b/>
        </w:rPr>
        <w:t>“</w:t>
      </w:r>
      <w:r w:rsidRPr="00FF2253">
        <w:rPr>
          <w:b/>
          <w:u w:val="single"/>
        </w:rPr>
        <w:t>Confirmation</w:t>
      </w:r>
      <w:r w:rsidRPr="00E3516B">
        <w:rPr>
          <w:b/>
        </w:rPr>
        <w:t>”</w:t>
      </w:r>
      <w:r w:rsidRPr="00E3516B">
        <w:rPr>
          <w:bCs/>
        </w:rPr>
        <w:t xml:space="preserve"> shall </w:t>
      </w:r>
      <w:r w:rsidR="00FF2253" w:rsidRPr="00E3516B">
        <w:rPr>
          <w:bCs/>
        </w:rPr>
        <w:t xml:space="preserve">mean the fully executed Contract Confirmation substantially in the </w:t>
      </w:r>
      <w:r w:rsidR="00E3516B">
        <w:rPr>
          <w:bCs/>
        </w:rPr>
        <w:t>F</w:t>
      </w:r>
      <w:r w:rsidR="00FF2253" w:rsidRPr="00E3516B">
        <w:rPr>
          <w:bCs/>
        </w:rPr>
        <w:t>orm</w:t>
      </w:r>
      <w:r w:rsidR="00E3516B">
        <w:rPr>
          <w:bCs/>
        </w:rPr>
        <w:t xml:space="preserve"> of </w:t>
      </w:r>
      <w:r w:rsidR="00E3516B" w:rsidRPr="00C279FC">
        <w:rPr>
          <w:bCs/>
        </w:rPr>
        <w:t>Confirmation</w:t>
      </w:r>
      <w:r w:rsidR="00853CDA" w:rsidRPr="00C279FC">
        <w:rPr>
          <w:bCs/>
        </w:rPr>
        <w:t xml:space="preserve"> and all attached exhibits.</w:t>
      </w:r>
    </w:p>
    <w:p w14:paraId="20681758" w14:textId="2F69AC6C" w:rsidR="005B5DC7" w:rsidRPr="0032443C" w:rsidRDefault="005B5DC7" w:rsidP="005B5DC7">
      <w:pPr>
        <w:pStyle w:val="BIndent"/>
        <w:rPr>
          <w:bCs/>
        </w:rPr>
      </w:pPr>
      <w:r w:rsidRPr="0032443C">
        <w:rPr>
          <w:b/>
        </w:rPr>
        <w:t>“</w:t>
      </w:r>
      <w:r w:rsidRPr="0032443C">
        <w:rPr>
          <w:b/>
          <w:u w:val="single"/>
        </w:rPr>
        <w:t>Contract Maximum Amount</w:t>
      </w:r>
      <w:r w:rsidRPr="0032443C">
        <w:rPr>
          <w:b/>
        </w:rPr>
        <w:t>”</w:t>
      </w:r>
      <w:r w:rsidRPr="0032443C">
        <w:rPr>
          <w:bCs/>
        </w:rPr>
        <w:t xml:space="preserve"> shall mean </w:t>
      </w:r>
      <w:r w:rsidR="0098648E" w:rsidRPr="0032443C">
        <w:rPr>
          <w:bCs/>
        </w:rPr>
        <w:t>that</w:t>
      </w:r>
      <w:r w:rsidR="00F14C39" w:rsidRPr="0032443C">
        <w:rPr>
          <w:bCs/>
        </w:rPr>
        <w:t xml:space="preserve"> </w:t>
      </w:r>
      <w:r w:rsidR="004564D1">
        <w:rPr>
          <w:bCs/>
        </w:rPr>
        <w:t xml:space="preserve">allowable quantity </w:t>
      </w:r>
      <w:r w:rsidRPr="0032443C">
        <w:rPr>
          <w:bCs/>
        </w:rPr>
        <w:t>of RECs</w:t>
      </w:r>
      <w:r w:rsidR="00E00EA4" w:rsidRPr="0032443C">
        <w:rPr>
          <w:bCs/>
        </w:rPr>
        <w:t xml:space="preserve"> </w:t>
      </w:r>
      <w:r w:rsidRPr="0032443C">
        <w:rPr>
          <w:bCs/>
        </w:rPr>
        <w:t>per</w:t>
      </w:r>
      <w:r w:rsidR="00A46AFE" w:rsidRPr="0032443C">
        <w:rPr>
          <w:bCs/>
        </w:rPr>
        <w:t xml:space="preserve"> calendar month during the Services Term</w:t>
      </w:r>
      <w:r w:rsidR="0098648E" w:rsidRPr="0032443C">
        <w:rPr>
          <w:bCs/>
        </w:rPr>
        <w:t xml:space="preserve"> as specified in the Confirmation and</w:t>
      </w:r>
      <w:r w:rsidR="00A46AFE" w:rsidRPr="0032443C">
        <w:rPr>
          <w:bCs/>
        </w:rPr>
        <w:t xml:space="preserve"> consistent with the </w:t>
      </w:r>
      <w:r w:rsidR="00595901">
        <w:rPr>
          <w:bCs/>
        </w:rPr>
        <w:t xml:space="preserve">REC </w:t>
      </w:r>
      <w:r w:rsidR="00A46AFE" w:rsidRPr="0032443C">
        <w:rPr>
          <w:bCs/>
        </w:rPr>
        <w:t xml:space="preserve">Delivery Schedule attached as Exhibit </w:t>
      </w:r>
      <w:r w:rsidR="00C279FC">
        <w:rPr>
          <w:bCs/>
        </w:rPr>
        <w:t>C</w:t>
      </w:r>
      <w:r w:rsidR="00110AA8" w:rsidRPr="0032443C">
        <w:rPr>
          <w:bCs/>
        </w:rPr>
        <w:t xml:space="preserve"> </w:t>
      </w:r>
      <w:r w:rsidR="00595901">
        <w:rPr>
          <w:bCs/>
        </w:rPr>
        <w:t>included in the Confirmation</w:t>
      </w:r>
      <w:r w:rsidR="00EE7B81" w:rsidRPr="0032443C">
        <w:rPr>
          <w:bCs/>
        </w:rPr>
        <w:t>.</w:t>
      </w:r>
    </w:p>
    <w:p w14:paraId="2AB0D71A" w14:textId="7159693E" w:rsidR="00E071AA" w:rsidRPr="0032443C" w:rsidRDefault="00E071AA" w:rsidP="00E52787">
      <w:pPr>
        <w:pStyle w:val="BIndent"/>
      </w:pPr>
      <w:r w:rsidRPr="0032443C">
        <w:rPr>
          <w:b/>
        </w:rPr>
        <w:t>“</w:t>
      </w:r>
      <w:r w:rsidRPr="0032443C">
        <w:rPr>
          <w:b/>
          <w:u w:val="single"/>
        </w:rPr>
        <w:t>Contract Year</w:t>
      </w:r>
      <w:r w:rsidRPr="0032443C">
        <w:rPr>
          <w:b/>
        </w:rPr>
        <w:t>”</w:t>
      </w:r>
      <w:r w:rsidRPr="0032443C">
        <w:t xml:space="preserve">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5D38C5E7" w14:textId="550BD097" w:rsidR="00E071AA" w:rsidRPr="0032443C" w:rsidRDefault="00E071AA" w:rsidP="00E52787">
      <w:pPr>
        <w:pStyle w:val="BIndent"/>
      </w:pPr>
      <w:r w:rsidRPr="0032443C">
        <w:rPr>
          <w:b/>
        </w:rPr>
        <w:t>“</w:t>
      </w:r>
      <w:r w:rsidRPr="0032443C">
        <w:rPr>
          <w:b/>
          <w:u w:val="single"/>
        </w:rPr>
        <w:t>Control</w:t>
      </w:r>
      <w:r w:rsidRPr="0032443C">
        <w:rPr>
          <w:b/>
        </w:rPr>
        <w:t>”</w:t>
      </w:r>
      <w:r w:rsidRPr="0032443C">
        <w:t xml:space="preserve"> </w:t>
      </w:r>
      <w:r w:rsidR="008418D2" w:rsidRPr="0032443C">
        <w:t xml:space="preserve">or </w:t>
      </w:r>
      <w:r w:rsidR="008418D2" w:rsidRPr="0032443C">
        <w:rPr>
          <w:b/>
          <w:bCs/>
        </w:rPr>
        <w:t>“</w:t>
      </w:r>
      <w:r w:rsidR="008418D2" w:rsidRPr="0032443C">
        <w:rPr>
          <w:b/>
          <w:bCs/>
          <w:u w:val="single"/>
        </w:rPr>
        <w:t>Controlled</w:t>
      </w:r>
      <w:r w:rsidR="008418D2" w:rsidRPr="0032443C">
        <w:rPr>
          <w:b/>
          <w:bCs/>
        </w:rPr>
        <w:t>”</w:t>
      </w:r>
      <w:r w:rsidR="008418D2" w:rsidRPr="0032443C">
        <w:t xml:space="preserve"> </w:t>
      </w:r>
      <w:r w:rsidRPr="0032443C">
        <w:t xml:space="preserve">shall mean the possession, directly or indirectly, of the power to direct or cause the direction of the management and policies of a Person, whether through the </w:t>
      </w:r>
      <w:r w:rsidR="005E4C39" w:rsidRPr="0032443C">
        <w:t>owner</w:t>
      </w:r>
      <w:r w:rsidRPr="0032443C">
        <w:t>ship of voting securities, by contract or otherwise.</w:t>
      </w:r>
    </w:p>
    <w:p w14:paraId="1F4652EF" w14:textId="113B6D54" w:rsidR="00E071AA" w:rsidRPr="0032443C" w:rsidRDefault="00092D38" w:rsidP="00B72B27">
      <w:pPr>
        <w:pStyle w:val="BIndent"/>
        <w:rPr>
          <w:b/>
          <w:i/>
        </w:rPr>
      </w:pPr>
      <w:r>
        <w:t>[</w:t>
      </w:r>
      <w:r>
        <w:rPr>
          <w:b/>
          <w:bCs/>
          <w:i/>
          <w:iCs/>
        </w:rPr>
        <w:t>Eversource/</w:t>
      </w:r>
      <w:proofErr w:type="spellStart"/>
      <w:r>
        <w:rPr>
          <w:b/>
          <w:bCs/>
          <w:i/>
          <w:iCs/>
        </w:rPr>
        <w:t>Unitil</w:t>
      </w:r>
      <w:proofErr w:type="spellEnd"/>
      <w:r>
        <w:rPr>
          <w:b/>
          <w:bCs/>
          <w:i/>
          <w:iCs/>
        </w:rPr>
        <w:t xml:space="preserve"> Only:</w:t>
      </w:r>
      <w:r w:rsidR="00E071AA" w:rsidRPr="0032443C">
        <w:t xml:space="preserve"> </w:t>
      </w:r>
      <w:r w:rsidR="00E071AA" w:rsidRPr="0032443C">
        <w:rPr>
          <w:b/>
        </w:rPr>
        <w:t>“</w:t>
      </w:r>
      <w:r w:rsidR="00E071AA" w:rsidRPr="0032443C">
        <w:rPr>
          <w:b/>
          <w:u w:val="single"/>
        </w:rPr>
        <w:t>Credit Support</w:t>
      </w:r>
      <w:r w:rsidR="00E071AA" w:rsidRPr="0032443C">
        <w:rPr>
          <w:b/>
        </w:rPr>
        <w:t>”</w:t>
      </w:r>
      <w:r w:rsidR="00E071AA" w:rsidRPr="0032443C">
        <w:t xml:space="preserve"> shall mean collateral in the form of a </w:t>
      </w:r>
      <w:r w:rsidR="00C759F6" w:rsidRPr="0032443C">
        <w:t>L</w:t>
      </w:r>
      <w:r w:rsidR="00E071AA" w:rsidRPr="0032443C">
        <w:t xml:space="preserve">etter of </w:t>
      </w:r>
      <w:r w:rsidR="00C759F6" w:rsidRPr="0032443C">
        <w:t>C</w:t>
      </w:r>
      <w:r w:rsidR="00E071AA" w:rsidRPr="0032443C">
        <w:t xml:space="preserve">redit issued by a Qualified Bank in a form reasonably acceptable to </w:t>
      </w:r>
      <w:r w:rsidR="00544409" w:rsidRPr="0032443C">
        <w:t>Buyer</w:t>
      </w:r>
      <w:r w:rsidR="00EC321B" w:rsidRPr="0032443C">
        <w:t xml:space="preserve"> and as more fully described in Article 6</w:t>
      </w:r>
      <w:r w:rsidR="00E071AA" w:rsidRPr="0032443C">
        <w:t>.</w:t>
      </w:r>
      <w:r>
        <w:t>]</w:t>
      </w:r>
      <w:r w:rsidR="00E071AA" w:rsidRPr="0032443C">
        <w:t xml:space="preserve"> </w:t>
      </w:r>
      <w:r w:rsidR="003A141E" w:rsidRPr="0032443C">
        <w:t xml:space="preserve"> </w:t>
      </w:r>
    </w:p>
    <w:p w14:paraId="6C979DFE" w14:textId="77777777" w:rsidR="00092D38" w:rsidRDefault="00092D38" w:rsidP="00092D38">
      <w:pPr>
        <w:pStyle w:val="BIndent"/>
      </w:pPr>
      <w:r>
        <w:t>[</w:t>
      </w:r>
      <w:r>
        <w:rPr>
          <w:b/>
          <w:bCs/>
          <w:i/>
          <w:iCs/>
        </w:rPr>
        <w:t>National Grid Only:</w:t>
      </w:r>
      <w:r>
        <w:t xml:space="preserve"> “</w:t>
      </w:r>
      <w:r>
        <w:rPr>
          <w:b/>
          <w:bCs/>
          <w:u w:val="single"/>
        </w:rPr>
        <w:t>Credit Support</w:t>
      </w:r>
      <w:r>
        <w:t xml:space="preserve">” shall have the meaning specified in </w:t>
      </w:r>
      <w:r w:rsidRPr="00A3117B">
        <w:t>Section 6.2(d)</w:t>
      </w:r>
      <w:r>
        <w:t xml:space="preserve"> hereof.]</w:t>
      </w:r>
    </w:p>
    <w:p w14:paraId="0F94F8CF" w14:textId="77777777" w:rsidR="00092D38" w:rsidRDefault="00092D38" w:rsidP="00092D38">
      <w:pPr>
        <w:pStyle w:val="BIndent"/>
      </w:pPr>
      <w:r>
        <w:lastRenderedPageBreak/>
        <w:t>[</w:t>
      </w:r>
      <w:r>
        <w:rPr>
          <w:b/>
          <w:bCs/>
          <w:i/>
          <w:iCs/>
        </w:rPr>
        <w:t>National Grid Only:</w:t>
      </w:r>
      <w:r>
        <w:t xml:space="preserve"> “</w:t>
      </w:r>
      <w:r>
        <w:rPr>
          <w:b/>
          <w:bCs/>
          <w:u w:val="single"/>
        </w:rPr>
        <w:t>Credit Support Delivery Amount</w:t>
      </w:r>
      <w:r>
        <w:t xml:space="preserve">” shall have the meaning set forth in </w:t>
      </w:r>
      <w:r w:rsidRPr="00A3117B">
        <w:t>Section 6.3</w:t>
      </w:r>
      <w:r>
        <w:t xml:space="preserve"> hereof.]</w:t>
      </w:r>
    </w:p>
    <w:p w14:paraId="6119E774" w14:textId="77777777" w:rsidR="00092D38" w:rsidRPr="00283412" w:rsidRDefault="00092D38" w:rsidP="00092D38">
      <w:pPr>
        <w:pStyle w:val="BIndent"/>
        <w:rPr>
          <w:b/>
          <w:bCs/>
          <w:i/>
          <w:iCs/>
        </w:rPr>
      </w:pPr>
      <w:r>
        <w:t>[</w:t>
      </w:r>
      <w:r>
        <w:rPr>
          <w:b/>
          <w:bCs/>
          <w:i/>
          <w:iCs/>
        </w:rPr>
        <w:t xml:space="preserve">National Grid Only: </w:t>
      </w:r>
      <w:r>
        <w:t>“</w:t>
      </w:r>
      <w:r>
        <w:rPr>
          <w:b/>
          <w:bCs/>
          <w:u w:val="single"/>
        </w:rPr>
        <w:t>Credit Support Return Amount</w:t>
      </w:r>
      <w:r>
        <w:t xml:space="preserve">” shall have the meaning set forth in </w:t>
      </w:r>
      <w:r w:rsidRPr="00A3117B">
        <w:t>Section 6.4</w:t>
      </w:r>
      <w:r>
        <w:t xml:space="preserve"> hereof.]</w:t>
      </w:r>
      <w:r w:rsidRPr="008016B5">
        <w:t xml:space="preserve">  </w:t>
      </w:r>
    </w:p>
    <w:p w14:paraId="67E84FDF" w14:textId="77777777" w:rsidR="00E071AA" w:rsidRPr="0032443C" w:rsidRDefault="00E071AA" w:rsidP="00B72B27">
      <w:pPr>
        <w:pStyle w:val="BIndent"/>
      </w:pPr>
      <w:r w:rsidRPr="0032443C">
        <w:rPr>
          <w:b/>
        </w:rPr>
        <w:t>“</w:t>
      </w:r>
      <w:r w:rsidRPr="0032443C">
        <w:rPr>
          <w:b/>
          <w:u w:val="single"/>
        </w:rPr>
        <w:t>Critical Milestones</w:t>
      </w:r>
      <w:r w:rsidRPr="0032443C">
        <w:rPr>
          <w:b/>
        </w:rPr>
        <w:t>”</w:t>
      </w:r>
      <w:r w:rsidRPr="0032443C">
        <w:t xml:space="preserve"> shall have the meaning set forth in Section 3.1 hereof.</w:t>
      </w:r>
    </w:p>
    <w:p w14:paraId="65429008" w14:textId="77777777" w:rsidR="00E071AA" w:rsidRPr="0032443C" w:rsidRDefault="00E071AA" w:rsidP="00B72B27">
      <w:pPr>
        <w:pStyle w:val="BIndent"/>
      </w:pPr>
      <w:r w:rsidRPr="0032443C">
        <w:rPr>
          <w:b/>
        </w:rPr>
        <w:t>“</w:t>
      </w:r>
      <w:r w:rsidRPr="0032443C">
        <w:rPr>
          <w:b/>
          <w:u w:val="single"/>
        </w:rPr>
        <w:t>Default</w:t>
      </w:r>
      <w:r w:rsidRPr="0032443C">
        <w:rPr>
          <w:b/>
        </w:rPr>
        <w:t>”</w:t>
      </w:r>
      <w:r w:rsidRPr="0032443C">
        <w:t xml:space="preserve"> shall mean any event or condition which, with the giving of notice or passage of time or both, could become an Event of Default.</w:t>
      </w:r>
    </w:p>
    <w:p w14:paraId="459C7F5D" w14:textId="77777777" w:rsidR="00E071AA" w:rsidRPr="0032443C" w:rsidRDefault="00E071AA" w:rsidP="004136D2">
      <w:pPr>
        <w:pStyle w:val="BIndent"/>
      </w:pPr>
      <w:r w:rsidRPr="0032443C">
        <w:rPr>
          <w:b/>
        </w:rPr>
        <w:t>“</w:t>
      </w:r>
      <w:r w:rsidRPr="0032443C">
        <w:rPr>
          <w:b/>
          <w:u w:val="single"/>
        </w:rPr>
        <w:t>Defaulting Party</w:t>
      </w:r>
      <w:r w:rsidRPr="0032443C">
        <w:rPr>
          <w:b/>
        </w:rPr>
        <w:t>”</w:t>
      </w:r>
      <w:r w:rsidRPr="0032443C">
        <w:t xml:space="preserve"> shall mean the Party with respect to which a Default or Event of Default has occurred.</w:t>
      </w:r>
    </w:p>
    <w:p w14:paraId="1FCEE150" w14:textId="77777777" w:rsidR="00E071AA" w:rsidRPr="0032443C" w:rsidRDefault="00E071AA" w:rsidP="004136D2">
      <w:pPr>
        <w:pStyle w:val="BIndent"/>
      </w:pPr>
      <w:r w:rsidRPr="0032443C">
        <w:rPr>
          <w:b/>
        </w:rPr>
        <w:t>“</w:t>
      </w:r>
      <w:r w:rsidRPr="0032443C">
        <w:rPr>
          <w:b/>
          <w:u w:val="single"/>
        </w:rPr>
        <w:t>Delay Damages</w:t>
      </w:r>
      <w:r w:rsidRPr="0032443C">
        <w:rPr>
          <w:b/>
        </w:rPr>
        <w:t>”</w:t>
      </w:r>
      <w:r w:rsidRPr="0032443C">
        <w:t xml:space="preserve"> shall mean the damages assessed pursuant to Section 3.2(a) hereof.</w:t>
      </w:r>
    </w:p>
    <w:p w14:paraId="5EA67B53" w14:textId="495E73C5" w:rsidR="00E071AA" w:rsidRPr="0032443C" w:rsidRDefault="00E071AA" w:rsidP="004136D2">
      <w:pPr>
        <w:pStyle w:val="BIndent"/>
      </w:pPr>
      <w:r w:rsidRPr="0032443C">
        <w:rPr>
          <w:b/>
        </w:rPr>
        <w:t>“</w:t>
      </w:r>
      <w:r w:rsidRPr="0032443C">
        <w:rPr>
          <w:b/>
          <w:u w:val="single"/>
        </w:rPr>
        <w:t>Deliver</w:t>
      </w:r>
      <w:r w:rsidRPr="0032443C">
        <w:rPr>
          <w:b/>
        </w:rPr>
        <w:t>”</w:t>
      </w:r>
      <w:r w:rsidRPr="0032443C">
        <w:t xml:space="preserve"> or </w:t>
      </w:r>
      <w:r w:rsidRPr="0032443C">
        <w:rPr>
          <w:b/>
        </w:rPr>
        <w:t>“</w:t>
      </w:r>
      <w:r w:rsidRPr="0032443C">
        <w:rPr>
          <w:b/>
          <w:u w:val="single"/>
        </w:rPr>
        <w:t>Delivery</w:t>
      </w:r>
      <w:r w:rsidRPr="0032443C">
        <w:rPr>
          <w:b/>
        </w:rPr>
        <w:t>”</w:t>
      </w:r>
      <w:r w:rsidRPr="0032443C">
        <w:t xml:space="preserve"> </w:t>
      </w:r>
      <w:r w:rsidR="0051200D" w:rsidRPr="0032443C">
        <w:t xml:space="preserve">or </w:t>
      </w:r>
      <w:r w:rsidR="0051200D" w:rsidRPr="0032443C">
        <w:rPr>
          <w:b/>
          <w:bCs/>
        </w:rPr>
        <w:t>“</w:t>
      </w:r>
      <w:r w:rsidR="0051200D" w:rsidRPr="0032443C">
        <w:rPr>
          <w:b/>
          <w:bCs/>
          <w:u w:val="single"/>
        </w:rPr>
        <w:t>Delivered</w:t>
      </w:r>
      <w:r w:rsidR="0051200D" w:rsidRPr="0032443C">
        <w:rPr>
          <w:b/>
          <w:bCs/>
        </w:rPr>
        <w:t>”</w:t>
      </w:r>
      <w:r w:rsidR="0051200D" w:rsidRPr="0032443C">
        <w:t xml:space="preserve"> </w:t>
      </w:r>
      <w:r w:rsidRPr="0032443C">
        <w:t xml:space="preserve">shall mean </w:t>
      </w:r>
      <w:r w:rsidR="00496A34" w:rsidRPr="0032443C">
        <w:t>(</w:t>
      </w:r>
      <w:proofErr w:type="spellStart"/>
      <w:r w:rsidR="00496A34" w:rsidRPr="0032443C">
        <w:t>i</w:t>
      </w:r>
      <w:proofErr w:type="spellEnd"/>
      <w:r w:rsidR="00496A34" w:rsidRPr="0032443C">
        <w:t xml:space="preserve">) with respect to </w:t>
      </w:r>
      <w:r w:rsidRPr="0032443C">
        <w:t>Energy</w:t>
      </w:r>
      <w:r w:rsidR="00515595" w:rsidRPr="0032443C">
        <w:t xml:space="preserve"> discharged from</w:t>
      </w:r>
      <w:r w:rsidR="006B765A" w:rsidRPr="0032443C">
        <w:t xml:space="preserve"> </w:t>
      </w:r>
      <w:r w:rsidR="00496A34" w:rsidRPr="0032443C">
        <w:t>the Facility, to supply Energy at the Delivery Point and (ii) with respect to RECs, to supply RECs in accordance with Section 4.5</w:t>
      </w:r>
      <w:r w:rsidRPr="0032443C">
        <w:t>.</w:t>
      </w:r>
    </w:p>
    <w:p w14:paraId="33F18C1C" w14:textId="2C3221F1" w:rsidR="00E071AA" w:rsidRPr="0032443C" w:rsidRDefault="00E071AA" w:rsidP="004136D2">
      <w:pPr>
        <w:pStyle w:val="BIndent"/>
        <w:rPr>
          <w:sz w:val="22"/>
        </w:rPr>
      </w:pPr>
      <w:r w:rsidRPr="0032443C">
        <w:rPr>
          <w:b/>
        </w:rPr>
        <w:t>“</w:t>
      </w:r>
      <w:r w:rsidRPr="0032443C">
        <w:rPr>
          <w:b/>
          <w:u w:val="single"/>
        </w:rPr>
        <w:t>Delivery Point</w:t>
      </w:r>
      <w:r w:rsidRPr="0032443C">
        <w:rPr>
          <w:b/>
        </w:rPr>
        <w:t>”</w:t>
      </w:r>
      <w:r w:rsidRPr="0032443C">
        <w:t xml:space="preserve"> shall mean the specific </w:t>
      </w:r>
      <w:r w:rsidR="00B35278" w:rsidRPr="0032443C">
        <w:t xml:space="preserve">location </w:t>
      </w:r>
      <w:r w:rsidR="000276ED">
        <w:t xml:space="preserve">specified in the Confirmation </w:t>
      </w:r>
      <w:r w:rsidRPr="0032443C">
        <w:t xml:space="preserve">where </w:t>
      </w:r>
      <w:r w:rsidR="00B7252F" w:rsidRPr="0032443C">
        <w:t>Seller</w:t>
      </w:r>
      <w:r w:rsidR="00D4550B" w:rsidRPr="0032443C">
        <w:t xml:space="preserve"> </w:t>
      </w:r>
      <w:r w:rsidRPr="0032443C">
        <w:t xml:space="preserve">shall </w:t>
      </w:r>
      <w:r w:rsidR="00CE75CA" w:rsidRPr="0032443C">
        <w:t xml:space="preserve">Deliver </w:t>
      </w:r>
      <w:r w:rsidRPr="0032443C">
        <w:t>its Energy</w:t>
      </w:r>
      <w:r w:rsidR="00E3516B">
        <w:t>.</w:t>
      </w:r>
    </w:p>
    <w:p w14:paraId="5498D49B" w14:textId="797A6CDC" w:rsidR="00DA08A1" w:rsidRPr="0032443C" w:rsidRDefault="00DA08A1">
      <w:pPr>
        <w:pStyle w:val="BIndent"/>
      </w:pPr>
      <w:r w:rsidRPr="0032443C">
        <w:rPr>
          <w:b/>
        </w:rPr>
        <w:t>“</w:t>
      </w:r>
      <w:r w:rsidRPr="0032443C">
        <w:rPr>
          <w:b/>
          <w:u w:val="single"/>
        </w:rPr>
        <w:t>Department</w:t>
      </w:r>
      <w:r w:rsidRPr="0032443C">
        <w:rPr>
          <w:b/>
        </w:rPr>
        <w:t xml:space="preserve">” </w:t>
      </w:r>
      <w:r w:rsidRPr="0032443C">
        <w:t xml:space="preserve">shall mean the </w:t>
      </w:r>
      <w:r w:rsidR="00E80B90" w:rsidRPr="0032443C">
        <w:t xml:space="preserve">Massachusetts Department of Public Utilities </w:t>
      </w:r>
      <w:r w:rsidRPr="0032443C">
        <w:t>and its successors.</w:t>
      </w:r>
      <w:r w:rsidR="007551E1" w:rsidRPr="0032443C">
        <w:t xml:space="preserve">  </w:t>
      </w:r>
    </w:p>
    <w:p w14:paraId="74E2A8E7" w14:textId="1A7A73C2" w:rsidR="00E54FFC" w:rsidRPr="0032443C" w:rsidRDefault="00D81F59" w:rsidP="00E52787">
      <w:pPr>
        <w:pStyle w:val="BIndent"/>
        <w:rPr>
          <w:b/>
        </w:rPr>
      </w:pPr>
      <w:r w:rsidRPr="0032443C">
        <w:t>“</w:t>
      </w:r>
      <w:r w:rsidRPr="0032443C">
        <w:rPr>
          <w:b/>
          <w:u w:val="single"/>
        </w:rPr>
        <w:t>Department Order</w:t>
      </w:r>
      <w:r w:rsidRPr="0032443C">
        <w:t>” shall mean the Department’s order satisfying all of the requirements of the Regulatory Approval, except that such order remains subject to appeal or rehearing.</w:t>
      </w:r>
    </w:p>
    <w:p w14:paraId="06210E43" w14:textId="10ADBBC1" w:rsidR="00E071AA" w:rsidRPr="0032443C" w:rsidRDefault="00092D38" w:rsidP="00E52787">
      <w:pPr>
        <w:pStyle w:val="BIndent"/>
      </w:pPr>
      <w:r>
        <w:rPr>
          <w:b/>
        </w:rPr>
        <w:t>[</w:t>
      </w:r>
      <w:r w:rsidRPr="00DC7A54">
        <w:rPr>
          <w:b/>
          <w:i/>
          <w:iCs/>
        </w:rPr>
        <w:t>Eversource/</w:t>
      </w:r>
      <w:proofErr w:type="spellStart"/>
      <w:r w:rsidRPr="00DC7A54">
        <w:rPr>
          <w:b/>
          <w:i/>
          <w:iCs/>
        </w:rPr>
        <w:t>Unitil</w:t>
      </w:r>
      <w:proofErr w:type="spellEnd"/>
      <w:r w:rsidRPr="00DC7A54">
        <w:rPr>
          <w:b/>
          <w:i/>
          <w:iCs/>
        </w:rPr>
        <w:t xml:space="preserve"> Only:</w:t>
      </w:r>
      <w:r>
        <w:rPr>
          <w:bCs/>
          <w:i/>
          <w:iCs/>
        </w:rPr>
        <w:t xml:space="preserve">  </w:t>
      </w:r>
      <w:r w:rsidR="00E071AA" w:rsidRPr="0032443C">
        <w:rPr>
          <w:b/>
        </w:rPr>
        <w:t>“</w:t>
      </w:r>
      <w:r w:rsidR="00E071AA" w:rsidRPr="0032443C">
        <w:rPr>
          <w:b/>
          <w:u w:val="single"/>
        </w:rPr>
        <w:t>Development Period Security</w:t>
      </w:r>
      <w:r w:rsidR="00E071AA" w:rsidRPr="0032443C">
        <w:rPr>
          <w:b/>
        </w:rPr>
        <w:t>”</w:t>
      </w:r>
      <w:r w:rsidR="00E071AA" w:rsidRPr="0032443C">
        <w:t xml:space="preserve"> shall have the meaning set forth in Section 6.1(a)</w:t>
      </w:r>
      <w:r w:rsidR="008B1B05" w:rsidRPr="0032443C">
        <w:rPr>
          <w:b/>
        </w:rPr>
        <w:t xml:space="preserve"> </w:t>
      </w:r>
      <w:r w:rsidR="00E071AA" w:rsidRPr="0032443C">
        <w:t>hereof.</w:t>
      </w:r>
      <w:r>
        <w:t>]</w:t>
      </w:r>
    </w:p>
    <w:p w14:paraId="05F11CBC" w14:textId="77777777" w:rsidR="00092D38" w:rsidRPr="008016B5" w:rsidRDefault="00092D38" w:rsidP="00092D38">
      <w:pPr>
        <w:pStyle w:val="BIndent"/>
      </w:pPr>
      <w:r>
        <w:t>[</w:t>
      </w:r>
      <w:r>
        <w:rPr>
          <w:b/>
          <w:bCs/>
          <w:i/>
          <w:iCs/>
        </w:rPr>
        <w:t xml:space="preserve">National Grid Only: </w:t>
      </w:r>
      <w:r>
        <w:t>“</w:t>
      </w:r>
      <w:r>
        <w:rPr>
          <w:b/>
          <w:bCs/>
          <w:u w:val="single"/>
        </w:rPr>
        <w:t>Development Period Security</w:t>
      </w:r>
      <w:r>
        <w:t>” shall have the meaning set forth in Section 6.2(a) hereof.]</w:t>
      </w:r>
    </w:p>
    <w:p w14:paraId="459FD9A0" w14:textId="125ED1A0" w:rsidR="0042277E" w:rsidRPr="0032443C" w:rsidRDefault="0042277E" w:rsidP="00E52787">
      <w:pPr>
        <w:pStyle w:val="BIndent"/>
        <w:rPr>
          <w:b/>
        </w:rPr>
      </w:pPr>
      <w:r w:rsidRPr="0032443C">
        <w:rPr>
          <w:b/>
        </w:rPr>
        <w:t>“</w:t>
      </w:r>
      <w:r w:rsidRPr="0032443C">
        <w:rPr>
          <w:b/>
          <w:u w:val="single"/>
        </w:rPr>
        <w:t>Discharge</w:t>
      </w:r>
      <w:r w:rsidR="002D688C" w:rsidRPr="0032443C">
        <w:rPr>
          <w:b/>
          <w:u w:val="single"/>
        </w:rPr>
        <w:t>d</w:t>
      </w:r>
      <w:r w:rsidRPr="0032443C">
        <w:rPr>
          <w:b/>
          <w:u w:val="single"/>
        </w:rPr>
        <w:t xml:space="preserve"> Energy</w:t>
      </w:r>
      <w:r w:rsidRPr="0032443C">
        <w:rPr>
          <w:b/>
        </w:rPr>
        <w:t>”</w:t>
      </w:r>
      <w:r w:rsidRPr="0032443C">
        <w:t xml:space="preserve"> shall mean all Energy discharged from the Facility as measured in MWh by the Meter at the Delivery Point.</w:t>
      </w:r>
    </w:p>
    <w:p w14:paraId="3D2CCC8C" w14:textId="1D14E4F2" w:rsidR="00E071AA" w:rsidRPr="0032443C" w:rsidRDefault="00E071AA" w:rsidP="00E52787">
      <w:pPr>
        <w:pStyle w:val="BIndent"/>
      </w:pPr>
      <w:r w:rsidRPr="0032443C">
        <w:rPr>
          <w:b/>
        </w:rPr>
        <w:t>“</w:t>
      </w:r>
      <w:r w:rsidRPr="0032443C">
        <w:rPr>
          <w:b/>
          <w:u w:val="single"/>
        </w:rPr>
        <w:t>Dispute</w:t>
      </w:r>
      <w:r w:rsidRPr="0032443C">
        <w:rPr>
          <w:b/>
        </w:rPr>
        <w:t>”</w:t>
      </w:r>
      <w:r w:rsidRPr="0032443C">
        <w:t xml:space="preserve"> shall have the meaning set forth in Section 11.1 hereof.</w:t>
      </w:r>
    </w:p>
    <w:p w14:paraId="291A1E06" w14:textId="77777777" w:rsidR="00092D38" w:rsidRPr="00283412" w:rsidRDefault="00092D38" w:rsidP="00092D38">
      <w:pPr>
        <w:pStyle w:val="BIndent"/>
        <w:rPr>
          <w:bCs/>
        </w:rPr>
      </w:pPr>
      <w:r w:rsidRPr="00A3117B">
        <w:rPr>
          <w:b/>
        </w:rPr>
        <w:t>[</w:t>
      </w:r>
      <w:r w:rsidRPr="00A3117B">
        <w:rPr>
          <w:b/>
          <w:i/>
          <w:iCs/>
        </w:rPr>
        <w:t>National Grid</w:t>
      </w:r>
      <w:r>
        <w:rPr>
          <w:b/>
          <w:i/>
          <w:iCs/>
        </w:rPr>
        <w:t xml:space="preserve"> Only: </w:t>
      </w:r>
      <w:r>
        <w:rPr>
          <w:bCs/>
        </w:rPr>
        <w:t>“</w:t>
      </w:r>
      <w:r>
        <w:rPr>
          <w:b/>
          <w:u w:val="single"/>
        </w:rPr>
        <w:t>Disputing Party</w:t>
      </w:r>
      <w:r>
        <w:rPr>
          <w:bCs/>
        </w:rPr>
        <w:t xml:space="preserve">” shall have the meaning set forth in </w:t>
      </w:r>
      <w:r w:rsidRPr="00A3117B">
        <w:rPr>
          <w:bCs/>
        </w:rPr>
        <w:t>Section 6.6(a)</w:t>
      </w:r>
      <w:r>
        <w:rPr>
          <w:bCs/>
        </w:rPr>
        <w:t xml:space="preserve"> hereof.]</w:t>
      </w:r>
    </w:p>
    <w:p w14:paraId="58FB2A37" w14:textId="3FE7B4E6" w:rsidR="00A608BB" w:rsidRPr="0032443C" w:rsidRDefault="00A608BB" w:rsidP="00A608BB">
      <w:pPr>
        <w:pStyle w:val="BIndent"/>
      </w:pPr>
      <w:r w:rsidRPr="0032443C">
        <w:rPr>
          <w:b/>
        </w:rPr>
        <w:t>“</w:t>
      </w:r>
      <w:r>
        <w:rPr>
          <w:b/>
          <w:u w:val="single"/>
        </w:rPr>
        <w:t>Distribution</w:t>
      </w:r>
      <w:r w:rsidRPr="0032443C">
        <w:rPr>
          <w:b/>
          <w:u w:val="single"/>
        </w:rPr>
        <w:t xml:space="preserve"> Upgrades</w:t>
      </w:r>
      <w:r w:rsidRPr="0032443C">
        <w:rPr>
          <w:b/>
        </w:rPr>
        <w:t>”</w:t>
      </w:r>
      <w:r w:rsidRPr="0032443C">
        <w:t xml:space="preserve"> shall mean upgrades to the </w:t>
      </w:r>
      <w:r>
        <w:t>Interconnecting Utility’s</w:t>
      </w:r>
      <w:r w:rsidRPr="0032443C">
        <w:t xml:space="preserve"> </w:t>
      </w:r>
      <w:r w:rsidR="00817CCD">
        <w:t xml:space="preserve">electric </w:t>
      </w:r>
      <w:r>
        <w:t>distribution</w:t>
      </w:r>
      <w:r w:rsidRPr="0032443C">
        <w:t xml:space="preserve"> </w:t>
      </w:r>
      <w:r w:rsidR="00853CDA" w:rsidRPr="0032443C">
        <w:t>system</w:t>
      </w:r>
      <w:r w:rsidR="00853CDA">
        <w:t>,</w:t>
      </w:r>
      <w:r w:rsidRPr="0032443C">
        <w:t xml:space="preserve"> as determined and identified in the interconnection study approved in connection with construction of the Facility, necessary for the Facility to connect reliably </w:t>
      </w:r>
      <w:r w:rsidRPr="0032443C">
        <w:lastRenderedPageBreak/>
        <w:t xml:space="preserve">to </w:t>
      </w:r>
      <w:r>
        <w:t>Interconnecting Utility’s</w:t>
      </w:r>
      <w:r w:rsidRPr="0032443C">
        <w:t xml:space="preserve"> </w:t>
      </w:r>
      <w:r w:rsidR="00817CCD">
        <w:t xml:space="preserve">electric </w:t>
      </w:r>
      <w:r>
        <w:t>distribution</w:t>
      </w:r>
      <w:r w:rsidRPr="0032443C">
        <w:t xml:space="preserve"> system, including those that are included in </w:t>
      </w:r>
      <w:r w:rsidR="00853CDA">
        <w:t>the Confirmation</w:t>
      </w:r>
      <w:r w:rsidRPr="0032443C">
        <w:t xml:space="preserve">.  </w:t>
      </w:r>
    </w:p>
    <w:p w14:paraId="38D12CE2" w14:textId="2C58F14A" w:rsidR="0021002C" w:rsidRPr="0032443C" w:rsidRDefault="002468D5" w:rsidP="00E52787">
      <w:pPr>
        <w:pStyle w:val="BIndent"/>
        <w:rPr>
          <w:b/>
        </w:rPr>
      </w:pPr>
      <w:r w:rsidRPr="0032443C">
        <w:t>“</w:t>
      </w:r>
      <w:r w:rsidRPr="0032443C">
        <w:rPr>
          <w:b/>
          <w:u w:val="single"/>
        </w:rPr>
        <w:t>DOER</w:t>
      </w:r>
      <w:r w:rsidRPr="0032443C">
        <w:t>” shall mean the Massachusetts Department of Energy Resources and its successors.</w:t>
      </w:r>
    </w:p>
    <w:p w14:paraId="7AAFF724" w14:textId="363F634C" w:rsidR="00E071AA" w:rsidRPr="0032443C" w:rsidRDefault="00E071AA" w:rsidP="00E52787">
      <w:pPr>
        <w:pStyle w:val="BIndent"/>
      </w:pPr>
      <w:r w:rsidRPr="0032443C">
        <w:rPr>
          <w:b/>
        </w:rPr>
        <w:t>“</w:t>
      </w:r>
      <w:r w:rsidRPr="0032443C">
        <w:rPr>
          <w:b/>
          <w:u w:val="single"/>
        </w:rPr>
        <w:t>Eastern Prevailing Time</w:t>
      </w:r>
      <w:r w:rsidRPr="0032443C">
        <w:rPr>
          <w:b/>
        </w:rPr>
        <w:t>”</w:t>
      </w:r>
      <w:r w:rsidRPr="0032443C">
        <w:t xml:space="preserve"> shall mean either Eastern Standard Time or Eastern Daylight Savings Time, as in effect from time to time.</w:t>
      </w:r>
    </w:p>
    <w:p w14:paraId="4BA90994" w14:textId="24A0EBB4" w:rsidR="00E071AA" w:rsidRPr="0032443C" w:rsidRDefault="00E071AA" w:rsidP="00E52787">
      <w:pPr>
        <w:pStyle w:val="BIndent"/>
      </w:pPr>
      <w:r w:rsidRPr="0032443C">
        <w:rPr>
          <w:b/>
        </w:rPr>
        <w:t>“</w:t>
      </w:r>
      <w:r w:rsidRPr="0032443C">
        <w:rPr>
          <w:b/>
          <w:u w:val="single"/>
        </w:rPr>
        <w:t>Effective Date</w:t>
      </w:r>
      <w:r w:rsidRPr="0032443C">
        <w:rPr>
          <w:b/>
        </w:rPr>
        <w:t>”</w:t>
      </w:r>
      <w:r w:rsidRPr="0032443C">
        <w:t xml:space="preserve"> shall have the meaning set forth in the </w:t>
      </w:r>
      <w:r w:rsidR="00B356A6">
        <w:t>Confirmation</w:t>
      </w:r>
      <w:r w:rsidRPr="0032443C">
        <w:t>.</w:t>
      </w:r>
    </w:p>
    <w:p w14:paraId="2C062651" w14:textId="6D78DB7B" w:rsidR="00302B5A" w:rsidRPr="0032443C" w:rsidRDefault="00E071AA" w:rsidP="004136D2">
      <w:pPr>
        <w:pStyle w:val="BIndent"/>
      </w:pPr>
      <w:r w:rsidRPr="0032443C">
        <w:rPr>
          <w:b/>
        </w:rPr>
        <w:t>“</w:t>
      </w:r>
      <w:r w:rsidRPr="0032443C">
        <w:rPr>
          <w:b/>
          <w:u w:val="single"/>
        </w:rPr>
        <w:t>Energy</w:t>
      </w:r>
      <w:r w:rsidRPr="0032443C">
        <w:rPr>
          <w:b/>
        </w:rPr>
        <w:t>”</w:t>
      </w:r>
      <w:r w:rsidRPr="0032443C">
        <w:t xml:space="preserve"> shall mean</w:t>
      </w:r>
      <w:r w:rsidR="00166354" w:rsidRPr="0032443C">
        <w:t xml:space="preserve"> all</w:t>
      </w:r>
      <w:r w:rsidRPr="0032443C">
        <w:t xml:space="preserve"> electric “energy,” as such term is defined in the ISO-NE Tariff, </w:t>
      </w:r>
      <w:r w:rsidR="00166354" w:rsidRPr="0032443C">
        <w:t xml:space="preserve">stored and discharged </w:t>
      </w:r>
      <w:r w:rsidRPr="0032443C">
        <w:t xml:space="preserve">by the Facility as measured in </w:t>
      </w:r>
      <w:r w:rsidR="00DE2CBF" w:rsidRPr="0032443C">
        <w:t>M</w:t>
      </w:r>
      <w:r w:rsidRPr="0032443C">
        <w:t>Wh</w:t>
      </w:r>
      <w:r w:rsidR="00166354" w:rsidRPr="0032443C">
        <w:t>, as applicable,</w:t>
      </w:r>
      <w:r w:rsidRPr="0032443C">
        <w:t xml:space="preserve"> which quantity for purposes of this Agreement will never be less than zero</w:t>
      </w:r>
      <w:r w:rsidRPr="0032443C">
        <w:rPr>
          <w:sz w:val="22"/>
        </w:rPr>
        <w:t>.</w:t>
      </w:r>
    </w:p>
    <w:p w14:paraId="12D4B88A" w14:textId="0024B94F" w:rsidR="00E071AA" w:rsidRPr="0032443C" w:rsidRDefault="00E071AA">
      <w:pPr>
        <w:pStyle w:val="BIndent"/>
      </w:pPr>
      <w:r w:rsidRPr="0032443C">
        <w:rPr>
          <w:rFonts w:eastAsia="Helvetica"/>
          <w:b/>
        </w:rPr>
        <w:t>“</w:t>
      </w:r>
      <w:r w:rsidRPr="0032443C">
        <w:rPr>
          <w:b/>
          <w:u w:val="single"/>
        </w:rPr>
        <w:t>Environmental Attributes</w:t>
      </w:r>
      <w:r w:rsidRPr="0032443C">
        <w:rPr>
          <w:rFonts w:eastAsia="Helvetica"/>
          <w:b/>
        </w:rPr>
        <w:t>”</w:t>
      </w:r>
      <w:r w:rsidRPr="0032443C">
        <w:t xml:space="preserve"> </w:t>
      </w:r>
      <w:r w:rsidR="002C5BBD" w:rsidRPr="0032443C">
        <w:rPr>
          <w:rFonts w:eastAsia="Helvetica"/>
        </w:rPr>
        <w:t>shall mean any and all</w:t>
      </w:r>
      <w:r w:rsidR="0094320E" w:rsidRPr="0032443C">
        <w:rPr>
          <w:rFonts w:eastAsia="Helvetica"/>
        </w:rPr>
        <w:t xml:space="preserve"> present and future</w:t>
      </w:r>
      <w:r w:rsidR="002C5BBD" w:rsidRPr="0032443C">
        <w:rPr>
          <w:rFonts w:eastAsia="Helvetica"/>
        </w:rPr>
        <w:t xml:space="preserve"> attributes available under the ISO-NE Rules, the RPS, the Clean Peak Standard, the GWSA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and all other indicia of </w:t>
      </w:r>
      <w:r w:rsidR="005E4C39" w:rsidRPr="0032443C">
        <w:rPr>
          <w:rFonts w:eastAsia="Helvetica"/>
        </w:rPr>
        <w:t>owner</w:t>
      </w:r>
      <w:r w:rsidR="002C5BBD" w:rsidRPr="0032443C">
        <w:rPr>
          <w:rFonts w:eastAsia="Helvetica"/>
        </w:rPr>
        <w:t xml:space="preserve">ship or control related thereto) or otherwise that are attributable, now or in the future, to </w:t>
      </w:r>
      <w:r w:rsidR="00544409" w:rsidRPr="0032443C">
        <w:rPr>
          <w:rFonts w:eastAsia="Helvetica"/>
        </w:rPr>
        <w:t>Buyer</w:t>
      </w:r>
      <w:r w:rsidR="00374E61" w:rsidRPr="0032443C">
        <w:rPr>
          <w:rFonts w:eastAsia="Helvetica"/>
        </w:rPr>
        <w:t>’</w:t>
      </w:r>
      <w:r w:rsidR="002C5BBD" w:rsidRPr="0032443C">
        <w:rPr>
          <w:rFonts w:eastAsia="Helvetica"/>
        </w:rPr>
        <w:t xml:space="preserve">s Percentage Entitlement to the favorable generation attributes or environmental attributes of the Facility or the </w:t>
      </w:r>
      <w:r w:rsidR="00F14C39" w:rsidRPr="0032443C">
        <w:rPr>
          <w:rFonts w:eastAsia="Helvetica"/>
        </w:rPr>
        <w:t xml:space="preserve">Products </w:t>
      </w:r>
      <w:r w:rsidR="002C5BBD" w:rsidRPr="0032443C">
        <w:rPr>
          <w:rFonts w:eastAsia="Helvetica"/>
        </w:rPr>
        <w:t xml:space="preserve">produced by the Facility during the Services Term, up to and including the Contract Maximum Amount, including </w:t>
      </w:r>
      <w:r w:rsidR="00544409" w:rsidRPr="0032443C">
        <w:rPr>
          <w:rFonts w:eastAsia="Helvetica"/>
        </w:rPr>
        <w:t>Buyer</w:t>
      </w:r>
      <w:r w:rsidR="002C5BBD" w:rsidRPr="0032443C">
        <w:rPr>
          <w:rFonts w:eastAsia="Helvetica"/>
        </w:rPr>
        <w:t xml:space="preserve">’s Percentage Entitlement to:  (a) any such credits, certificates, payments, benefits, offsets and allowances computed on the basis of the Facility’s generation using renewable technology or displacement of fossil-fuel derived or other conventional energy generation; (b) any Certificates (including without limitation Clean Peak Energy Certificates) issued pursuant to the GIS in connection with Energy </w:t>
      </w:r>
      <w:r w:rsidR="009D35E7" w:rsidRPr="0032443C">
        <w:rPr>
          <w:rFonts w:eastAsia="Helvetica"/>
        </w:rPr>
        <w:t xml:space="preserve">discharged </w:t>
      </w:r>
      <w:r w:rsidR="002C5BBD" w:rsidRPr="0032443C">
        <w:rPr>
          <w:rFonts w:eastAsia="Helvetica"/>
        </w:rPr>
        <w:t xml:space="preserve">by the Facility; and (c) any voluntary emission reduction credits obtained or obtainable by </w:t>
      </w:r>
      <w:r w:rsidR="00B7252F" w:rsidRPr="0032443C">
        <w:rPr>
          <w:rFonts w:eastAsia="Helvetica"/>
        </w:rPr>
        <w:t>Seller</w:t>
      </w:r>
      <w:r w:rsidR="002C5BBD" w:rsidRPr="0032443C">
        <w:rPr>
          <w:rFonts w:eastAsia="Helvetica"/>
        </w:rPr>
        <w:t xml:space="preserve"> in connection with the </w:t>
      </w:r>
      <w:r w:rsidR="004C6519" w:rsidRPr="0032443C">
        <w:rPr>
          <w:rFonts w:eastAsia="Helvetica"/>
        </w:rPr>
        <w:t xml:space="preserve">charging or discharging </w:t>
      </w:r>
      <w:r w:rsidR="002C5BBD" w:rsidRPr="0032443C">
        <w:rPr>
          <w:rFonts w:eastAsia="Helvetica"/>
        </w:rPr>
        <w:t>of Energy by the Facility; provided, however, that Environmental Attributes shall not in any event include: (</w:t>
      </w:r>
      <w:proofErr w:type="spellStart"/>
      <w:r w:rsidR="002C5BBD" w:rsidRPr="0032443C">
        <w:rPr>
          <w:rFonts w:eastAsia="Helvetica"/>
        </w:rPr>
        <w:t>i</w:t>
      </w:r>
      <w:proofErr w:type="spellEnd"/>
      <w:r w:rsidR="002C5BBD" w:rsidRPr="0032443C">
        <w:rPr>
          <w:rFonts w:eastAsia="Helvetica"/>
        </w:rPr>
        <w:t xml:space="preserve">) any state or federal production tax credits; (ii) any state or federal investment tax credits or other tax credits associated with the construction or </w:t>
      </w:r>
      <w:r w:rsidR="005E4C39" w:rsidRPr="0032443C">
        <w:rPr>
          <w:rFonts w:eastAsia="Helvetica"/>
        </w:rPr>
        <w:t>owners</w:t>
      </w:r>
      <w:r w:rsidR="002C5BBD" w:rsidRPr="0032443C">
        <w:rPr>
          <w:rFonts w:eastAsia="Helvetica"/>
        </w:rPr>
        <w:t xml:space="preserve">hip of the Facility; or (iii) any state, federal or private grants, financing, guarantees or other credit support relating to the construction or </w:t>
      </w:r>
      <w:r w:rsidR="005E4C39" w:rsidRPr="0032443C">
        <w:rPr>
          <w:rFonts w:eastAsia="Helvetica"/>
        </w:rPr>
        <w:t>owner</w:t>
      </w:r>
      <w:r w:rsidR="002C5BBD" w:rsidRPr="0032443C">
        <w:rPr>
          <w:rFonts w:eastAsia="Helvetica"/>
        </w:rPr>
        <w:t>ship, operation or maintenance of the Facility or the output thereof.</w:t>
      </w:r>
    </w:p>
    <w:p w14:paraId="05B82F92" w14:textId="77777777" w:rsidR="00E071AA" w:rsidRPr="0032443C" w:rsidRDefault="00E071AA" w:rsidP="00E52787">
      <w:pPr>
        <w:pStyle w:val="BIndent"/>
      </w:pPr>
      <w:r w:rsidRPr="0032443C">
        <w:rPr>
          <w:b/>
        </w:rPr>
        <w:t>“</w:t>
      </w:r>
      <w:r w:rsidRPr="0032443C">
        <w:rPr>
          <w:b/>
          <w:u w:val="single"/>
        </w:rPr>
        <w:t>Event of Default</w:t>
      </w:r>
      <w:r w:rsidRPr="0032443C">
        <w:rPr>
          <w:b/>
        </w:rPr>
        <w:t>”</w:t>
      </w:r>
      <w:r w:rsidRPr="0032443C">
        <w:t xml:space="preserve"> shall have the meaning set forth in Section 9.1 hereof and shall include the events and conditions described in Section 9.1 and Section 9.2 hereof.</w:t>
      </w:r>
    </w:p>
    <w:p w14:paraId="1B0C6F36" w14:textId="16906515" w:rsidR="00087FB3" w:rsidRPr="0032443C" w:rsidRDefault="00087FB3" w:rsidP="00E52787">
      <w:pPr>
        <w:pStyle w:val="BIndent"/>
        <w:rPr>
          <w:bCs/>
        </w:rPr>
      </w:pPr>
      <w:r w:rsidRPr="0032443C">
        <w:rPr>
          <w:b/>
        </w:rPr>
        <w:t>“</w:t>
      </w:r>
      <w:r w:rsidRPr="0032443C">
        <w:rPr>
          <w:b/>
          <w:u w:val="single"/>
        </w:rPr>
        <w:t>EWG</w:t>
      </w:r>
      <w:r w:rsidRPr="0032443C">
        <w:rPr>
          <w:b/>
        </w:rPr>
        <w:t>”</w:t>
      </w:r>
      <w:r w:rsidRPr="0032443C">
        <w:rPr>
          <w:bCs/>
        </w:rPr>
        <w:t xml:space="preserve"> </w:t>
      </w:r>
      <w:r w:rsidR="006F68FD" w:rsidRPr="0032443C">
        <w:rPr>
          <w:bCs/>
        </w:rPr>
        <w:t>shall mean an exempt wholesale generator under 42 U.S.C. §§ 16451 – 16463, as amended from time to time, and FERC’s implementing regulations thereunder.</w:t>
      </w:r>
    </w:p>
    <w:p w14:paraId="248A8703" w14:textId="0015D3B0" w:rsidR="004501F6" w:rsidRPr="0032443C" w:rsidRDefault="00E071AA" w:rsidP="00E52787">
      <w:pPr>
        <w:pStyle w:val="BIndent"/>
      </w:pPr>
      <w:r w:rsidRPr="0032443C">
        <w:rPr>
          <w:b/>
        </w:rPr>
        <w:t>“</w:t>
      </w:r>
      <w:r w:rsidRPr="0032443C">
        <w:rPr>
          <w:b/>
          <w:u w:val="single"/>
        </w:rPr>
        <w:t>Facility</w:t>
      </w:r>
      <w:r w:rsidRPr="0032443C">
        <w:rPr>
          <w:b/>
        </w:rPr>
        <w:t>”</w:t>
      </w:r>
      <w:r w:rsidRPr="0032443C">
        <w:t xml:space="preserve"> shall have the meaning set forth in </w:t>
      </w:r>
      <w:r w:rsidR="002D1616" w:rsidRPr="0032443C">
        <w:rPr>
          <w:rStyle w:val="DeltaViewInsertion"/>
          <w:b w:val="0"/>
          <w:color w:val="auto"/>
          <w:u w:val="none"/>
        </w:rPr>
        <w:t xml:space="preserve">and as fully described in </w:t>
      </w:r>
      <w:r w:rsidR="004028A8">
        <w:rPr>
          <w:rStyle w:val="DeltaViewInsertion"/>
          <w:b w:val="0"/>
          <w:color w:val="auto"/>
          <w:u w:val="none"/>
        </w:rPr>
        <w:t>the Confirmation</w:t>
      </w:r>
      <w:r w:rsidRPr="0032443C">
        <w:t xml:space="preserve">. </w:t>
      </w:r>
    </w:p>
    <w:p w14:paraId="51B8D50A" w14:textId="6237AC35" w:rsidR="00E071AA" w:rsidRPr="0032443C" w:rsidRDefault="00E071AA" w:rsidP="00E52787">
      <w:pPr>
        <w:pStyle w:val="BIndent"/>
      </w:pPr>
      <w:r w:rsidRPr="0032443C">
        <w:rPr>
          <w:b/>
        </w:rPr>
        <w:lastRenderedPageBreak/>
        <w:t>“</w:t>
      </w:r>
      <w:r w:rsidRPr="0032443C">
        <w:rPr>
          <w:b/>
          <w:u w:val="single"/>
        </w:rPr>
        <w:t>FERC</w:t>
      </w:r>
      <w:r w:rsidRPr="0032443C">
        <w:rPr>
          <w:b/>
        </w:rPr>
        <w:t>”</w:t>
      </w:r>
      <w:r w:rsidRPr="0032443C">
        <w:t xml:space="preserve"> shall mean the United States Federal Energy Regulatory </w:t>
      </w:r>
      <w:r w:rsidR="00004FCE" w:rsidRPr="0032443C">
        <w:t>Commission and</w:t>
      </w:r>
      <w:r w:rsidRPr="0032443C">
        <w:t xml:space="preserve"> shall include its successors.</w:t>
      </w:r>
    </w:p>
    <w:p w14:paraId="3AD1B3A7" w14:textId="34FD81AE" w:rsidR="00E071AA" w:rsidRPr="0032443C" w:rsidRDefault="00E071AA" w:rsidP="00E52787">
      <w:pPr>
        <w:pStyle w:val="BIndent"/>
      </w:pPr>
      <w:r w:rsidRPr="0032443C">
        <w:rPr>
          <w:b/>
        </w:rPr>
        <w:t>“</w:t>
      </w:r>
      <w:r w:rsidRPr="0032443C">
        <w:rPr>
          <w:b/>
          <w:u w:val="single"/>
        </w:rPr>
        <w:t>Financial Closing Date</w:t>
      </w:r>
      <w:r w:rsidR="00CC0D0E" w:rsidRPr="0032443C">
        <w:rPr>
          <w:b/>
        </w:rPr>
        <w:t xml:space="preserve">” </w:t>
      </w:r>
      <w:r w:rsidRPr="0032443C">
        <w:t xml:space="preserve">shall mean the date of </w:t>
      </w:r>
      <w:r w:rsidR="00860721" w:rsidRPr="0032443C">
        <w:t>the closing</w:t>
      </w:r>
      <w:r w:rsidRPr="0032443C">
        <w:t xml:space="preserve"> of the initial agreements for any Financing of the Facility and of an initial disbursement of funds under such agreements.</w:t>
      </w:r>
    </w:p>
    <w:p w14:paraId="19E5F166" w14:textId="125E14D1" w:rsidR="00BF45BF" w:rsidRPr="0032443C" w:rsidRDefault="00E071AA" w:rsidP="00E52787">
      <w:pPr>
        <w:pStyle w:val="BIndent"/>
      </w:pPr>
      <w:r w:rsidRPr="0032443C">
        <w:rPr>
          <w:b/>
        </w:rPr>
        <w:t>“</w:t>
      </w:r>
      <w:r w:rsidR="00BF45BF" w:rsidRPr="0032443C">
        <w:rPr>
          <w:b/>
          <w:u w:val="single"/>
        </w:rPr>
        <w:t>Financing</w:t>
      </w:r>
      <w:r w:rsidR="00BF45BF" w:rsidRPr="0032443C">
        <w:rPr>
          <w:b/>
        </w:rPr>
        <w:t>”</w:t>
      </w:r>
      <w:r w:rsidR="00BF45BF" w:rsidRPr="0032443C">
        <w:t xml:space="preserve"> </w:t>
      </w:r>
      <w:r w:rsidR="009E5CB9" w:rsidRPr="0032443C">
        <w:t>shall mean any direct or indirect funding for the development, construction or operation of the Facility in connection with any development, bridge, construction, permanent debt or Tax Equity Transaction or refinancing for the Facility, including, without limitation, lease, inverted lease, sale</w:t>
      </w:r>
      <w:r w:rsidR="009E181E" w:rsidRPr="0032443C">
        <w:t>-</w:t>
      </w:r>
      <w:r w:rsidR="009E5CB9" w:rsidRPr="0032443C">
        <w:t>leaseback, partnership flip, monetization of tax benefits, back leverage financing, credit derivative arrangements, indebtedness, whether secured or unsecured, loans, guarantees, notes, convertible debt, and bond issuances</w:t>
      </w:r>
      <w:r w:rsidRPr="0032443C">
        <w:t xml:space="preserve"> </w:t>
      </w:r>
    </w:p>
    <w:p w14:paraId="078EE584" w14:textId="451F3806" w:rsidR="00E071AA" w:rsidRPr="0032443C" w:rsidRDefault="00E071AA" w:rsidP="00B72B27">
      <w:pPr>
        <w:pStyle w:val="BIndent"/>
      </w:pPr>
      <w:r w:rsidRPr="0032443C">
        <w:rPr>
          <w:b/>
        </w:rPr>
        <w:t>“</w:t>
      </w:r>
      <w:r w:rsidRPr="0032443C">
        <w:rPr>
          <w:b/>
          <w:u w:val="single"/>
        </w:rPr>
        <w:t>Force Majeure</w:t>
      </w:r>
      <w:r w:rsidRPr="0032443C">
        <w:rPr>
          <w:b/>
        </w:rPr>
        <w:t>”</w:t>
      </w:r>
      <w:r w:rsidRPr="0032443C">
        <w:t xml:space="preserve"> shall have the meaning set forth in Section 10.1(a) hereof.</w:t>
      </w:r>
    </w:p>
    <w:p w14:paraId="115AAA8B" w14:textId="04BFD597" w:rsidR="00E071AA" w:rsidRPr="0032443C" w:rsidRDefault="00E071AA" w:rsidP="004136D2">
      <w:pPr>
        <w:pStyle w:val="BIndent"/>
      </w:pPr>
      <w:r w:rsidRPr="0032443C">
        <w:rPr>
          <w:b/>
        </w:rPr>
        <w:t>“</w:t>
      </w:r>
      <w:r w:rsidRPr="0032443C">
        <w:rPr>
          <w:b/>
          <w:u w:val="single"/>
        </w:rPr>
        <w:t>GIS</w:t>
      </w:r>
      <w:r w:rsidRPr="0032443C">
        <w:rPr>
          <w:b/>
        </w:rPr>
        <w:t>”</w:t>
      </w:r>
      <w:r w:rsidRPr="0032443C">
        <w:t xml:space="preserve"> shall mean the </w:t>
      </w:r>
      <w:r w:rsidR="00E127B7" w:rsidRPr="0032443C">
        <w:t>NEPOOL</w:t>
      </w:r>
      <w:r w:rsidRPr="0032443C">
        <w:t xml:space="preserve">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5E4D4001" w14:textId="3E51449B" w:rsidR="00860721" w:rsidRPr="0032443C" w:rsidRDefault="00860721" w:rsidP="004136D2">
      <w:pPr>
        <w:pStyle w:val="BIndent"/>
        <w:rPr>
          <w:b/>
        </w:rPr>
      </w:pPr>
      <w:r w:rsidRPr="0032443C">
        <w:rPr>
          <w:b/>
        </w:rPr>
        <w:t>“</w:t>
      </w:r>
      <w:r w:rsidRPr="0032443C">
        <w:rPr>
          <w:b/>
          <w:u w:val="single"/>
        </w:rPr>
        <w:t>GIS Operating Rules</w:t>
      </w:r>
      <w:r w:rsidRPr="0032443C">
        <w:rPr>
          <w:b/>
        </w:rPr>
        <w:t xml:space="preserve">” </w:t>
      </w:r>
      <w:r w:rsidR="003862D2" w:rsidRPr="0032443C">
        <w:t>shall mean</w:t>
      </w:r>
      <w:r w:rsidRPr="0032443C">
        <w:t xml:space="preserve"> the </w:t>
      </w:r>
      <w:r w:rsidR="00E127B7" w:rsidRPr="0032443C">
        <w:t>NEPOOL</w:t>
      </w:r>
      <w:r w:rsidRPr="0032443C">
        <w:t xml:space="preserve"> Generation Information System Operating Rules effective </w:t>
      </w:r>
      <w:r w:rsidR="00710D7C" w:rsidRPr="0032443C">
        <w:t>as of the Effective Date</w:t>
      </w:r>
      <w:r w:rsidRPr="0032443C">
        <w:t>, as amended, superseded, or restated from time to time.</w:t>
      </w:r>
      <w:r w:rsidRPr="0032443C">
        <w:rPr>
          <w:b/>
        </w:rPr>
        <w:t xml:space="preserve">  </w:t>
      </w:r>
    </w:p>
    <w:p w14:paraId="549D5854" w14:textId="4A6F3622" w:rsidR="00E071AA" w:rsidRPr="0032443C" w:rsidRDefault="00E071AA" w:rsidP="004136D2">
      <w:pPr>
        <w:pStyle w:val="BIndent"/>
      </w:pPr>
      <w:r w:rsidRPr="0032443C">
        <w:rPr>
          <w:b/>
        </w:rPr>
        <w:t>“</w:t>
      </w:r>
      <w:r w:rsidRPr="0032443C">
        <w:rPr>
          <w:b/>
          <w:u w:val="single"/>
        </w:rPr>
        <w:t>Good Utility Practice</w:t>
      </w:r>
      <w:r w:rsidRPr="0032443C">
        <w:rPr>
          <w:b/>
        </w:rPr>
        <w:t>”</w:t>
      </w:r>
      <w:r w:rsidRPr="0032443C">
        <w:t xml:space="preserve"> shall mean compliance with all applicable laws, codes</w:t>
      </w:r>
      <w:r w:rsidR="00860721" w:rsidRPr="0032443C">
        <w:t>, rules</w:t>
      </w:r>
      <w:r w:rsidRPr="0032443C">
        <w:t xml:space="preserve"> and regulations, all </w:t>
      </w:r>
      <w:r w:rsidR="00940EB1" w:rsidRPr="0032443C">
        <w:t xml:space="preserve">applicable </w:t>
      </w:r>
      <w:r w:rsidRPr="0032443C">
        <w:t xml:space="preserve">ISO-NE Rules and ISO-NE Practices, and any practices, </w:t>
      </w:r>
      <w:r w:rsidR="001C6B9E">
        <w:t>and the standards and practices outlined in the Interconnecting Utility’s Interconnection Agreement</w:t>
      </w:r>
      <w:r w:rsidR="006E67E3">
        <w:t xml:space="preserve"> and the Interconnecting Utility Rules</w:t>
      </w:r>
      <w:r w:rsidR="001C6B9E">
        <w:t xml:space="preserve">, </w:t>
      </w:r>
      <w:r w:rsidRPr="0032443C">
        <w:t xml:space="preserve">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w:t>
      </w:r>
      <w:r w:rsidR="00860721" w:rsidRPr="0032443C">
        <w:t xml:space="preserve">electric </w:t>
      </w:r>
      <w:r w:rsidRPr="0032443C">
        <w:t xml:space="preserve">industry in New England. </w:t>
      </w:r>
    </w:p>
    <w:p w14:paraId="335272EC" w14:textId="28FC8427" w:rsidR="00E071AA" w:rsidRPr="0032443C" w:rsidRDefault="00E071AA" w:rsidP="004136D2">
      <w:pPr>
        <w:pStyle w:val="BIndent"/>
      </w:pPr>
      <w:r w:rsidRPr="0032443C">
        <w:rPr>
          <w:b/>
        </w:rPr>
        <w:t>“</w:t>
      </w:r>
      <w:r w:rsidRPr="0032443C">
        <w:rPr>
          <w:b/>
          <w:u w:val="single"/>
        </w:rPr>
        <w:t>Governmental Entity</w:t>
      </w:r>
      <w:r w:rsidRPr="0032443C">
        <w:rPr>
          <w:b/>
        </w:rPr>
        <w:t>”</w:t>
      </w:r>
      <w:r w:rsidRPr="0032443C">
        <w:t xml:space="preserve"> shall mean any federal, state or local governmental agency, authority, department, instrumentality or regulatory body, and any court or tribunal, with jurisdiction over </w:t>
      </w:r>
      <w:r w:rsidR="00B7252F" w:rsidRPr="0032443C">
        <w:t>Seller</w:t>
      </w:r>
      <w:r w:rsidRPr="0032443C">
        <w:t xml:space="preserve">, </w:t>
      </w:r>
      <w:r w:rsidR="00544409" w:rsidRPr="0032443C">
        <w:t>Buyer</w:t>
      </w:r>
      <w:r w:rsidRPr="0032443C">
        <w:t xml:space="preserve"> or the Facility</w:t>
      </w:r>
      <w:r w:rsidR="00940EB1" w:rsidRPr="0032443C">
        <w:t>, but does not include ISO-NE</w:t>
      </w:r>
      <w:r w:rsidRPr="0032443C">
        <w:t xml:space="preserve">. </w:t>
      </w:r>
    </w:p>
    <w:p w14:paraId="7D0F8A7E" w14:textId="16E80DE6" w:rsidR="00A5502B" w:rsidRPr="0032443C" w:rsidRDefault="00A5502B" w:rsidP="00DB4788">
      <w:pPr>
        <w:pStyle w:val="BIndent"/>
      </w:pPr>
      <w:r w:rsidRPr="0032443C">
        <w:rPr>
          <w:b/>
        </w:rPr>
        <w:t>“</w:t>
      </w:r>
      <w:r w:rsidRPr="0032443C">
        <w:rPr>
          <w:b/>
          <w:u w:val="single"/>
        </w:rPr>
        <w:t>Guaranteed Commercial Operation Date</w:t>
      </w:r>
      <w:r w:rsidRPr="0032443C">
        <w:rPr>
          <w:b/>
        </w:rPr>
        <w:t xml:space="preserve">” </w:t>
      </w:r>
      <w:r w:rsidRPr="0032443C">
        <w:t xml:space="preserve">shall </w:t>
      </w:r>
      <w:r w:rsidR="0032443C">
        <w:t xml:space="preserve">be as specified in the Confirmation.  </w:t>
      </w:r>
    </w:p>
    <w:p w14:paraId="116EE76B" w14:textId="77777777" w:rsidR="00205A22" w:rsidRPr="0032443C" w:rsidRDefault="00205A22" w:rsidP="00205A22">
      <w:pPr>
        <w:pStyle w:val="BIndent"/>
        <w:rPr>
          <w:b/>
        </w:rPr>
      </w:pPr>
      <w:r w:rsidRPr="0032443C">
        <w:rPr>
          <w:b/>
        </w:rPr>
        <w:t>“</w:t>
      </w:r>
      <w:r w:rsidRPr="0032443C">
        <w:rPr>
          <w:b/>
          <w:u w:val="single"/>
        </w:rPr>
        <w:t>GWSA</w:t>
      </w:r>
      <w:r w:rsidRPr="0032443C">
        <w:rPr>
          <w:b/>
        </w:rPr>
        <w:t xml:space="preserve">” </w:t>
      </w:r>
      <w:r w:rsidRPr="0032443C">
        <w:t xml:space="preserve">shall mean the Massachusetts Global Warming Solutions Act (Mass.  Gen.  Laws </w:t>
      </w:r>
      <w:proofErr w:type="spellStart"/>
      <w:r w:rsidRPr="0032443C">
        <w:t>ch.</w:t>
      </w:r>
      <w:proofErr w:type="spellEnd"/>
      <w:r w:rsidRPr="0032443C">
        <w:t xml:space="preserve"> 298), and such successor laws and regulations as may be in effect from time to time.</w:t>
      </w:r>
    </w:p>
    <w:p w14:paraId="50598A1E" w14:textId="7BEB6351" w:rsidR="00710D7C" w:rsidRPr="0032443C" w:rsidRDefault="00710D7C" w:rsidP="00E52787">
      <w:pPr>
        <w:pStyle w:val="BIndent"/>
      </w:pPr>
      <w:r w:rsidRPr="0032443C">
        <w:rPr>
          <w:b/>
        </w:rPr>
        <w:lastRenderedPageBreak/>
        <w:t>“</w:t>
      </w:r>
      <w:r w:rsidRPr="0032443C">
        <w:rPr>
          <w:b/>
          <w:u w:val="single"/>
        </w:rPr>
        <w:t>Independent Engineer</w:t>
      </w:r>
      <w:r w:rsidRPr="0032443C">
        <w:rPr>
          <w:b/>
        </w:rPr>
        <w:t xml:space="preserve">” </w:t>
      </w:r>
      <w:r w:rsidRPr="0032443C">
        <w:t>shall mean a</w:t>
      </w:r>
      <w:r w:rsidR="00D30056" w:rsidRPr="0032443C">
        <w:t xml:space="preserve"> licensed </w:t>
      </w:r>
      <w:r w:rsidR="00092D38">
        <w:t>p</w:t>
      </w:r>
      <w:r w:rsidR="00D30056" w:rsidRPr="0032443C">
        <w:t>rofessional</w:t>
      </w:r>
      <w:r w:rsidRPr="0032443C">
        <w:t xml:space="preserve"> </w:t>
      </w:r>
      <w:r w:rsidR="00092D38">
        <w:t>e</w:t>
      </w:r>
      <w:r w:rsidRPr="0032443C">
        <w:t xml:space="preserve">ngineer with expertise in the development of </w:t>
      </w:r>
      <w:r w:rsidR="00CC4896" w:rsidRPr="0032443C">
        <w:t>energy storage</w:t>
      </w:r>
      <w:r w:rsidRPr="0032443C">
        <w:t xml:space="preserve"> projects using the same energy </w:t>
      </w:r>
      <w:r w:rsidR="00CC4896" w:rsidRPr="0032443C">
        <w:t xml:space="preserve">storage </w:t>
      </w:r>
      <w:r w:rsidRPr="0032443C">
        <w:t xml:space="preserve">technology as the Facility, reasonably selected by </w:t>
      </w:r>
      <w:r w:rsidR="00976F6D" w:rsidRPr="0032443C">
        <w:t xml:space="preserve">and retained by </w:t>
      </w:r>
      <w:r w:rsidR="00B7252F" w:rsidRPr="0032443C">
        <w:t>Seller</w:t>
      </w:r>
      <w:r w:rsidR="00D30056" w:rsidRPr="0032443C">
        <w:t xml:space="preserve"> </w:t>
      </w:r>
      <w:r w:rsidRPr="0032443C">
        <w:t xml:space="preserve">in order to determine the as-built </w:t>
      </w:r>
      <w:r w:rsidR="000978D7" w:rsidRPr="0032443C">
        <w:t>N</w:t>
      </w:r>
      <w:r w:rsidRPr="0032443C">
        <w:t xml:space="preserve">ameplate </w:t>
      </w:r>
      <w:r w:rsidR="000978D7" w:rsidRPr="0032443C">
        <w:t>C</w:t>
      </w:r>
      <w:r w:rsidRPr="0032443C">
        <w:t>apacity of the Facility as provided in Section 3.4(b)(x) hereof.</w:t>
      </w:r>
    </w:p>
    <w:p w14:paraId="16147CC3" w14:textId="16992730" w:rsidR="00E071AA" w:rsidRPr="0032443C" w:rsidRDefault="00E071AA" w:rsidP="00E52787">
      <w:pPr>
        <w:pStyle w:val="BIndent"/>
        <w:rPr>
          <w:b/>
          <w:u w:val="single"/>
        </w:rPr>
      </w:pPr>
      <w:r w:rsidRPr="0032443C">
        <w:rPr>
          <w:b/>
        </w:rPr>
        <w:t>“</w:t>
      </w:r>
      <w:r w:rsidRPr="0032443C">
        <w:rPr>
          <w:b/>
          <w:u w:val="single"/>
        </w:rPr>
        <w:t>Interconnecting Utility</w:t>
      </w:r>
      <w:r w:rsidRPr="0032443C">
        <w:t>” shall mean the utility providing interconnection service for the Facility</w:t>
      </w:r>
      <w:r w:rsidR="00540F27">
        <w:t xml:space="preserve"> to the </w:t>
      </w:r>
      <w:r w:rsidR="00FB712C">
        <w:t xml:space="preserve">electric </w:t>
      </w:r>
      <w:r w:rsidR="00CF2F59">
        <w:t>distribution system of such utility</w:t>
      </w:r>
      <w:r w:rsidRPr="0032443C">
        <w:t>.</w:t>
      </w:r>
    </w:p>
    <w:p w14:paraId="1EC4CEA7" w14:textId="46007B1A" w:rsidR="0072024F" w:rsidRPr="00853CDA" w:rsidRDefault="0072024F" w:rsidP="00B72B27">
      <w:pPr>
        <w:pStyle w:val="BIndent"/>
        <w:rPr>
          <w:bCs/>
        </w:rPr>
      </w:pPr>
      <w:r>
        <w:rPr>
          <w:b/>
        </w:rPr>
        <w:t>“</w:t>
      </w:r>
      <w:r w:rsidRPr="00853CDA">
        <w:rPr>
          <w:b/>
          <w:u w:val="single"/>
        </w:rPr>
        <w:t>Interconnecting Utility Rules</w:t>
      </w:r>
      <w:r>
        <w:rPr>
          <w:b/>
        </w:rPr>
        <w:t>”</w:t>
      </w:r>
      <w:r>
        <w:rPr>
          <w:bCs/>
        </w:rPr>
        <w:t xml:space="preserve"> shall mean </w:t>
      </w:r>
      <w:r>
        <w:t xml:space="preserve">the terms and conditions outlined in the Interconnecting Utility’s tariff governing interconnections and operational </w:t>
      </w:r>
      <w:r w:rsidR="006E67E3">
        <w:t xml:space="preserve">parameters and </w:t>
      </w:r>
      <w:r>
        <w:t xml:space="preserve">requirements for energy storage systems interconnected to the Interconnecting Utility’s </w:t>
      </w:r>
      <w:r w:rsidR="002D5D6C">
        <w:t>d</w:t>
      </w:r>
      <w:r>
        <w:t>istribut</w:t>
      </w:r>
      <w:r w:rsidR="002D5D6C">
        <w:t xml:space="preserve">ion system, </w:t>
      </w:r>
      <w:r>
        <w:t>as may be amended</w:t>
      </w:r>
      <w:r w:rsidR="002D5D6C">
        <w:t>, supplemented or revised</w:t>
      </w:r>
      <w:r>
        <w:t xml:space="preserve"> from time to time</w:t>
      </w:r>
      <w:r w:rsidR="00853CDA">
        <w:t>.</w:t>
      </w:r>
    </w:p>
    <w:p w14:paraId="2B0312D8" w14:textId="53F5FBAC" w:rsidR="00E071AA" w:rsidRPr="0032443C" w:rsidRDefault="00E071AA" w:rsidP="00B72B27">
      <w:pPr>
        <w:pStyle w:val="BIndent"/>
      </w:pPr>
      <w:r w:rsidRPr="0032443C">
        <w:rPr>
          <w:b/>
        </w:rPr>
        <w:t>“</w:t>
      </w:r>
      <w:r w:rsidRPr="0032443C">
        <w:rPr>
          <w:b/>
          <w:u w:val="single"/>
        </w:rPr>
        <w:t>Interconnection Agreement</w:t>
      </w:r>
      <w:r w:rsidRPr="0032443C">
        <w:rPr>
          <w:b/>
        </w:rPr>
        <w:t>”</w:t>
      </w:r>
      <w:r w:rsidRPr="0032443C">
        <w:t xml:space="preserve"> shall mean an agreement between </w:t>
      </w:r>
      <w:r w:rsidR="00B7252F" w:rsidRPr="0032443C">
        <w:t>Seller</w:t>
      </w:r>
      <w:r w:rsidRPr="0032443C">
        <w:t xml:space="preserve"> and the Interconnecting Utility regarding the interconnection of the Facility</w:t>
      </w:r>
      <w:r w:rsidR="00010AAF">
        <w:t xml:space="preserve"> to the Interconnecting Utility’s </w:t>
      </w:r>
      <w:r w:rsidR="00FB712C">
        <w:t xml:space="preserve">electric </w:t>
      </w:r>
      <w:r w:rsidR="00010AAF">
        <w:t>distribution system</w:t>
      </w:r>
      <w:r w:rsidRPr="0032443C">
        <w:t xml:space="preserve">, as the same may be amended from time to time. </w:t>
      </w:r>
    </w:p>
    <w:p w14:paraId="2FF69F51" w14:textId="77777777" w:rsidR="00E071AA" w:rsidRPr="0032443C" w:rsidRDefault="00E071AA" w:rsidP="00B72B27">
      <w:pPr>
        <w:pStyle w:val="BIndent"/>
      </w:pPr>
      <w:r w:rsidRPr="0032443C">
        <w:rPr>
          <w:b/>
        </w:rPr>
        <w:t>“</w:t>
      </w:r>
      <w:r w:rsidRPr="0032443C">
        <w:rPr>
          <w:b/>
          <w:u w:val="single"/>
        </w:rPr>
        <w:t>Interconnection Point</w:t>
      </w:r>
      <w:r w:rsidRPr="0032443C">
        <w:rPr>
          <w:b/>
        </w:rPr>
        <w:t>”</w:t>
      </w:r>
      <w:r w:rsidRPr="0032443C">
        <w:t xml:space="preserve"> shall have the meaning set forth in the Interconnection Agreement.</w:t>
      </w:r>
    </w:p>
    <w:p w14:paraId="234ABEC5" w14:textId="77777777" w:rsidR="00E071AA" w:rsidRPr="0032443C" w:rsidRDefault="00E071AA" w:rsidP="00E52787">
      <w:pPr>
        <w:pStyle w:val="BIndent"/>
      </w:pPr>
      <w:r w:rsidRPr="0032443C">
        <w:rPr>
          <w:b/>
        </w:rPr>
        <w:t>“</w:t>
      </w:r>
      <w:r w:rsidRPr="0032443C">
        <w:rPr>
          <w:b/>
          <w:u w:val="single"/>
        </w:rPr>
        <w:t>ISO</w:t>
      </w:r>
      <w:r w:rsidRPr="0032443C">
        <w:rPr>
          <w:b/>
        </w:rPr>
        <w:t>”</w:t>
      </w:r>
      <w:r w:rsidRPr="0032443C">
        <w:t xml:space="preserve"> or </w:t>
      </w:r>
      <w:r w:rsidRPr="0032443C">
        <w:rPr>
          <w:b/>
        </w:rPr>
        <w:t>“</w:t>
      </w:r>
      <w:r w:rsidRPr="0032443C">
        <w:rPr>
          <w:b/>
          <w:u w:val="single"/>
        </w:rPr>
        <w:t>ISO-NE</w:t>
      </w:r>
      <w:r w:rsidRPr="0032443C">
        <w:rPr>
          <w:b/>
        </w:rPr>
        <w:t>”</w:t>
      </w:r>
      <w:r w:rsidRPr="0032443C">
        <w:t xml:space="preserve"> shall mean ISO New England Inc., the independent system operator established in accordance with the RTO arrangements for New England, or its successor.</w:t>
      </w:r>
    </w:p>
    <w:p w14:paraId="058544F7" w14:textId="0AB1882D" w:rsidR="00E071AA" w:rsidRPr="0032443C" w:rsidRDefault="00E071AA" w:rsidP="00E52787">
      <w:pPr>
        <w:pStyle w:val="BIndent"/>
      </w:pPr>
      <w:r w:rsidRPr="0032443C">
        <w:rPr>
          <w:b/>
        </w:rPr>
        <w:t>“</w:t>
      </w:r>
      <w:r w:rsidRPr="0032443C">
        <w:rPr>
          <w:b/>
          <w:u w:val="single"/>
        </w:rPr>
        <w:t>ISO-NE Practices</w:t>
      </w:r>
      <w:r w:rsidRPr="0032443C">
        <w:rPr>
          <w:b/>
        </w:rPr>
        <w:t>”</w:t>
      </w:r>
      <w:r w:rsidRPr="0032443C">
        <w:t xml:space="preserve"> shall mean the ISO-NE practices and procedures for delivery and transmission of energy in effect from time to time and shall include, without limitation, applicable requirements of the NEPOOL Agreement, and any applicable successor practices and procedures.</w:t>
      </w:r>
    </w:p>
    <w:p w14:paraId="64B37073" w14:textId="6E3EC2A0" w:rsidR="00E071AA" w:rsidRPr="0032443C" w:rsidRDefault="00E071AA" w:rsidP="00E52787">
      <w:pPr>
        <w:pStyle w:val="BIndent"/>
      </w:pPr>
      <w:r w:rsidRPr="0032443C">
        <w:rPr>
          <w:b/>
        </w:rPr>
        <w:t>“</w:t>
      </w:r>
      <w:r w:rsidRPr="0032443C">
        <w:rPr>
          <w:b/>
          <w:u w:val="single"/>
        </w:rPr>
        <w:t>ISO-NE Rules</w:t>
      </w:r>
      <w:r w:rsidRPr="0032443C">
        <w:rPr>
          <w:b/>
        </w:rPr>
        <w:t>”</w:t>
      </w:r>
      <w:r w:rsidRPr="0032443C">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w:t>
      </w:r>
      <w:r w:rsidR="00C72F4A" w:rsidRPr="0032443C">
        <w:t xml:space="preserve">ISO-NE </w:t>
      </w:r>
      <w:r w:rsidR="000C0124" w:rsidRPr="0032443C">
        <w:t xml:space="preserve">Participants </w:t>
      </w:r>
      <w:r w:rsidRPr="0032443C">
        <w:t>Agreement, the manuals, procedures and business process documents published by ISO-NE via its web site and/or by its e-mail distribution to appropriate NEPOOL participants and/or NEPOOL committees, as amended, superseded or restated from time to time.</w:t>
      </w:r>
    </w:p>
    <w:p w14:paraId="52EDD8DF" w14:textId="77777777" w:rsidR="00E071AA" w:rsidRPr="0032443C" w:rsidRDefault="00E071AA" w:rsidP="00E52787">
      <w:pPr>
        <w:pStyle w:val="BIndent"/>
      </w:pPr>
      <w:r w:rsidRPr="0032443C">
        <w:rPr>
          <w:b/>
        </w:rPr>
        <w:t>“</w:t>
      </w:r>
      <w:r w:rsidRPr="0032443C">
        <w:rPr>
          <w:b/>
          <w:u w:val="single"/>
        </w:rPr>
        <w:t>ISO-NE Tariff</w:t>
      </w:r>
      <w:r w:rsidRPr="0032443C">
        <w:rPr>
          <w:b/>
        </w:rPr>
        <w:t>”</w:t>
      </w:r>
      <w:r w:rsidRPr="0032443C">
        <w:t xml:space="preserve"> shall mean ISO-NE’s Transmission, Markets and Services Tariff, FERC Electric Tariff No. 3, as amended</w:t>
      </w:r>
      <w:r w:rsidR="00225778" w:rsidRPr="0032443C">
        <w:t>, superseded or restated</w:t>
      </w:r>
      <w:r w:rsidRPr="0032443C">
        <w:t xml:space="preserve"> from time to time.</w:t>
      </w:r>
    </w:p>
    <w:p w14:paraId="38FCA9D4" w14:textId="4F6F1C08" w:rsidR="00E071AA" w:rsidRPr="0032443C" w:rsidRDefault="00E071AA" w:rsidP="00E52787">
      <w:pPr>
        <w:pStyle w:val="BIndent"/>
      </w:pPr>
      <w:r w:rsidRPr="0032443C">
        <w:rPr>
          <w:b/>
        </w:rPr>
        <w:t>“</w:t>
      </w:r>
      <w:r w:rsidRPr="0032443C">
        <w:rPr>
          <w:b/>
          <w:u w:val="single"/>
        </w:rPr>
        <w:t>Late Payment Rate</w:t>
      </w:r>
      <w:r w:rsidRPr="0032443C">
        <w:rPr>
          <w:b/>
        </w:rPr>
        <w:t>”</w:t>
      </w:r>
      <w:r w:rsidRPr="0032443C">
        <w:t xml:space="preserve"> shall have the meaning set forth in Section 5.3 hereof.</w:t>
      </w:r>
    </w:p>
    <w:p w14:paraId="500C0BCC" w14:textId="77777777" w:rsidR="00E071AA" w:rsidRPr="0032443C" w:rsidRDefault="00E071AA" w:rsidP="00E52787">
      <w:pPr>
        <w:pStyle w:val="BIndent"/>
      </w:pPr>
      <w:r w:rsidRPr="0032443C">
        <w:rPr>
          <w:b/>
        </w:rPr>
        <w:t>“</w:t>
      </w:r>
      <w:r w:rsidRPr="0032443C">
        <w:rPr>
          <w:b/>
          <w:u w:val="single"/>
        </w:rPr>
        <w:t>Law</w:t>
      </w:r>
      <w:r w:rsidRPr="0032443C">
        <w:rPr>
          <w:b/>
        </w:rPr>
        <w:t>”</w:t>
      </w:r>
      <w:r w:rsidRPr="0032443C">
        <w:t xml:space="preserve"> shall mean all federal, state and local statutes, regulations, rules, orders, executive orders, decrees, policies, judicial decisions and notifications. </w:t>
      </w:r>
    </w:p>
    <w:p w14:paraId="6AECA125" w14:textId="7F2D0AC6" w:rsidR="00E071AA" w:rsidRPr="0032443C" w:rsidRDefault="00E071AA" w:rsidP="00E52787">
      <w:pPr>
        <w:pStyle w:val="BIndent"/>
      </w:pPr>
      <w:r w:rsidRPr="0032443C">
        <w:rPr>
          <w:b/>
        </w:rPr>
        <w:lastRenderedPageBreak/>
        <w:t>“</w:t>
      </w:r>
      <w:r w:rsidRPr="0032443C">
        <w:rPr>
          <w:b/>
          <w:u w:val="single"/>
        </w:rPr>
        <w:t>Lender</w:t>
      </w:r>
      <w:r w:rsidRPr="0032443C">
        <w:rPr>
          <w:b/>
        </w:rPr>
        <w:t>”</w:t>
      </w:r>
      <w:r w:rsidRPr="0032443C">
        <w:t xml:space="preserve"> shall mean a party providing </w:t>
      </w:r>
      <w:r w:rsidR="00225778" w:rsidRPr="0032443C">
        <w:t>F</w:t>
      </w:r>
      <w:r w:rsidRPr="0032443C">
        <w:t xml:space="preserve">inancing for the development and construction of the Facility, or any refinancing of that </w:t>
      </w:r>
      <w:r w:rsidR="00225778" w:rsidRPr="0032443C">
        <w:t>F</w:t>
      </w:r>
      <w:r w:rsidRPr="0032443C">
        <w:t xml:space="preserve">inancing, </w:t>
      </w:r>
      <w:r w:rsidR="00940EB1" w:rsidRPr="0032443C">
        <w:t xml:space="preserve">including any party </w:t>
      </w:r>
      <w:r w:rsidRPr="0032443C">
        <w:t xml:space="preserve">receiving a security interest in the Facility, and shall include </w:t>
      </w:r>
      <w:r w:rsidR="00940EB1" w:rsidRPr="0032443C">
        <w:t xml:space="preserve">financial hedge providers and </w:t>
      </w:r>
      <w:r w:rsidRPr="0032443C">
        <w:t>any assignee or transferee of such a party and any trustee, collateral agent or similar entity acting on behalf of such a party</w:t>
      </w:r>
      <w:r w:rsidR="00940EB1" w:rsidRPr="0032443C">
        <w:t xml:space="preserve"> and any party to a sale-leaseback transaction or other tax equity transaction</w:t>
      </w:r>
      <w:r w:rsidRPr="0032443C">
        <w:t>.</w:t>
      </w:r>
    </w:p>
    <w:p w14:paraId="5E9E8C12" w14:textId="4B3C692A" w:rsidR="007017C7" w:rsidRPr="0032443C" w:rsidRDefault="00092D38" w:rsidP="00E52787">
      <w:pPr>
        <w:pStyle w:val="BIndent"/>
      </w:pPr>
      <w:r>
        <w:t>[</w:t>
      </w:r>
      <w:r>
        <w:rPr>
          <w:b/>
          <w:bCs/>
          <w:i/>
          <w:iCs/>
        </w:rPr>
        <w:t>Eversource/</w:t>
      </w:r>
      <w:proofErr w:type="spellStart"/>
      <w:r>
        <w:rPr>
          <w:b/>
          <w:bCs/>
          <w:i/>
          <w:iCs/>
        </w:rPr>
        <w:t>Unitil</w:t>
      </w:r>
      <w:proofErr w:type="spellEnd"/>
      <w:r>
        <w:rPr>
          <w:b/>
          <w:bCs/>
          <w:i/>
          <w:iCs/>
        </w:rPr>
        <w:t xml:space="preserve"> Only: </w:t>
      </w:r>
      <w:r w:rsidR="007017C7" w:rsidRPr="0032443C">
        <w:t>“</w:t>
      </w:r>
      <w:r w:rsidR="007017C7" w:rsidRPr="0032443C">
        <w:rPr>
          <w:rStyle w:val="DeltaViewInsertion"/>
          <w:color w:val="auto"/>
          <w:u w:val="single"/>
        </w:rPr>
        <w:t>Letter of Credit</w:t>
      </w:r>
      <w:r w:rsidR="007017C7" w:rsidRPr="0032443C">
        <w:rPr>
          <w:rStyle w:val="DeltaViewInsertion"/>
          <w:color w:val="auto"/>
          <w:u w:val="none"/>
        </w:rPr>
        <w:t xml:space="preserve">” </w:t>
      </w:r>
      <w:r w:rsidR="007017C7" w:rsidRPr="0032443C">
        <w:rPr>
          <w:rStyle w:val="DeltaViewInsertion"/>
          <w:b w:val="0"/>
          <w:bCs w:val="0"/>
          <w:color w:val="auto"/>
          <w:u w:val="none"/>
        </w:rPr>
        <w:t>shall mean an irrevocable, non-transferable standby</w:t>
      </w:r>
      <w:r w:rsidR="007017C7" w:rsidRPr="0032443C">
        <w:rPr>
          <w:rStyle w:val="DeltaViewInsertion"/>
          <w:color w:val="auto"/>
          <w:u w:val="none"/>
        </w:rPr>
        <w:t xml:space="preserve"> </w:t>
      </w:r>
      <w:r w:rsidR="007017C7" w:rsidRPr="0032443C">
        <w:rPr>
          <w:rStyle w:val="DeltaViewMoveDestination"/>
          <w:color w:val="auto"/>
          <w:u w:val="none"/>
        </w:rPr>
        <w:t>letter</w:t>
      </w:r>
      <w:r w:rsidR="007017C7" w:rsidRPr="0032443C">
        <w:rPr>
          <w:rStyle w:val="DeltaViewInsertion"/>
          <w:color w:val="auto"/>
          <w:u w:val="none"/>
        </w:rPr>
        <w:t xml:space="preserve"> </w:t>
      </w:r>
      <w:r w:rsidR="007017C7" w:rsidRPr="0032443C">
        <w:rPr>
          <w:rStyle w:val="DeltaViewInsertion"/>
          <w:b w:val="0"/>
          <w:bCs w:val="0"/>
          <w:color w:val="auto"/>
          <w:u w:val="none"/>
        </w:rPr>
        <w:t xml:space="preserve">of </w:t>
      </w:r>
      <w:r w:rsidR="007017C7" w:rsidRPr="0032443C">
        <w:rPr>
          <w:rStyle w:val="DeltaViewMoveDestination"/>
          <w:color w:val="auto"/>
          <w:u w:val="none"/>
        </w:rPr>
        <w:t>credit</w:t>
      </w:r>
      <w:r w:rsidR="007017C7" w:rsidRPr="0032443C">
        <w:rPr>
          <w:rStyle w:val="DeltaViewInsertion"/>
          <w:color w:val="auto"/>
          <w:u w:val="none"/>
        </w:rPr>
        <w:t xml:space="preserve"> </w:t>
      </w:r>
      <w:r w:rsidR="007017C7" w:rsidRPr="0032443C">
        <w:rPr>
          <w:rStyle w:val="DeltaViewInsertion"/>
          <w:b w:val="0"/>
          <w:bCs w:val="0"/>
          <w:color w:val="auto"/>
          <w:u w:val="none"/>
        </w:rPr>
        <w:t xml:space="preserve">issued by a Qualified Bank utilizing a form acceptable to the </w:t>
      </w:r>
      <w:r w:rsidR="00544409" w:rsidRPr="0032443C">
        <w:rPr>
          <w:rStyle w:val="DeltaViewInsertion"/>
          <w:b w:val="0"/>
          <w:bCs w:val="0"/>
          <w:color w:val="auto"/>
          <w:u w:val="none"/>
        </w:rPr>
        <w:t>Buyer</w:t>
      </w:r>
      <w:r w:rsidR="007017C7" w:rsidRPr="0032443C">
        <w:rPr>
          <w:rStyle w:val="DeltaViewInsertion"/>
          <w:b w:val="0"/>
          <w:bCs w:val="0"/>
          <w:color w:val="auto"/>
          <w:u w:val="none"/>
        </w:rPr>
        <w:t xml:space="preserve"> in whose favor such letter of credit is issued</w:t>
      </w:r>
      <w:r w:rsidR="0088379B" w:rsidRPr="0032443C">
        <w:rPr>
          <w:rStyle w:val="DeltaViewInsertion"/>
          <w:b w:val="0"/>
          <w:bCs w:val="0"/>
          <w:color w:val="auto"/>
          <w:u w:val="none"/>
        </w:rPr>
        <w:t xml:space="preserve">, in a form substantially similar to Exhibit </w:t>
      </w:r>
      <w:r w:rsidR="00F25078">
        <w:rPr>
          <w:rStyle w:val="DeltaViewInsertion"/>
          <w:b w:val="0"/>
          <w:bCs w:val="0"/>
          <w:color w:val="auto"/>
          <w:u w:val="none"/>
        </w:rPr>
        <w:t xml:space="preserve">E </w:t>
      </w:r>
      <w:r w:rsidR="00F86FBD">
        <w:rPr>
          <w:rStyle w:val="DeltaViewInsertion"/>
          <w:b w:val="0"/>
          <w:bCs w:val="0"/>
          <w:color w:val="auto"/>
          <w:u w:val="none"/>
        </w:rPr>
        <w:t>included in</w:t>
      </w:r>
      <w:r w:rsidR="00F25078">
        <w:rPr>
          <w:rStyle w:val="DeltaViewInsertion"/>
          <w:b w:val="0"/>
          <w:bCs w:val="0"/>
          <w:color w:val="auto"/>
          <w:u w:val="none"/>
        </w:rPr>
        <w:t xml:space="preserve"> the Confirmation</w:t>
      </w:r>
      <w:r w:rsidR="007017C7" w:rsidRPr="0032443C">
        <w:rPr>
          <w:rStyle w:val="DeltaViewInsertion"/>
          <w:b w:val="0"/>
          <w:bCs w:val="0"/>
          <w:color w:val="auto"/>
          <w:u w:val="none"/>
        </w:rPr>
        <w:t xml:space="preserve">.  All costs relating to any Letter of Credit shall be </w:t>
      </w:r>
      <w:r w:rsidR="00940EB1" w:rsidRPr="0032443C">
        <w:rPr>
          <w:rStyle w:val="DeltaViewInsertion"/>
          <w:b w:val="0"/>
          <w:bCs w:val="0"/>
          <w:color w:val="auto"/>
          <w:u w:val="none"/>
        </w:rPr>
        <w:t xml:space="preserve">for the account of the </w:t>
      </w:r>
      <w:r w:rsidR="00B7252F" w:rsidRPr="0032443C">
        <w:rPr>
          <w:rStyle w:val="DeltaViewInsertion"/>
          <w:b w:val="0"/>
          <w:bCs w:val="0"/>
          <w:color w:val="auto"/>
          <w:u w:val="none"/>
        </w:rPr>
        <w:t>Seller</w:t>
      </w:r>
      <w:r w:rsidR="007017C7" w:rsidRPr="0032443C">
        <w:rPr>
          <w:rStyle w:val="DeltaViewInsertion"/>
          <w:b w:val="0"/>
          <w:bCs w:val="0"/>
          <w:color w:val="auto"/>
          <w:u w:val="none"/>
        </w:rPr>
        <w:t>.</w:t>
      </w:r>
      <w:r w:rsidR="00F44F7E">
        <w:rPr>
          <w:rStyle w:val="DeltaViewInsertion"/>
          <w:b w:val="0"/>
          <w:bCs w:val="0"/>
          <w:color w:val="auto"/>
          <w:u w:val="none"/>
        </w:rPr>
        <w:t>]</w:t>
      </w:r>
    </w:p>
    <w:p w14:paraId="2E773502" w14:textId="77777777" w:rsidR="004721C5" w:rsidRDefault="004721C5" w:rsidP="004721C5">
      <w:pPr>
        <w:pStyle w:val="BIndent"/>
        <w:rPr>
          <w:rStyle w:val="DeltaViewInsertion"/>
          <w:b w:val="0"/>
          <w:bCs w:val="0"/>
          <w:color w:val="auto"/>
          <w:u w:val="none"/>
        </w:rPr>
      </w:pPr>
      <w:r>
        <w:rPr>
          <w:rStyle w:val="DeltaViewInsertion"/>
          <w:b w:val="0"/>
          <w:bCs w:val="0"/>
          <w:color w:val="auto"/>
          <w:u w:val="none"/>
        </w:rPr>
        <w:t>[</w:t>
      </w:r>
      <w:r>
        <w:rPr>
          <w:rStyle w:val="DeltaViewInsertion"/>
          <w:i/>
          <w:iCs/>
          <w:color w:val="auto"/>
          <w:u w:val="none"/>
        </w:rPr>
        <w:t xml:space="preserve">National Grid Only: </w:t>
      </w:r>
      <w:r>
        <w:rPr>
          <w:rStyle w:val="DeltaViewInsertion"/>
          <w:b w:val="0"/>
          <w:bCs w:val="0"/>
          <w:color w:val="auto"/>
          <w:u w:val="none"/>
        </w:rPr>
        <w:t>“</w:t>
      </w:r>
      <w:r>
        <w:rPr>
          <w:rStyle w:val="DeltaViewInsertion"/>
          <w:color w:val="auto"/>
          <w:u w:val="single"/>
        </w:rPr>
        <w:t>Letter of Credit</w:t>
      </w:r>
      <w:r>
        <w:rPr>
          <w:rStyle w:val="DeltaViewInsertion"/>
          <w:b w:val="0"/>
          <w:bCs w:val="0"/>
          <w:color w:val="auto"/>
          <w:u w:val="none"/>
        </w:rPr>
        <w:t>” shall mean an irrevocable, non-transferable standby letter of credit, issued by a Qualified Institution utilizing a form acceptable to the Party in whose favor such letter of credit is issued. All costs relating to any Letter of Credit shall be for the account of the Party providing that Letter of Credit.]</w:t>
      </w:r>
    </w:p>
    <w:p w14:paraId="2E3949AC" w14:textId="77777777" w:rsidR="004721C5" w:rsidRPr="00DC7A54" w:rsidRDefault="004721C5" w:rsidP="004721C5">
      <w:pPr>
        <w:pStyle w:val="BIndent"/>
        <w:rPr>
          <w:b/>
          <w:i/>
        </w:rPr>
      </w:pPr>
      <w:r w:rsidRPr="00DB3E42">
        <w:rPr>
          <w:bCs/>
          <w:iCs/>
        </w:rPr>
        <w:t>[</w:t>
      </w:r>
      <w:r>
        <w:rPr>
          <w:b/>
          <w:i/>
        </w:rPr>
        <w:t xml:space="preserve">National Grid Only: </w:t>
      </w:r>
      <w:r>
        <w:t>“</w:t>
      </w:r>
      <w:r>
        <w:rPr>
          <w:b/>
          <w:u w:val="single"/>
        </w:rPr>
        <w:t>Letter of Credit Default</w:t>
      </w:r>
      <w:r>
        <w:t>”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w:t>
      </w:r>
      <w:r w:rsidRPr="00DB3E42">
        <w:rPr>
          <w:bCs/>
          <w:iCs/>
        </w:rPr>
        <w:t>]</w:t>
      </w:r>
    </w:p>
    <w:p w14:paraId="7F2C9E79" w14:textId="710CE4AD" w:rsidR="00E071AA" w:rsidRPr="0032443C" w:rsidRDefault="00E071AA" w:rsidP="00E52787">
      <w:pPr>
        <w:pStyle w:val="BIndent"/>
      </w:pPr>
      <w:r w:rsidRPr="0032443C">
        <w:rPr>
          <w:b/>
        </w:rPr>
        <w:t>“</w:t>
      </w:r>
      <w:r w:rsidRPr="0032443C">
        <w:rPr>
          <w:b/>
          <w:u w:val="single"/>
        </w:rPr>
        <w:t>Meters</w:t>
      </w:r>
      <w:r w:rsidRPr="0032443C">
        <w:rPr>
          <w:b/>
        </w:rPr>
        <w:t>”</w:t>
      </w:r>
      <w:r w:rsidRPr="0032443C">
        <w:t xml:space="preserve"> shall have the meaning set forth in Section 4.</w:t>
      </w:r>
      <w:r w:rsidR="005A5771" w:rsidRPr="0032443C">
        <w:t>4</w:t>
      </w:r>
      <w:r w:rsidRPr="0032443C">
        <w:t>(a) hereof.</w:t>
      </w:r>
    </w:p>
    <w:p w14:paraId="6DC878B9" w14:textId="19D9068B" w:rsidR="00E071AA" w:rsidRPr="0032443C" w:rsidRDefault="00E071AA" w:rsidP="00E52787">
      <w:pPr>
        <w:pStyle w:val="BIndent"/>
      </w:pPr>
      <w:r w:rsidRPr="0032443C">
        <w:rPr>
          <w:b/>
        </w:rPr>
        <w:t>“</w:t>
      </w:r>
      <w:r w:rsidRPr="0032443C">
        <w:rPr>
          <w:b/>
          <w:u w:val="single"/>
        </w:rPr>
        <w:t>Moody’s</w:t>
      </w:r>
      <w:r w:rsidRPr="0032443C">
        <w:rPr>
          <w:b/>
        </w:rPr>
        <w:t>”</w:t>
      </w:r>
      <w:r w:rsidRPr="0032443C">
        <w:t xml:space="preserve"> shall mean Moody’s Investors Service, Inc., and any successor thereto.</w:t>
      </w:r>
    </w:p>
    <w:p w14:paraId="3ECC3948" w14:textId="5FEEF311" w:rsidR="00E071AA" w:rsidRPr="0032443C" w:rsidRDefault="00E071AA" w:rsidP="00E52787">
      <w:pPr>
        <w:pStyle w:val="BIndent"/>
      </w:pPr>
      <w:r w:rsidRPr="0032443C">
        <w:rPr>
          <w:b/>
        </w:rPr>
        <w:t>“</w:t>
      </w:r>
      <w:r w:rsidRPr="0032443C">
        <w:rPr>
          <w:b/>
          <w:u w:val="single"/>
        </w:rPr>
        <w:t>MW</w:t>
      </w:r>
      <w:r w:rsidRPr="0032443C">
        <w:rPr>
          <w:b/>
        </w:rPr>
        <w:t>”</w:t>
      </w:r>
      <w:r w:rsidRPr="0032443C">
        <w:t xml:space="preserve"> shall mean a megawatt</w:t>
      </w:r>
      <w:r w:rsidR="00225778" w:rsidRPr="0032443C">
        <w:t xml:space="preserve"> </w:t>
      </w:r>
      <w:r w:rsidR="00FE0CCF">
        <w:t xml:space="preserve">of </w:t>
      </w:r>
      <w:r w:rsidR="004A7C06" w:rsidRPr="0032443C">
        <w:t>alternating current (“AC”)</w:t>
      </w:r>
      <w:r w:rsidRPr="0032443C">
        <w:t>.</w:t>
      </w:r>
    </w:p>
    <w:p w14:paraId="3BBE6489" w14:textId="6CDBC6C6" w:rsidR="00E071AA" w:rsidRPr="0032443C" w:rsidRDefault="00E071AA" w:rsidP="00E52787">
      <w:pPr>
        <w:pStyle w:val="BIndent"/>
      </w:pPr>
      <w:r w:rsidRPr="0032443C">
        <w:rPr>
          <w:b/>
        </w:rPr>
        <w:t>“</w:t>
      </w:r>
      <w:r w:rsidRPr="0032443C">
        <w:rPr>
          <w:b/>
          <w:u w:val="single"/>
        </w:rPr>
        <w:t>MWh</w:t>
      </w:r>
      <w:r w:rsidRPr="0032443C">
        <w:rPr>
          <w:b/>
        </w:rPr>
        <w:t>”</w:t>
      </w:r>
      <w:r w:rsidRPr="0032443C">
        <w:t xml:space="preserve"> shall mean a megawatt-hour (one MWh shall equal 1,000 kWh).</w:t>
      </w:r>
    </w:p>
    <w:p w14:paraId="27B03BA0" w14:textId="34230317" w:rsidR="000978D7" w:rsidRPr="0032443C" w:rsidRDefault="000978D7" w:rsidP="00E52787">
      <w:pPr>
        <w:pStyle w:val="BIndent"/>
        <w:rPr>
          <w:b/>
        </w:rPr>
      </w:pPr>
      <w:r w:rsidRPr="0032443C">
        <w:rPr>
          <w:b/>
        </w:rPr>
        <w:t>“</w:t>
      </w:r>
      <w:r w:rsidRPr="0032443C">
        <w:rPr>
          <w:b/>
          <w:u w:val="single"/>
        </w:rPr>
        <w:t>Nameplate Capacity</w:t>
      </w:r>
      <w:r w:rsidRPr="0032443C">
        <w:rPr>
          <w:b/>
        </w:rPr>
        <w:t xml:space="preserve">” </w:t>
      </w:r>
      <w:r w:rsidRPr="0032443C">
        <w:rPr>
          <w:bCs/>
        </w:rPr>
        <w:t xml:space="preserve">shall mean the rated peak </w:t>
      </w:r>
      <w:r w:rsidR="00ED53A0" w:rsidRPr="0032443C">
        <w:rPr>
          <w:bCs/>
        </w:rPr>
        <w:t>discharge</w:t>
      </w:r>
      <w:r w:rsidRPr="0032443C">
        <w:rPr>
          <w:bCs/>
        </w:rPr>
        <w:t xml:space="preserve"> of the Facility, measured in MW</w:t>
      </w:r>
      <w:r w:rsidRPr="0032443C">
        <w:rPr>
          <w:bCs/>
          <w:vertAlign w:val="subscript"/>
        </w:rPr>
        <w:t>AC</w:t>
      </w:r>
      <w:r w:rsidRPr="0032443C">
        <w:rPr>
          <w:bCs/>
        </w:rPr>
        <w:t>, as stated by the manufacturer</w:t>
      </w:r>
      <w:r w:rsidRPr="0032443C">
        <w:rPr>
          <w:bCs/>
          <w:vertAlign w:val="subscript"/>
        </w:rPr>
        <w:t>.</w:t>
      </w:r>
    </w:p>
    <w:p w14:paraId="1223AC65" w14:textId="4AA7F008" w:rsidR="00E071AA" w:rsidRPr="0032443C" w:rsidRDefault="00E071AA" w:rsidP="00E52787">
      <w:pPr>
        <w:pStyle w:val="BIndent"/>
      </w:pPr>
      <w:r w:rsidRPr="0032443C">
        <w:rPr>
          <w:b/>
        </w:rPr>
        <w:t>“</w:t>
      </w:r>
      <w:r w:rsidRPr="0032443C">
        <w:rPr>
          <w:b/>
          <w:u w:val="single"/>
        </w:rPr>
        <w:t>NEPOOL</w:t>
      </w:r>
      <w:r w:rsidRPr="0032443C">
        <w:rPr>
          <w:b/>
        </w:rPr>
        <w:t>”</w:t>
      </w:r>
      <w:r w:rsidRPr="0032443C">
        <w:t xml:space="preserve"> shall mean the New England Power Pool and any successor organization.</w:t>
      </w:r>
    </w:p>
    <w:p w14:paraId="7D99633F" w14:textId="77777777" w:rsidR="00E071AA" w:rsidRPr="0032443C" w:rsidRDefault="00E071AA" w:rsidP="00E52787">
      <w:pPr>
        <w:pStyle w:val="BIndent"/>
      </w:pPr>
      <w:r w:rsidRPr="0032443C">
        <w:rPr>
          <w:b/>
        </w:rPr>
        <w:t>“</w:t>
      </w:r>
      <w:r w:rsidRPr="0032443C">
        <w:rPr>
          <w:b/>
          <w:u w:val="single"/>
        </w:rPr>
        <w:t>NERC</w:t>
      </w:r>
      <w:r w:rsidRPr="0032443C">
        <w:rPr>
          <w:b/>
        </w:rPr>
        <w:t>”</w:t>
      </w:r>
      <w:r w:rsidRPr="0032443C">
        <w:t xml:space="preserve"> shall mean the North American Electric Reliability </w:t>
      </w:r>
      <w:r w:rsidR="00631FFB" w:rsidRPr="0032443C">
        <w:t xml:space="preserve">Corporation </w:t>
      </w:r>
      <w:r w:rsidRPr="0032443C">
        <w:t>and shall include any successor thereto.</w:t>
      </w:r>
    </w:p>
    <w:p w14:paraId="35861606" w14:textId="470A47AD" w:rsidR="00B71E73" w:rsidRDefault="00E071AA">
      <w:pPr>
        <w:pStyle w:val="BIndent"/>
      </w:pPr>
      <w:r w:rsidRPr="0032443C">
        <w:rPr>
          <w:b/>
        </w:rPr>
        <w:lastRenderedPageBreak/>
        <w:t>“</w:t>
      </w:r>
      <w:r w:rsidRPr="0032443C">
        <w:rPr>
          <w:b/>
          <w:u w:val="single"/>
        </w:rPr>
        <w:t>Network Upgrades</w:t>
      </w:r>
      <w:r w:rsidRPr="0032443C">
        <w:rPr>
          <w:b/>
        </w:rPr>
        <w:t>”</w:t>
      </w:r>
      <w:r w:rsidRPr="0032443C">
        <w:t xml:space="preserve"> shall mean upgrades to the Pool Transmission Facilities and the Transmission Provider’s transmission system</w:t>
      </w:r>
      <w:r w:rsidR="00D30056" w:rsidRPr="0032443C">
        <w:t>, as determined and identified in the interconnection study approved in connection with construction of the Facility,</w:t>
      </w:r>
      <w:r w:rsidRPr="0032443C">
        <w:t xml:space="preserve"> necessary for </w:t>
      </w:r>
      <w:r w:rsidR="004054A2" w:rsidRPr="0032443C">
        <w:t>the Facility to connect reliably to Transmission Provider’s transmission system</w:t>
      </w:r>
      <w:r w:rsidR="00ED1C25" w:rsidRPr="0032443C">
        <w:t xml:space="preserve">, </w:t>
      </w:r>
      <w:r w:rsidR="0089343F" w:rsidRPr="0032443C">
        <w:t xml:space="preserve">including those </w:t>
      </w:r>
      <w:r w:rsidR="00507CD9" w:rsidRPr="0032443C">
        <w:t>t</w:t>
      </w:r>
      <w:r w:rsidR="00AB6D79" w:rsidRPr="0032443C">
        <w:t xml:space="preserve">hat are included in </w:t>
      </w:r>
      <w:r w:rsidR="00C279FC">
        <w:t>the Confirmation</w:t>
      </w:r>
      <w:r w:rsidR="00CF6FB9" w:rsidRPr="0032443C">
        <w:t>.</w:t>
      </w:r>
      <w:r w:rsidR="00E945EF" w:rsidRPr="0032443C">
        <w:t xml:space="preserve"> </w:t>
      </w:r>
    </w:p>
    <w:p w14:paraId="00AB1EDC" w14:textId="472A1C22" w:rsidR="00631FFB" w:rsidRPr="0032443C" w:rsidRDefault="00E945EF">
      <w:pPr>
        <w:pStyle w:val="BIndent"/>
      </w:pPr>
      <w:r w:rsidRPr="0032443C">
        <w:t xml:space="preserve"> </w:t>
      </w:r>
      <w:r w:rsidR="00631FFB" w:rsidRPr="0032443C">
        <w:rPr>
          <w:b/>
        </w:rPr>
        <w:t>“</w:t>
      </w:r>
      <w:r w:rsidR="00631FFB" w:rsidRPr="0032443C">
        <w:rPr>
          <w:b/>
          <w:u w:val="single"/>
        </w:rPr>
        <w:t>New England Control Area</w:t>
      </w:r>
      <w:r w:rsidR="00631FFB" w:rsidRPr="0032443C">
        <w:rPr>
          <w:b/>
        </w:rPr>
        <w:t xml:space="preserve">” </w:t>
      </w:r>
      <w:r w:rsidR="00631FFB" w:rsidRPr="0032443C">
        <w:t>shall have the meaning as set forth in the ISO-NE Tariff.</w:t>
      </w:r>
    </w:p>
    <w:p w14:paraId="013C6038" w14:textId="77777777" w:rsidR="00E071AA" w:rsidRPr="0032443C" w:rsidRDefault="00E071AA" w:rsidP="00E52787">
      <w:pPr>
        <w:pStyle w:val="BIndent"/>
      </w:pPr>
      <w:r w:rsidRPr="0032443C">
        <w:rPr>
          <w:b/>
        </w:rPr>
        <w:t>“</w:t>
      </w:r>
      <w:r w:rsidRPr="0032443C">
        <w:rPr>
          <w:b/>
          <w:u w:val="single"/>
        </w:rPr>
        <w:t>Non-Defaulting Party</w:t>
      </w:r>
      <w:r w:rsidRPr="0032443C">
        <w:rPr>
          <w:b/>
        </w:rPr>
        <w:t>”</w:t>
      </w:r>
      <w:r w:rsidRPr="0032443C">
        <w:t xml:space="preserve"> shall mean the Party with respect to which a Default or Event of Default has not occurred.</w:t>
      </w:r>
    </w:p>
    <w:p w14:paraId="5D0D4D31" w14:textId="77777777" w:rsidR="004721C5" w:rsidRPr="00DC7A54" w:rsidRDefault="004721C5" w:rsidP="004721C5">
      <w:pPr>
        <w:pStyle w:val="BIndent"/>
        <w:rPr>
          <w:b/>
          <w:i/>
        </w:rPr>
      </w:pPr>
      <w:r w:rsidRPr="00DB3E42">
        <w:rPr>
          <w:bCs/>
          <w:iCs/>
        </w:rPr>
        <w:t>[</w:t>
      </w:r>
      <w:r>
        <w:rPr>
          <w:b/>
          <w:i/>
        </w:rPr>
        <w:t xml:space="preserve">National Grid Only: </w:t>
      </w:r>
      <w:r>
        <w:t>“</w:t>
      </w:r>
      <w:r>
        <w:rPr>
          <w:b/>
          <w:u w:val="single"/>
        </w:rPr>
        <w:t>Obligations</w:t>
      </w:r>
      <w:r>
        <w:t xml:space="preserve">” shall have the meaning set forth in </w:t>
      </w:r>
      <w:r w:rsidRPr="00BD7BAF">
        <w:t>Section 6.1</w:t>
      </w:r>
      <w:r>
        <w:t xml:space="preserve"> hereof.</w:t>
      </w:r>
      <w:r w:rsidRPr="00DB3E42">
        <w:rPr>
          <w:bCs/>
          <w:iCs/>
        </w:rPr>
        <w:t>]</w:t>
      </w:r>
    </w:p>
    <w:p w14:paraId="0E16135A" w14:textId="0B48EDF7" w:rsidR="00E071AA" w:rsidRPr="0032443C" w:rsidRDefault="00E071AA" w:rsidP="00E52787">
      <w:pPr>
        <w:pStyle w:val="BIndent"/>
      </w:pPr>
      <w:r w:rsidRPr="0032443C">
        <w:rPr>
          <w:b/>
        </w:rPr>
        <w:t>“</w:t>
      </w:r>
      <w:r w:rsidRPr="0032443C">
        <w:rPr>
          <w:b/>
          <w:u w:val="single"/>
        </w:rPr>
        <w:t>Operating Period Security</w:t>
      </w:r>
      <w:r w:rsidRPr="0032443C">
        <w:rPr>
          <w:b/>
        </w:rPr>
        <w:t>”</w:t>
      </w:r>
      <w:r w:rsidRPr="0032443C">
        <w:t xml:space="preserve"> shall have the meaning set forth in Section </w:t>
      </w:r>
      <w:r w:rsidR="00F44F7E" w:rsidRPr="00F44F7E">
        <w:t>[Eversource/</w:t>
      </w:r>
      <w:proofErr w:type="spellStart"/>
      <w:r w:rsidR="00F44F7E" w:rsidRPr="00F44F7E">
        <w:t>Unitil</w:t>
      </w:r>
      <w:proofErr w:type="spellEnd"/>
      <w:r w:rsidR="00F44F7E" w:rsidRPr="00F44F7E">
        <w:t xml:space="preserve"> Only: 6.1(b)] [National Grid Only: 6.2(b)]</w:t>
      </w:r>
      <w:r w:rsidRPr="0032443C">
        <w:t xml:space="preserve"> hereof.</w:t>
      </w:r>
    </w:p>
    <w:p w14:paraId="1BF72807" w14:textId="3B82060D" w:rsidR="00B748C3" w:rsidRPr="0032443C" w:rsidRDefault="00B748C3" w:rsidP="00B748C3">
      <w:pPr>
        <w:autoSpaceDE w:val="0"/>
        <w:autoSpaceDN w:val="0"/>
        <w:adjustRightInd w:val="0"/>
        <w:ind w:firstLine="720"/>
      </w:pPr>
      <w:r w:rsidRPr="0032443C">
        <w:rPr>
          <w:b/>
          <w:bCs/>
        </w:rPr>
        <w:t>“</w:t>
      </w:r>
      <w:r w:rsidRPr="0032443C">
        <w:rPr>
          <w:b/>
          <w:bCs/>
          <w:u w:val="single"/>
        </w:rPr>
        <w:t>Outage</w:t>
      </w:r>
      <w:r w:rsidRPr="0032443C">
        <w:rPr>
          <w:b/>
          <w:bCs/>
        </w:rPr>
        <w:t>”</w:t>
      </w:r>
      <w:r w:rsidRPr="0032443C">
        <w:t xml:space="preserve"> means a disconnection, separation or reduction in </w:t>
      </w:r>
      <w:r w:rsidR="00045224" w:rsidRPr="0032443C">
        <w:t>c</w:t>
      </w:r>
      <w:r w:rsidRPr="0032443C">
        <w:t>apacity, planned or</w:t>
      </w:r>
    </w:p>
    <w:p w14:paraId="4C51F57D" w14:textId="6070704F" w:rsidR="00B748C3" w:rsidRPr="0032443C" w:rsidRDefault="00B748C3" w:rsidP="00B748C3">
      <w:pPr>
        <w:pStyle w:val="BIndent"/>
      </w:pPr>
      <w:r w:rsidRPr="0032443C">
        <w:t>unplanned, of one or more elements of the Facility.</w:t>
      </w:r>
    </w:p>
    <w:p w14:paraId="7FF10EDA" w14:textId="7E7D7D6E" w:rsidR="00E071AA" w:rsidRPr="0032443C" w:rsidRDefault="00E071AA">
      <w:pPr>
        <w:pStyle w:val="BIndent"/>
      </w:pPr>
      <w:r w:rsidRPr="0032443C">
        <w:rPr>
          <w:b/>
        </w:rPr>
        <w:t>“</w:t>
      </w:r>
      <w:r w:rsidRPr="0032443C">
        <w:rPr>
          <w:b/>
          <w:u w:val="single"/>
        </w:rPr>
        <w:t>Party</w:t>
      </w:r>
      <w:r w:rsidRPr="0032443C">
        <w:rPr>
          <w:b/>
        </w:rPr>
        <w:t>”</w:t>
      </w:r>
      <w:r w:rsidRPr="0032443C">
        <w:t xml:space="preserve"> and </w:t>
      </w:r>
      <w:r w:rsidRPr="0032443C">
        <w:rPr>
          <w:b/>
        </w:rPr>
        <w:t>“</w:t>
      </w:r>
      <w:r w:rsidRPr="0032443C">
        <w:rPr>
          <w:b/>
          <w:u w:val="single"/>
        </w:rPr>
        <w:t>Parties</w:t>
      </w:r>
      <w:r w:rsidRPr="0032443C">
        <w:rPr>
          <w:b/>
        </w:rPr>
        <w:t>”</w:t>
      </w:r>
      <w:r w:rsidRPr="0032443C">
        <w:t xml:space="preserve"> shall </w:t>
      </w:r>
      <w:r w:rsidR="00B356A6">
        <w:t>mean</w:t>
      </w:r>
      <w:r w:rsidRPr="0032443C">
        <w:t xml:space="preserve"> the </w:t>
      </w:r>
      <w:r w:rsidR="00B356A6">
        <w:t>Buyer and/or</w:t>
      </w:r>
      <w:r w:rsidRPr="0032443C">
        <w:t xml:space="preserve"> the </w:t>
      </w:r>
      <w:r w:rsidR="00B356A6">
        <w:t>Seller, as the context dictates</w:t>
      </w:r>
      <w:r w:rsidRPr="0032443C">
        <w:t>.</w:t>
      </w:r>
    </w:p>
    <w:p w14:paraId="5DD3B303" w14:textId="77777777" w:rsidR="0007614E" w:rsidRPr="0032443C" w:rsidRDefault="0007614E" w:rsidP="00E52787">
      <w:pPr>
        <w:pStyle w:val="BIndent"/>
      </w:pPr>
      <w:r w:rsidRPr="0032443C">
        <w:rPr>
          <w:b/>
        </w:rPr>
        <w:t>“</w:t>
      </w:r>
      <w:r w:rsidRPr="0032443C">
        <w:rPr>
          <w:b/>
          <w:u w:val="single"/>
        </w:rPr>
        <w:t>Payment Default</w:t>
      </w:r>
      <w:r w:rsidRPr="0032443C">
        <w:rPr>
          <w:b/>
        </w:rPr>
        <w:t xml:space="preserve">” </w:t>
      </w:r>
      <w:r w:rsidRPr="0032443C">
        <w:t>shall have the meaning set forth in Section 9.1(b) hereof.</w:t>
      </w:r>
    </w:p>
    <w:p w14:paraId="6B2D28D2" w14:textId="5871DA84" w:rsidR="00E071AA" w:rsidRPr="0032443C" w:rsidRDefault="00E071AA" w:rsidP="00E52787">
      <w:pPr>
        <w:pStyle w:val="BIndent"/>
      </w:pPr>
      <w:r w:rsidRPr="0032443C">
        <w:rPr>
          <w:b/>
        </w:rPr>
        <w:t>“</w:t>
      </w:r>
      <w:r w:rsidRPr="0032443C">
        <w:rPr>
          <w:b/>
          <w:u w:val="single"/>
        </w:rPr>
        <w:t>Permits</w:t>
      </w:r>
      <w:r w:rsidRPr="0032443C">
        <w:rPr>
          <w:b/>
        </w:rPr>
        <w:t>”</w:t>
      </w:r>
      <w:r w:rsidRPr="0032443C">
        <w:t xml:space="preserve">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w:t>
      </w:r>
      <w:r w:rsidR="00F31449" w:rsidRPr="0032443C">
        <w:t>owner</w:t>
      </w:r>
      <w:r w:rsidRPr="0032443C">
        <w:t>ship, siting, construction, operation, use or maintenance of the Facility under any applicable Law</w:t>
      </w:r>
      <w:r w:rsidR="00E127B7" w:rsidRPr="0032443C">
        <w:t xml:space="preserve"> and the Delivery of </w:t>
      </w:r>
      <w:r w:rsidR="007447A4" w:rsidRPr="0032443C">
        <w:t>RECs</w:t>
      </w:r>
      <w:r w:rsidR="00E127B7" w:rsidRPr="0032443C">
        <w:t xml:space="preserve"> </w:t>
      </w:r>
      <w:r w:rsidR="00553062" w:rsidRPr="0032443C">
        <w:t>i</w:t>
      </w:r>
      <w:r w:rsidR="00E127B7" w:rsidRPr="0032443C">
        <w:t>n accordance with this Agreement</w:t>
      </w:r>
      <w:r w:rsidRPr="0032443C">
        <w:t xml:space="preserve">. </w:t>
      </w:r>
    </w:p>
    <w:p w14:paraId="3E83F58D" w14:textId="5574AC3A" w:rsidR="00E071AA" w:rsidRPr="0032443C" w:rsidRDefault="00E071AA" w:rsidP="00E52787">
      <w:pPr>
        <w:pStyle w:val="BIndent"/>
      </w:pPr>
      <w:r w:rsidRPr="0032443C">
        <w:rPr>
          <w:b/>
        </w:rPr>
        <w:t>“</w:t>
      </w:r>
      <w:r w:rsidRPr="0032443C">
        <w:rPr>
          <w:b/>
          <w:u w:val="single"/>
        </w:rPr>
        <w:t>Person</w:t>
      </w:r>
      <w:r w:rsidRPr="0032443C">
        <w:rPr>
          <w:b/>
        </w:rPr>
        <w:t>”</w:t>
      </w:r>
      <w:r w:rsidRPr="0032443C">
        <w:t xml:space="preserve"> shall mean an individual, partnership, corporation, limited liability company, limited liability partnership, limited partnership, association, trust, unincorporated organization, or</w:t>
      </w:r>
      <w:r w:rsidR="009E5CB9" w:rsidRPr="0032443C">
        <w:t xml:space="preserve"> Governmental Entity</w:t>
      </w:r>
      <w:r w:rsidRPr="0032443C">
        <w:t>.</w:t>
      </w:r>
    </w:p>
    <w:p w14:paraId="634DCA17" w14:textId="7A960F5A" w:rsidR="00B748C3" w:rsidRPr="0032443C" w:rsidRDefault="00B748C3" w:rsidP="00E52787">
      <w:pPr>
        <w:pStyle w:val="BIndent"/>
        <w:rPr>
          <w:bCs/>
        </w:rPr>
      </w:pPr>
      <w:r w:rsidRPr="0032443C">
        <w:rPr>
          <w:b/>
        </w:rPr>
        <w:t>“</w:t>
      </w:r>
      <w:r w:rsidRPr="0032443C">
        <w:rPr>
          <w:b/>
          <w:u w:val="single"/>
        </w:rPr>
        <w:t>Planned Outage</w:t>
      </w:r>
      <w:r w:rsidRPr="0032443C">
        <w:rPr>
          <w:b/>
        </w:rPr>
        <w:t xml:space="preserve">” </w:t>
      </w:r>
      <w:r w:rsidRPr="0032443C">
        <w:rPr>
          <w:bCs/>
        </w:rPr>
        <w:t xml:space="preserve">shall have the meaning set forth in Section </w:t>
      </w:r>
      <w:r w:rsidR="004612E9" w:rsidRPr="0032443C">
        <w:rPr>
          <w:bCs/>
        </w:rPr>
        <w:t>3.5(n)</w:t>
      </w:r>
      <w:r w:rsidRPr="0032443C">
        <w:rPr>
          <w:bCs/>
        </w:rPr>
        <w:t xml:space="preserve"> hereof.</w:t>
      </w:r>
    </w:p>
    <w:p w14:paraId="67700666" w14:textId="49191BD6" w:rsidR="00E071AA" w:rsidRPr="0032443C" w:rsidRDefault="00E071AA" w:rsidP="00E52787">
      <w:pPr>
        <w:pStyle w:val="BIndent"/>
      </w:pPr>
      <w:r w:rsidRPr="0032443C">
        <w:rPr>
          <w:b/>
        </w:rPr>
        <w:t>“</w:t>
      </w:r>
      <w:r w:rsidRPr="0032443C">
        <w:rPr>
          <w:b/>
          <w:u w:val="single"/>
        </w:rPr>
        <w:t>Pool Transmission Facilities</w:t>
      </w:r>
      <w:r w:rsidRPr="0032443C">
        <w:rPr>
          <w:b/>
        </w:rPr>
        <w:t>”</w:t>
      </w:r>
      <w:r w:rsidRPr="0032443C">
        <w:t xml:space="preserve"> has the meaning given that term in the ISO-NE Rules.</w:t>
      </w:r>
    </w:p>
    <w:p w14:paraId="267B5C25" w14:textId="77777777" w:rsidR="004721C5" w:rsidRPr="00DC7A54" w:rsidRDefault="004721C5" w:rsidP="004721C5">
      <w:pPr>
        <w:pStyle w:val="BIndent"/>
        <w:rPr>
          <w:b/>
          <w:i/>
        </w:rPr>
      </w:pPr>
      <w:r w:rsidRPr="00DB3E42">
        <w:rPr>
          <w:bCs/>
          <w:iCs/>
        </w:rPr>
        <w:t>[</w:t>
      </w:r>
      <w:r>
        <w:rPr>
          <w:b/>
          <w:i/>
        </w:rPr>
        <w:t xml:space="preserve">National Grid Only: </w:t>
      </w:r>
      <w:r>
        <w:t>“</w:t>
      </w:r>
      <w:r>
        <w:rPr>
          <w:b/>
          <w:u w:val="single"/>
        </w:rPr>
        <w:t>Posted Collateral</w:t>
      </w:r>
      <w:r>
        <w:t>” shall mean all Credit Support and all proceeds thereof that have been Transferred to or received by a Party under this Agreement and not Transferred to the Party providing the Credit Support or released by the Party holding the Credit Support.</w:t>
      </w:r>
      <w:r w:rsidRPr="00DB3E42">
        <w:rPr>
          <w:bCs/>
          <w:iCs/>
        </w:rPr>
        <w:t>]</w:t>
      </w:r>
    </w:p>
    <w:p w14:paraId="34655A51" w14:textId="653A7C33" w:rsidR="00C82A30" w:rsidRPr="0032443C" w:rsidRDefault="00C82A30" w:rsidP="00C82A30">
      <w:pPr>
        <w:pStyle w:val="BIndent"/>
      </w:pPr>
      <w:r w:rsidRPr="0032443C">
        <w:t>“</w:t>
      </w:r>
      <w:r w:rsidRPr="0032443C">
        <w:rPr>
          <w:b/>
          <w:u w:val="single"/>
        </w:rPr>
        <w:t>Power Cost Reconciliation Tariff</w:t>
      </w:r>
      <w:r w:rsidRPr="0032443C">
        <w:t xml:space="preserve">” shall mean a fully reconciling cost recovery tariff mechanism that authorizes the establishment of a distribution charge that fully recovers Buyer’s net costs under this Agreement and annual remuneration equal to two and one-quarter percent (2.25%).  The rate reconciliation shall be designed in such a way as to </w:t>
      </w:r>
      <w:r w:rsidRPr="0032443C">
        <w:lastRenderedPageBreak/>
        <w:t>limit the build-up of any under or over-recoveries over the course of the year.  A reconciliation shall occur at least annually, but may also be reconciled quarterly or monthly, to the extent necessary to eliminate regulatory lag for the recovery of costs or crediting of over-recoveries to customers.</w:t>
      </w:r>
    </w:p>
    <w:p w14:paraId="4FB271A3" w14:textId="3FD3B9BC" w:rsidR="00E071AA" w:rsidRPr="0032443C" w:rsidRDefault="00E071AA" w:rsidP="00E52787">
      <w:pPr>
        <w:pStyle w:val="BIndent"/>
      </w:pPr>
      <w:r w:rsidRPr="0032443C">
        <w:rPr>
          <w:b/>
        </w:rPr>
        <w:t>“</w:t>
      </w:r>
      <w:r w:rsidRPr="0032443C">
        <w:rPr>
          <w:b/>
          <w:u w:val="single"/>
        </w:rPr>
        <w:t>Price</w:t>
      </w:r>
      <w:r w:rsidRPr="0032443C">
        <w:rPr>
          <w:b/>
        </w:rPr>
        <w:t>”</w:t>
      </w:r>
      <w:r w:rsidRPr="0032443C">
        <w:t xml:space="preserve"> shall mean the price for </w:t>
      </w:r>
      <w:r w:rsidR="00C82A30" w:rsidRPr="0032443C">
        <w:t>RECs</w:t>
      </w:r>
      <w:r w:rsidR="002E16A6" w:rsidRPr="0032443C">
        <w:t xml:space="preserve"> </w:t>
      </w:r>
      <w:r w:rsidRPr="0032443C">
        <w:t>referenced in Section 5.1 hereof</w:t>
      </w:r>
      <w:r w:rsidR="002A0D67" w:rsidRPr="0032443C">
        <w:t xml:space="preserve"> and set forth on </w:t>
      </w:r>
      <w:r w:rsidR="00C279FC">
        <w:t>the Confirmation</w:t>
      </w:r>
      <w:r w:rsidRPr="0032443C">
        <w:t>.</w:t>
      </w:r>
    </w:p>
    <w:p w14:paraId="0BBE5A5A" w14:textId="1B1A27B6" w:rsidR="00E071AA" w:rsidRPr="0032443C" w:rsidRDefault="00E071AA" w:rsidP="007C6C35">
      <w:pPr>
        <w:autoSpaceDE w:val="0"/>
        <w:autoSpaceDN w:val="0"/>
        <w:adjustRightInd w:val="0"/>
        <w:ind w:left="720"/>
      </w:pPr>
      <w:r w:rsidRPr="0032443C">
        <w:rPr>
          <w:b/>
        </w:rPr>
        <w:t>“</w:t>
      </w:r>
      <w:r w:rsidRPr="0032443C">
        <w:rPr>
          <w:b/>
          <w:u w:val="single"/>
        </w:rPr>
        <w:t>Products</w:t>
      </w:r>
      <w:r w:rsidRPr="0032443C">
        <w:rPr>
          <w:b/>
        </w:rPr>
        <w:t>”</w:t>
      </w:r>
      <w:r w:rsidR="00A56DC4" w:rsidRPr="0032443C">
        <w:rPr>
          <w:b/>
        </w:rPr>
        <w:t xml:space="preserve"> </w:t>
      </w:r>
      <w:r w:rsidRPr="0032443C">
        <w:t xml:space="preserve">shall mean </w:t>
      </w:r>
      <w:r w:rsidR="00A56DC4" w:rsidRPr="0032443C">
        <w:t>any and all Capacity, Energy, Ancillary Services,</w:t>
      </w:r>
      <w:r w:rsidR="007C6C35" w:rsidRPr="0032443C">
        <w:t xml:space="preserve"> </w:t>
      </w:r>
      <w:r w:rsidR="00A56DC4" w:rsidRPr="0032443C">
        <w:t xml:space="preserve">and any other products or benefits associated with the Facility (whether or not saleable in ISO-NE or any other electric wholesale market), </w:t>
      </w:r>
      <w:r w:rsidR="004E2339" w:rsidRPr="0032443C">
        <w:t xml:space="preserve">but shall not include any </w:t>
      </w:r>
      <w:r w:rsidR="007447A4" w:rsidRPr="0032443C">
        <w:t>RECs</w:t>
      </w:r>
      <w:r w:rsidR="002867BD" w:rsidRPr="0032443C">
        <w:t xml:space="preserve"> </w:t>
      </w:r>
      <w:r w:rsidR="004A5773" w:rsidRPr="0032443C">
        <w:t>(including any Environmental Attributes)</w:t>
      </w:r>
      <w:r w:rsidR="00604555" w:rsidRPr="0032443C">
        <w:t xml:space="preserve">. </w:t>
      </w:r>
      <w:r w:rsidR="002F2D5F" w:rsidRPr="0032443C">
        <w:t xml:space="preserve"> </w:t>
      </w:r>
    </w:p>
    <w:p w14:paraId="4B618A6E" w14:textId="77777777" w:rsidR="00602684" w:rsidRPr="0032443C" w:rsidRDefault="00602684" w:rsidP="00A56DC4">
      <w:pPr>
        <w:autoSpaceDE w:val="0"/>
        <w:autoSpaceDN w:val="0"/>
        <w:adjustRightInd w:val="0"/>
        <w:ind w:left="720"/>
      </w:pPr>
    </w:p>
    <w:p w14:paraId="0FB728E2" w14:textId="1193EE59" w:rsidR="001246BE" w:rsidRPr="0032443C" w:rsidRDefault="001246BE" w:rsidP="00C82A30">
      <w:pPr>
        <w:pStyle w:val="BIndent"/>
      </w:pPr>
      <w:r w:rsidRPr="0032443C">
        <w:t>“</w:t>
      </w:r>
      <w:r w:rsidRPr="0032443C">
        <w:rPr>
          <w:b/>
          <w:bCs/>
          <w:u w:val="single"/>
        </w:rPr>
        <w:t>Proposed Facility Size</w:t>
      </w:r>
      <w:r w:rsidRPr="0032443C">
        <w:t xml:space="preserve">” shall be as stated in </w:t>
      </w:r>
      <w:r w:rsidR="0098648E" w:rsidRPr="0032443C">
        <w:t>the Confirmation</w:t>
      </w:r>
      <w:r w:rsidR="00E40A46">
        <w:t>.</w:t>
      </w:r>
    </w:p>
    <w:p w14:paraId="3DDFA0AF" w14:textId="31634196" w:rsidR="00E071AA" w:rsidRPr="0032443C" w:rsidRDefault="00C82A30" w:rsidP="00D74978">
      <w:pPr>
        <w:pStyle w:val="BIndent"/>
      </w:pPr>
      <w:r w:rsidRPr="0032443C">
        <w:t>“</w:t>
      </w:r>
      <w:r w:rsidRPr="0032443C">
        <w:rPr>
          <w:b/>
          <w:u w:val="single"/>
        </w:rPr>
        <w:t>Purchased Power Accounting Authorization</w:t>
      </w:r>
      <w:r w:rsidRPr="0032443C">
        <w:t xml:space="preserve">” shall mean authorization for Buyer, at Buyer’s sole discretion, to take appropriate steps to assure avoidance of a material, negative balance sheet impact on Buyer or Buyer’s direct or indirect parent company, upon appropriate filing with and approval by the Department; provided that such Purchased Power Accounting Authorization shall not impact Buyer’s obligation to purchase the RECs under this Agreement or the Price Buyer pays for such </w:t>
      </w:r>
      <w:proofErr w:type="spellStart"/>
      <w:r w:rsidRPr="0032443C">
        <w:t>RECs.</w:t>
      </w:r>
      <w:proofErr w:type="spellEnd"/>
    </w:p>
    <w:p w14:paraId="472420E8" w14:textId="28FF4330" w:rsidR="00E071AA" w:rsidRPr="0032443C" w:rsidRDefault="004721C5" w:rsidP="00E52787">
      <w:pPr>
        <w:pStyle w:val="BIndent"/>
      </w:pPr>
      <w:r>
        <w:rPr>
          <w:b/>
        </w:rPr>
        <w:t>[</w:t>
      </w:r>
      <w:r w:rsidRPr="00DC7A54">
        <w:rPr>
          <w:b/>
          <w:i/>
          <w:iCs/>
        </w:rPr>
        <w:t>Eversource/</w:t>
      </w:r>
      <w:proofErr w:type="spellStart"/>
      <w:r w:rsidRPr="00DC7A54">
        <w:rPr>
          <w:b/>
          <w:i/>
          <w:iCs/>
        </w:rPr>
        <w:t>Unitil</w:t>
      </w:r>
      <w:proofErr w:type="spellEnd"/>
      <w:r w:rsidRPr="00DC7A54">
        <w:rPr>
          <w:b/>
          <w:i/>
          <w:iCs/>
        </w:rPr>
        <w:t xml:space="preserve"> Only:</w:t>
      </w:r>
      <w:r>
        <w:rPr>
          <w:bCs/>
          <w:i/>
          <w:iCs/>
        </w:rPr>
        <w:t xml:space="preserve">  </w:t>
      </w:r>
      <w:r w:rsidR="00E071AA" w:rsidRPr="0032443C">
        <w:rPr>
          <w:b/>
        </w:rPr>
        <w:t>“</w:t>
      </w:r>
      <w:r w:rsidR="00E071AA" w:rsidRPr="0032443C">
        <w:rPr>
          <w:b/>
          <w:u w:val="single"/>
        </w:rPr>
        <w:t>Qualified Bank</w:t>
      </w:r>
      <w:r w:rsidR="00E071AA" w:rsidRPr="0032443C">
        <w:rPr>
          <w:b/>
        </w:rPr>
        <w:t>”</w:t>
      </w:r>
      <w:r w:rsidR="00E071AA" w:rsidRPr="0032443C">
        <w:t xml:space="preserve"> shall mean a U.S. commercial bank or the U.S. branch office of a foreign bank, in either case, having (x) assets on its most recent audited balance sheet of at least $10,000,000,000 and (y) a rating for its senior long-term unsecured debt obligations of at least (A) “A</w:t>
      </w:r>
      <w:r w:rsidR="00FB1EA7" w:rsidRPr="0032443C">
        <w:t>-</w:t>
      </w:r>
      <w:r w:rsidR="00E071AA" w:rsidRPr="0032443C">
        <w:t>” by S&amp;P and “</w:t>
      </w:r>
      <w:r w:rsidR="00FB1EA7" w:rsidRPr="0032443C">
        <w:t>A3</w:t>
      </w:r>
      <w:r w:rsidR="00E071AA" w:rsidRPr="0032443C">
        <w:t>” by Moody’s, if such entity is rated by both S&amp;P and Moody’s or (B) “A</w:t>
      </w:r>
      <w:r w:rsidR="00FB1EA7" w:rsidRPr="0032443C">
        <w:t>-</w:t>
      </w:r>
      <w:r w:rsidR="00E071AA" w:rsidRPr="0032443C">
        <w:t>” by S&amp;P or “</w:t>
      </w:r>
      <w:r w:rsidR="00FB1EA7" w:rsidRPr="0032443C">
        <w:t>A3</w:t>
      </w:r>
      <w:r w:rsidR="00E071AA" w:rsidRPr="0032443C">
        <w:t>” by Moody’s, if such entity is rated by either S&amp;P or Moody’s but not both.</w:t>
      </w:r>
      <w:r>
        <w:t>]</w:t>
      </w:r>
      <w:r w:rsidR="00F05904" w:rsidRPr="0032443C">
        <w:t xml:space="preserve"> </w:t>
      </w:r>
      <w:r w:rsidR="00E071AA" w:rsidRPr="0032443C">
        <w:t xml:space="preserve"> </w:t>
      </w:r>
    </w:p>
    <w:p w14:paraId="2DB61454" w14:textId="445F8B7C" w:rsidR="00AA5890" w:rsidRPr="00DC7A54" w:rsidRDefault="00D23772" w:rsidP="00AA5890">
      <w:pPr>
        <w:pStyle w:val="BIndent"/>
        <w:rPr>
          <w:b/>
          <w:i/>
        </w:rPr>
      </w:pPr>
      <w:r w:rsidRPr="00DB3E42">
        <w:rPr>
          <w:bCs/>
          <w:iCs/>
        </w:rPr>
        <w:t>[</w:t>
      </w:r>
      <w:r>
        <w:rPr>
          <w:b/>
          <w:i/>
        </w:rPr>
        <w:t xml:space="preserve">National Grid Only: </w:t>
      </w:r>
      <w:r>
        <w:t>“</w:t>
      </w:r>
      <w:r>
        <w:rPr>
          <w:b/>
          <w:u w:val="single"/>
        </w:rPr>
        <w:t>Qualified Institution</w:t>
      </w:r>
      <w:r>
        <w:t>” shall mean a major U.S. commercial bank or trust company, the U.S. branch office of a foreign bank, or another financial institution, in any case, organized under the laws of the United States or a political subdivision thereof having assets of at least $10,000,000,000 and a credit rating of at least (A) “A3” from Moody’s and “A-” from S&amp;P, if such entity is rated by both S&amp;P and Moody’s or (B) “A-” by S&amp;P or “A3” by Moody’s, if such entity is rated by either S&amp;P or Moody’s but not both.</w:t>
      </w:r>
      <w:r w:rsidRPr="00DB3E42">
        <w:rPr>
          <w:bCs/>
          <w:iCs/>
        </w:rPr>
        <w:t>]</w:t>
      </w:r>
      <w:r w:rsidRPr="003C0C4B">
        <w:rPr>
          <w:bCs/>
          <w:iCs/>
        </w:rPr>
        <w:t xml:space="preserve"> </w:t>
      </w:r>
      <w:r w:rsidR="00AA5890" w:rsidRPr="00DB3E42">
        <w:rPr>
          <w:bCs/>
          <w:iCs/>
        </w:rPr>
        <w:t>[</w:t>
      </w:r>
      <w:r w:rsidR="00AA5890">
        <w:rPr>
          <w:b/>
          <w:i/>
        </w:rPr>
        <w:t>National Grid Only</w:t>
      </w:r>
      <w:r w:rsidR="00AA5890">
        <w:rPr>
          <w:b/>
        </w:rPr>
        <w:t xml:space="preserve">: </w:t>
      </w:r>
      <w:r w:rsidR="00AA5890">
        <w:t>“</w:t>
      </w:r>
      <w:r w:rsidR="00AA5890">
        <w:rPr>
          <w:b/>
          <w:u w:val="single"/>
        </w:rPr>
        <w:t>Reference Market-Maker</w:t>
      </w:r>
      <w:r w:rsidR="00AA5890">
        <w:t>” shall mean a leading dealer in the relevant market that is selected in a commercially reasonable manner and is not an affiliate of either party.]</w:t>
      </w:r>
    </w:p>
    <w:p w14:paraId="735C021B" w14:textId="098F00D9" w:rsidR="006C5946" w:rsidRPr="0032443C" w:rsidRDefault="006C5946" w:rsidP="00E52787">
      <w:pPr>
        <w:pStyle w:val="BIndent"/>
      </w:pPr>
      <w:r w:rsidRPr="0032443C">
        <w:rPr>
          <w:b/>
        </w:rPr>
        <w:t>“</w:t>
      </w:r>
      <w:r w:rsidRPr="0032443C">
        <w:rPr>
          <w:b/>
          <w:u w:val="single"/>
        </w:rPr>
        <w:t>Regulatory Approval</w:t>
      </w:r>
      <w:r w:rsidRPr="0032443C">
        <w:rPr>
          <w:b/>
        </w:rPr>
        <w:t xml:space="preserve">” </w:t>
      </w:r>
      <w:r w:rsidRPr="0032443C">
        <w:t>shall mean</w:t>
      </w:r>
      <w:r w:rsidRPr="0032443C">
        <w:rPr>
          <w:b/>
        </w:rPr>
        <w:t xml:space="preserve"> </w:t>
      </w:r>
      <w:r w:rsidR="000234FE" w:rsidRPr="0032443C">
        <w:rPr>
          <w:bCs/>
        </w:rPr>
        <w:t>the Department</w:t>
      </w:r>
      <w:r w:rsidRPr="0032443C">
        <w:t xml:space="preserve">’s </w:t>
      </w:r>
      <w:r w:rsidR="00397304" w:rsidRPr="0032443C">
        <w:t xml:space="preserve">approval of </w:t>
      </w:r>
      <w:r w:rsidRPr="0032443C">
        <w:t xml:space="preserve">this </w:t>
      </w:r>
      <w:r w:rsidR="00381372" w:rsidRPr="0032443C">
        <w:t xml:space="preserve">entire </w:t>
      </w:r>
      <w:r w:rsidRPr="0032443C">
        <w:t xml:space="preserve">Agreement (including any amendment of this Agreement as provided for herein), </w:t>
      </w:r>
      <w:r w:rsidR="00381372" w:rsidRPr="0032443C">
        <w:t>which approval shall include without limitation:</w:t>
      </w:r>
      <w:r w:rsidR="004044C7" w:rsidRPr="0032443C">
        <w:t xml:space="preserve"> (1) confirmation that this Agreement has been approved under Section 83E and the regulations promulgated thereunder in effect at the time of approval and that all of the terms of such Section 83E and such regulations apply to this Agreement; (2) definitive and final regulatory authorization for </w:t>
      </w:r>
      <w:r w:rsidR="00FB1FAA" w:rsidRPr="0032443C">
        <w:t>Buyer</w:t>
      </w:r>
      <w:r w:rsidR="004044C7" w:rsidRPr="0032443C">
        <w:t xml:space="preserve"> to recover all of its costs incurred under and in connection with this Agreement for the entire term of this Agreement through the implementation of a Power Cost Reconciliation Tariff and/or </w:t>
      </w:r>
      <w:r w:rsidR="004044C7" w:rsidRPr="0032443C">
        <w:lastRenderedPageBreak/>
        <w:t>other cost recovery or reconciliation mechanisms; (3) definitive and final regulatory authorization for Buyer to recover remuneration of two and one-quarter percent (2.25%) of Buyer’s annual payments under this Agreement for the term of this Agreement through the Power Cost Reconciliation Tariff; and (4) approval of any Purchased Power Accounting Authorization requested by Buyer in connection with the Regulatory Approval.  Such approval, confirmation and authorizations shall be acceptable in form and substance to Buyer in its sole discretion, shall not include any conditions or modifications that Buyer deems, in its sole discretion, to be unacceptable and shall be final and not subject to appeal or rehearing</w:t>
      </w:r>
      <w:r w:rsidRPr="0032443C">
        <w:t>.</w:t>
      </w:r>
    </w:p>
    <w:p w14:paraId="21F2934D" w14:textId="7030D2DA" w:rsidR="00E071AA" w:rsidRPr="0032443C" w:rsidRDefault="00E071AA">
      <w:pPr>
        <w:pStyle w:val="BIndent"/>
      </w:pPr>
      <w:r w:rsidRPr="0032443C">
        <w:rPr>
          <w:b/>
        </w:rPr>
        <w:t>“</w:t>
      </w:r>
      <w:r w:rsidRPr="0032443C">
        <w:rPr>
          <w:b/>
          <w:u w:val="single"/>
        </w:rPr>
        <w:t>Renewable Energy Certificates</w:t>
      </w:r>
      <w:r w:rsidRPr="0032443C">
        <w:rPr>
          <w:b/>
        </w:rPr>
        <w:t>”</w:t>
      </w:r>
      <w:r w:rsidRPr="0032443C">
        <w:t xml:space="preserve"> or </w:t>
      </w:r>
      <w:r w:rsidRPr="0032443C">
        <w:rPr>
          <w:b/>
        </w:rPr>
        <w:t>“</w:t>
      </w:r>
      <w:r w:rsidRPr="0032443C">
        <w:rPr>
          <w:b/>
          <w:u w:val="single"/>
        </w:rPr>
        <w:t>RECs</w:t>
      </w:r>
      <w:r w:rsidRPr="0032443C">
        <w:rPr>
          <w:b/>
        </w:rPr>
        <w:t>”</w:t>
      </w:r>
      <w:r w:rsidRPr="0032443C">
        <w:t xml:space="preserve"> shall mean all of the Certificates </w:t>
      </w:r>
      <w:r w:rsidR="00C85CF0" w:rsidRPr="0032443C">
        <w:t xml:space="preserve">(including without limitation Clean Peak Energy Certificates) </w:t>
      </w:r>
      <w:r w:rsidRPr="0032443C">
        <w:t xml:space="preserve">and any and all other Environmental Attributes associated with the </w:t>
      </w:r>
      <w:r w:rsidR="006E623F" w:rsidRPr="0032443C">
        <w:t xml:space="preserve">Energy </w:t>
      </w:r>
      <w:r w:rsidRPr="0032443C">
        <w:t>or otherwise produced by the Facility</w:t>
      </w:r>
      <w:r w:rsidR="00BE2D49" w:rsidRPr="0032443C">
        <w:rPr>
          <w:rFonts w:cs="Calibri"/>
        </w:rPr>
        <w:t xml:space="preserve"> including, but not limited to, those which satisfy the RPS for a RPS Class I Renewable Generation Unit, the Clean Peak Standard and the CES,</w:t>
      </w:r>
      <w:r w:rsidRPr="0032443C">
        <w:t xml:space="preserve"> and shall represent title to and claim over all Environmental Attributes associated with the specified MWh of generation from </w:t>
      </w:r>
      <w:r w:rsidR="00BC0E46" w:rsidRPr="0032443C">
        <w:t>the</w:t>
      </w:r>
      <w:r w:rsidR="00C011C3" w:rsidRPr="0032443C">
        <w:t xml:space="preserve"> Facility</w:t>
      </w:r>
      <w:r w:rsidR="00F436A9" w:rsidRPr="0032443C">
        <w:t>.</w:t>
      </w:r>
    </w:p>
    <w:p w14:paraId="1A12ADE0" w14:textId="77777777" w:rsidR="00AA5890" w:rsidRDefault="00AA5890" w:rsidP="00AA5890">
      <w:pPr>
        <w:pStyle w:val="BIndent"/>
      </w:pPr>
      <w:r w:rsidRPr="00DB3E42">
        <w:rPr>
          <w:bCs/>
          <w:iCs/>
        </w:rPr>
        <w:t>[</w:t>
      </w:r>
      <w:r>
        <w:rPr>
          <w:b/>
          <w:i/>
        </w:rPr>
        <w:t>National Grid Only</w:t>
      </w:r>
      <w:r w:rsidRPr="00DB3E42">
        <w:rPr>
          <w:b/>
          <w:i/>
        </w:rPr>
        <w:t xml:space="preserve">: </w:t>
      </w:r>
      <w:r w:rsidRPr="00DB3E42">
        <w:rPr>
          <w:b/>
        </w:rPr>
        <w:t>“</w:t>
      </w:r>
      <w:r w:rsidRPr="00DB3E42">
        <w:rPr>
          <w:b/>
          <w:u w:val="single"/>
        </w:rPr>
        <w:t>Request Date</w:t>
      </w:r>
      <w:r w:rsidRPr="00DB3E42">
        <w:rPr>
          <w:b/>
        </w:rPr>
        <w:t>”</w:t>
      </w:r>
      <w:r>
        <w:t xml:space="preserve"> shall have the meaning set forth in </w:t>
      </w:r>
      <w:r w:rsidRPr="00DB3E42">
        <w:t>Section 6.6(a)</w:t>
      </w:r>
      <w:r>
        <w:t xml:space="preserve"> hereof.]</w:t>
      </w:r>
    </w:p>
    <w:p w14:paraId="59A523EB" w14:textId="77777777" w:rsidR="00AA5890" w:rsidRPr="00DC7A54" w:rsidRDefault="00AA5890" w:rsidP="00AA5890">
      <w:pPr>
        <w:pStyle w:val="BIndent"/>
      </w:pPr>
      <w:r w:rsidRPr="00DB3E42">
        <w:rPr>
          <w:bCs/>
          <w:iCs/>
        </w:rPr>
        <w:t>[</w:t>
      </w:r>
      <w:r>
        <w:rPr>
          <w:b/>
          <w:i/>
        </w:rPr>
        <w:t>National Grid Only</w:t>
      </w:r>
      <w:r w:rsidRPr="00DB3E42">
        <w:rPr>
          <w:b/>
          <w:i/>
        </w:rPr>
        <w:t xml:space="preserve">: </w:t>
      </w:r>
      <w:r w:rsidRPr="00DB3E42">
        <w:rPr>
          <w:b/>
        </w:rPr>
        <w:t>“</w:t>
      </w:r>
      <w:r w:rsidRPr="00DB3E42">
        <w:rPr>
          <w:b/>
          <w:u w:val="single"/>
        </w:rPr>
        <w:t>Requesting Party</w:t>
      </w:r>
      <w:r w:rsidRPr="00DB3E42">
        <w:rPr>
          <w:b/>
        </w:rPr>
        <w:t>”</w:t>
      </w:r>
      <w:r>
        <w:t xml:space="preserve"> shall have the meaning set forth in Section 6.6(a) hereof.]</w:t>
      </w:r>
    </w:p>
    <w:p w14:paraId="2F5FDB65" w14:textId="77777777" w:rsidR="00AA5890" w:rsidRPr="008016B5" w:rsidRDefault="00AA5890" w:rsidP="00AA5890">
      <w:pPr>
        <w:pStyle w:val="BIndent"/>
      </w:pPr>
      <w:r w:rsidRPr="00DB3E42">
        <w:rPr>
          <w:bCs/>
          <w:iCs/>
        </w:rPr>
        <w:t>[</w:t>
      </w:r>
      <w:r>
        <w:rPr>
          <w:b/>
          <w:i/>
        </w:rPr>
        <w:t xml:space="preserve">National Grid Only: </w:t>
      </w:r>
      <w:r w:rsidRPr="00DB3E42">
        <w:rPr>
          <w:b/>
          <w:bCs/>
        </w:rPr>
        <w:t>“</w:t>
      </w:r>
      <w:r w:rsidRPr="00DB3E42">
        <w:rPr>
          <w:b/>
          <w:bCs/>
          <w:u w:val="single"/>
        </w:rPr>
        <w:t>Rounding Amount</w:t>
      </w:r>
      <w:r w:rsidRPr="00DB3E42">
        <w:rPr>
          <w:b/>
          <w:bCs/>
        </w:rPr>
        <w:t>”</w:t>
      </w:r>
      <w:r>
        <w:t xml:space="preserve"> shall have the meaning set forth in Section 6.2(c) hereof.]</w:t>
      </w:r>
    </w:p>
    <w:p w14:paraId="16DB5130" w14:textId="3B475A2D" w:rsidR="00E071AA" w:rsidRPr="0032443C" w:rsidRDefault="00E071AA" w:rsidP="00E52787">
      <w:pPr>
        <w:pStyle w:val="BIndent"/>
      </w:pPr>
      <w:r w:rsidRPr="0032443C">
        <w:rPr>
          <w:b/>
        </w:rPr>
        <w:t>“</w:t>
      </w:r>
      <w:r w:rsidRPr="0032443C">
        <w:rPr>
          <w:b/>
          <w:u w:val="single"/>
        </w:rPr>
        <w:t>RPS</w:t>
      </w:r>
      <w:r w:rsidRPr="0032443C">
        <w:rPr>
          <w:b/>
        </w:rPr>
        <w:t>”</w:t>
      </w:r>
      <w:r w:rsidRPr="0032443C">
        <w:t xml:space="preserve"> shall mean the requirements</w:t>
      </w:r>
      <w:r w:rsidR="004A2CA6" w:rsidRPr="0032443C">
        <w:t xml:space="preserve"> under Massachusetts laws and regulations as in effect from time to time for</w:t>
      </w:r>
      <w:r w:rsidR="00F14C39" w:rsidRPr="0032443C">
        <w:t xml:space="preserve"> </w:t>
      </w:r>
      <w:r w:rsidRPr="0032443C">
        <w:t xml:space="preserve">retail electricity suppliers in </w:t>
      </w:r>
      <w:r w:rsidR="00B56D1E" w:rsidRPr="0032443C">
        <w:t>Massachusetts</w:t>
      </w:r>
      <w:r w:rsidR="00FF07D6" w:rsidRPr="0032443C">
        <w:t xml:space="preserve"> </w:t>
      </w:r>
      <w:r w:rsidRPr="0032443C">
        <w:t>to provide a minimum percentage of electricity from</w:t>
      </w:r>
      <w:r w:rsidR="00BD598A" w:rsidRPr="0032443C">
        <w:t xml:space="preserve"> renewable energy resources,</w:t>
      </w:r>
      <w:r w:rsidRPr="0032443C">
        <w:t xml:space="preserve"> and such successor laws and regulations.</w:t>
      </w:r>
    </w:p>
    <w:p w14:paraId="0F8DA17D" w14:textId="697DBD23" w:rsidR="00C01435" w:rsidRPr="0032443C" w:rsidRDefault="00C01435" w:rsidP="00E52787">
      <w:pPr>
        <w:pStyle w:val="BIndent"/>
        <w:rPr>
          <w:bCs/>
          <w:u w:val="single"/>
        </w:rPr>
      </w:pPr>
      <w:r w:rsidRPr="0032443C">
        <w:rPr>
          <w:b/>
        </w:rPr>
        <w:t>“</w:t>
      </w:r>
      <w:r w:rsidRPr="0032443C">
        <w:rPr>
          <w:b/>
          <w:u w:val="single"/>
        </w:rPr>
        <w:t>RPS Class</w:t>
      </w:r>
      <w:r w:rsidR="00F14C39" w:rsidRPr="0032443C">
        <w:rPr>
          <w:b/>
          <w:u w:val="single"/>
        </w:rPr>
        <w:t xml:space="preserve"> </w:t>
      </w:r>
      <w:r w:rsidR="008C5EAA" w:rsidRPr="0032443C">
        <w:rPr>
          <w:b/>
          <w:u w:val="single"/>
        </w:rPr>
        <w:t xml:space="preserve">I </w:t>
      </w:r>
      <w:r w:rsidRPr="0032443C">
        <w:rPr>
          <w:b/>
          <w:u w:val="single"/>
        </w:rPr>
        <w:t>Renewable</w:t>
      </w:r>
      <w:r w:rsidR="00167933" w:rsidRPr="0032443C">
        <w:rPr>
          <w:b/>
          <w:u w:val="single"/>
        </w:rPr>
        <w:t xml:space="preserve"> Generation Unit</w:t>
      </w:r>
      <w:r w:rsidR="00167933" w:rsidRPr="0032443C">
        <w:rPr>
          <w:bCs/>
        </w:rPr>
        <w:t>” shall mean</w:t>
      </w:r>
      <w:r w:rsidR="00B66B2C" w:rsidRPr="0032443C">
        <w:rPr>
          <w:bCs/>
        </w:rPr>
        <w:t xml:space="preserve"> </w:t>
      </w:r>
      <w:r w:rsidR="00B66B2C" w:rsidRPr="0032443C">
        <w:t>a Generation Unit termed a New Renewable Generation Unit in a Statement of Qualification issued by the DOER pursuant to 225 CMR 14.00</w:t>
      </w:r>
      <w:r w:rsidR="00677337" w:rsidRPr="0032443C">
        <w:t xml:space="preserve"> or such successor regulation</w:t>
      </w:r>
      <w:r w:rsidR="00B66B2C" w:rsidRPr="0032443C">
        <w:t>.</w:t>
      </w:r>
    </w:p>
    <w:p w14:paraId="33A59422" w14:textId="6327F923" w:rsidR="00E071AA" w:rsidRPr="0032443C" w:rsidRDefault="00E071AA" w:rsidP="00E52787">
      <w:pPr>
        <w:pStyle w:val="BIndent"/>
      </w:pPr>
      <w:r w:rsidRPr="0032443C">
        <w:rPr>
          <w:b/>
        </w:rPr>
        <w:t>“</w:t>
      </w:r>
      <w:r w:rsidRPr="0032443C">
        <w:rPr>
          <w:b/>
          <w:u w:val="single"/>
        </w:rPr>
        <w:t>RTO</w:t>
      </w:r>
      <w:r w:rsidRPr="0032443C">
        <w:rPr>
          <w:b/>
        </w:rPr>
        <w:t>”</w:t>
      </w:r>
      <w:r w:rsidRPr="0032443C">
        <w:t xml:space="preserve"> shall mean ISO-NE</w:t>
      </w:r>
      <w:r w:rsidR="008B388F" w:rsidRPr="0032443C">
        <w:t>,</w:t>
      </w:r>
      <w:r w:rsidRPr="0032443C">
        <w:t xml:space="preserve"> and any successor organization</w:t>
      </w:r>
      <w:r w:rsidR="00FE5A06" w:rsidRPr="0032443C">
        <w:t xml:space="preserve"> of</w:t>
      </w:r>
      <w:r w:rsidRPr="0032443C">
        <w:t xml:space="preserve">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7230BA62" w14:textId="6E590FF0" w:rsidR="00E071AA" w:rsidRPr="0032443C" w:rsidRDefault="00E071AA" w:rsidP="00E52787">
      <w:pPr>
        <w:pStyle w:val="BIndent"/>
      </w:pPr>
      <w:r w:rsidRPr="0032443C">
        <w:rPr>
          <w:b/>
        </w:rPr>
        <w:t>“</w:t>
      </w:r>
      <w:r w:rsidRPr="0032443C">
        <w:rPr>
          <w:b/>
          <w:u w:val="single"/>
        </w:rPr>
        <w:t>S&amp;P</w:t>
      </w:r>
      <w:r w:rsidRPr="0032443C">
        <w:rPr>
          <w:b/>
        </w:rPr>
        <w:t>”</w:t>
      </w:r>
      <w:r w:rsidRPr="0032443C">
        <w:t xml:space="preserve"> shall mean Standard &amp; Poor’s Financial Services </w:t>
      </w:r>
      <w:r w:rsidR="00955344" w:rsidRPr="0032443C">
        <w:t>LLC</w:t>
      </w:r>
      <w:r w:rsidRPr="0032443C">
        <w:t xml:space="preserve"> and any successor thereto.</w:t>
      </w:r>
    </w:p>
    <w:p w14:paraId="59222073" w14:textId="5595963D" w:rsidR="00D778E9" w:rsidRPr="0032443C" w:rsidRDefault="000A0C76" w:rsidP="00DC541C">
      <w:pPr>
        <w:pStyle w:val="BIndent"/>
        <w:rPr>
          <w:b/>
        </w:rPr>
      </w:pPr>
      <w:r w:rsidRPr="0032443C">
        <w:rPr>
          <w:lang w:val="x-none"/>
        </w:rPr>
        <w:t>“</w:t>
      </w:r>
      <w:r w:rsidRPr="0032443C">
        <w:rPr>
          <w:b/>
          <w:u w:val="single"/>
          <w:lang w:val="x-none"/>
        </w:rPr>
        <w:t>Section 83E</w:t>
      </w:r>
      <w:r w:rsidRPr="0032443C">
        <w:rPr>
          <w:lang w:val="x-none"/>
        </w:rPr>
        <w:t xml:space="preserve">” shall mean </w:t>
      </w:r>
      <w:r w:rsidR="007401B8">
        <w:t>Section 83E of the Green Communities Act as added by Chapter 239 of the Acts of 2024</w:t>
      </w:r>
      <w:r w:rsidRPr="0032443C">
        <w:rPr>
          <w:lang w:val="x-none"/>
        </w:rPr>
        <w:t>.</w:t>
      </w:r>
    </w:p>
    <w:p w14:paraId="08EA3D3A" w14:textId="25F86383" w:rsidR="00DC541C" w:rsidRPr="0032443C" w:rsidRDefault="00DC541C" w:rsidP="00DC541C">
      <w:pPr>
        <w:pStyle w:val="BIndent"/>
        <w:rPr>
          <w:bCs/>
        </w:rPr>
      </w:pPr>
      <w:r w:rsidRPr="0032443C">
        <w:rPr>
          <w:b/>
        </w:rPr>
        <w:t>“</w:t>
      </w:r>
      <w:r w:rsidRPr="0032443C">
        <w:rPr>
          <w:b/>
          <w:u w:val="single"/>
        </w:rPr>
        <w:t>Seller</w:t>
      </w:r>
      <w:r w:rsidRPr="0032443C">
        <w:rPr>
          <w:b/>
        </w:rPr>
        <w:t xml:space="preserve">” </w:t>
      </w:r>
      <w:r w:rsidRPr="0032443C">
        <w:rPr>
          <w:lang w:val="x-none"/>
        </w:rPr>
        <w:t xml:space="preserve">shall </w:t>
      </w:r>
      <w:r w:rsidR="00B356A6">
        <w:rPr>
          <w:lang w:val="x-none"/>
        </w:rPr>
        <w:t>mean</w:t>
      </w:r>
      <w:r w:rsidRPr="0032443C">
        <w:rPr>
          <w:lang w:val="x-none"/>
        </w:rPr>
        <w:t xml:space="preserve"> the </w:t>
      </w:r>
      <w:r w:rsidR="00B356A6">
        <w:rPr>
          <w:lang w:val="x-none"/>
        </w:rPr>
        <w:t>Party identified as such</w:t>
      </w:r>
      <w:r w:rsidRPr="0032443C">
        <w:rPr>
          <w:lang w:val="x-none"/>
        </w:rPr>
        <w:t xml:space="preserve"> in the </w:t>
      </w:r>
      <w:r w:rsidR="00B356A6">
        <w:rPr>
          <w:lang w:val="x-none"/>
        </w:rPr>
        <w:t>Confirmation</w:t>
      </w:r>
      <w:r w:rsidRPr="0032443C">
        <w:t>.</w:t>
      </w:r>
    </w:p>
    <w:p w14:paraId="1D3B84B5" w14:textId="2E59E0E3" w:rsidR="00DC541C" w:rsidRPr="0032443C" w:rsidRDefault="00DC541C" w:rsidP="00DC541C">
      <w:pPr>
        <w:pStyle w:val="BIndent"/>
        <w:rPr>
          <w:b/>
        </w:rPr>
      </w:pPr>
      <w:r w:rsidRPr="0032443C">
        <w:rPr>
          <w:b/>
        </w:rPr>
        <w:lastRenderedPageBreak/>
        <w:t>“</w:t>
      </w:r>
      <w:r w:rsidRPr="0032443C">
        <w:rPr>
          <w:b/>
          <w:u w:val="single"/>
        </w:rPr>
        <w:t>Seller’s Taxes</w:t>
      </w:r>
      <w:r w:rsidRPr="0032443C">
        <w:rPr>
          <w:b/>
        </w:rPr>
        <w:t xml:space="preserve">” </w:t>
      </w:r>
      <w:r w:rsidRPr="0032443C">
        <w:t>shall have the meaning set forth in Section 5.4(a) hereof.</w:t>
      </w:r>
    </w:p>
    <w:p w14:paraId="188F3122" w14:textId="02DD335E" w:rsidR="00ED6820" w:rsidRPr="0032443C" w:rsidRDefault="00ED6820" w:rsidP="00E52787">
      <w:pPr>
        <w:pStyle w:val="BIndent"/>
        <w:rPr>
          <w:b/>
        </w:rPr>
      </w:pPr>
      <w:r w:rsidRPr="0032443C">
        <w:rPr>
          <w:b/>
        </w:rPr>
        <w:t>“</w:t>
      </w:r>
      <w:r w:rsidRPr="0032443C">
        <w:rPr>
          <w:b/>
          <w:u w:val="single"/>
        </w:rPr>
        <w:t>Services Term</w:t>
      </w:r>
      <w:r w:rsidRPr="0032443C">
        <w:rPr>
          <w:b/>
        </w:rPr>
        <w:t>”</w:t>
      </w:r>
      <w:r w:rsidRPr="0032443C">
        <w:t xml:space="preserve"> shall have the meaning set forth in Section 2.2(b) hereof.</w:t>
      </w:r>
    </w:p>
    <w:p w14:paraId="47DEEADF" w14:textId="792B9E2B" w:rsidR="00D00D2F" w:rsidRPr="0032443C" w:rsidRDefault="00D00D2F" w:rsidP="00A613AF">
      <w:pPr>
        <w:autoSpaceDE w:val="0"/>
        <w:autoSpaceDN w:val="0"/>
        <w:adjustRightInd w:val="0"/>
        <w:ind w:left="720"/>
        <w:rPr>
          <w:b/>
          <w:bCs/>
        </w:rPr>
      </w:pPr>
      <w:r w:rsidRPr="0032443C">
        <w:t>“</w:t>
      </w:r>
      <w:r w:rsidRPr="0032443C">
        <w:rPr>
          <w:b/>
          <w:u w:val="single"/>
        </w:rPr>
        <w:t>Statement of Qualification</w:t>
      </w:r>
      <w:r w:rsidRPr="0032443C">
        <w:t xml:space="preserve">” shall mean a written document from </w:t>
      </w:r>
      <w:r w:rsidR="00AA554B" w:rsidRPr="0032443C">
        <w:t xml:space="preserve">the DOER that qualifies an RPS Class I Renewable Generation Unit under 225 </w:t>
      </w:r>
      <w:r w:rsidR="00110AFC" w:rsidRPr="0032443C">
        <w:t xml:space="preserve">CMR </w:t>
      </w:r>
      <w:r w:rsidR="00AA554B" w:rsidRPr="0032443C">
        <w:t>14.02</w:t>
      </w:r>
      <w:r w:rsidR="003437F9">
        <w:t xml:space="preserve"> and/or</w:t>
      </w:r>
      <w:r w:rsidRPr="0032443C">
        <w:t xml:space="preserve"> a </w:t>
      </w:r>
      <w:r w:rsidR="005A0812" w:rsidRPr="0032443C">
        <w:t xml:space="preserve">Clean Peak Resource </w:t>
      </w:r>
      <w:r w:rsidR="007D331A" w:rsidRPr="0032443C">
        <w:t xml:space="preserve">under </w:t>
      </w:r>
      <w:r w:rsidR="00F14C39" w:rsidRPr="0032443C">
        <w:t xml:space="preserve">225 CMR 14.02 </w:t>
      </w:r>
      <w:r w:rsidR="00677337" w:rsidRPr="0032443C">
        <w:t>or such successor regulation</w:t>
      </w:r>
      <w:r w:rsidR="003437F9">
        <w:t xml:space="preserve">, in each case as set forth in the </w:t>
      </w:r>
      <w:r w:rsidR="0075553F">
        <w:t>Confirmation</w:t>
      </w:r>
      <w:r w:rsidR="00072A41" w:rsidRPr="0032443C">
        <w:t>.</w:t>
      </w:r>
    </w:p>
    <w:p w14:paraId="24544FA4" w14:textId="77777777" w:rsidR="00D00D2F" w:rsidRPr="0032443C" w:rsidRDefault="00D00D2F" w:rsidP="00A613AF">
      <w:pPr>
        <w:autoSpaceDE w:val="0"/>
        <w:autoSpaceDN w:val="0"/>
        <w:adjustRightInd w:val="0"/>
        <w:ind w:left="720"/>
        <w:rPr>
          <w:b/>
          <w:bCs/>
        </w:rPr>
      </w:pPr>
    </w:p>
    <w:p w14:paraId="7E5C2E79" w14:textId="77777777" w:rsidR="00AA5890" w:rsidRDefault="00AA5890" w:rsidP="00AA5890">
      <w:pPr>
        <w:pStyle w:val="BIndent"/>
      </w:pPr>
      <w:r w:rsidRPr="00DB3E42">
        <w:rPr>
          <w:bCs/>
          <w:iCs/>
        </w:rPr>
        <w:t>[</w:t>
      </w:r>
      <w:r w:rsidRPr="00DB3E42">
        <w:rPr>
          <w:b/>
          <w:i/>
        </w:rPr>
        <w:t xml:space="preserve">National Grid Only: </w:t>
      </w:r>
      <w:r w:rsidRPr="00DB3E42">
        <w:t>“</w:t>
      </w:r>
      <w:r w:rsidRPr="00DB3E42">
        <w:rPr>
          <w:b/>
          <w:u w:val="single"/>
        </w:rPr>
        <w:t>Substitute Credit Support</w:t>
      </w:r>
      <w:r w:rsidRPr="00DB3E42">
        <w:t>” shall have the meaning assigned in Section 6.5(d) hereof.</w:t>
      </w:r>
      <w:r>
        <w:t>]</w:t>
      </w:r>
    </w:p>
    <w:p w14:paraId="5B06A4F2" w14:textId="1842860C" w:rsidR="00D82C76" w:rsidRPr="0032443C" w:rsidRDefault="00D82C76" w:rsidP="00E52787">
      <w:pPr>
        <w:pStyle w:val="BIndent"/>
        <w:rPr>
          <w:b/>
        </w:rPr>
      </w:pPr>
      <w:r w:rsidRPr="0032443C">
        <w:t>“</w:t>
      </w:r>
      <w:r w:rsidRPr="0032443C">
        <w:rPr>
          <w:b/>
          <w:u w:val="single"/>
        </w:rPr>
        <w:t>Tax Equity Transaction</w:t>
      </w:r>
      <w:r w:rsidRPr="0032443C">
        <w:t xml:space="preserve">” shall mean, with respect to </w:t>
      </w:r>
      <w:r w:rsidR="00B7252F" w:rsidRPr="0032443C">
        <w:t>Seller</w:t>
      </w:r>
      <w:r w:rsidRPr="0032443C">
        <w:t>, any transaction or series of transactions pursuant to which (</w:t>
      </w:r>
      <w:proofErr w:type="spellStart"/>
      <w:r w:rsidRPr="0032443C">
        <w:t>i</w:t>
      </w:r>
      <w:proofErr w:type="spellEnd"/>
      <w:r w:rsidRPr="0032443C">
        <w:t xml:space="preserve">) a Person either (A) obtains less than one hundred percent (100%) of the equity interests in </w:t>
      </w:r>
      <w:r w:rsidR="00B7252F" w:rsidRPr="0032443C">
        <w:t>Seller</w:t>
      </w:r>
      <w:r w:rsidRPr="0032443C">
        <w:t xml:space="preserve"> or any entity that has an interest in </w:t>
      </w:r>
      <w:r w:rsidR="00B7252F" w:rsidRPr="0032443C">
        <w:t>Seller</w:t>
      </w:r>
      <w:r w:rsidRPr="0032443C">
        <w:t xml:space="preserve"> in connection with a partnership flip transaction or (B) obtains all of the equity interests in </w:t>
      </w:r>
      <w:r w:rsidR="00B7252F" w:rsidRPr="0032443C">
        <w:t>Seller</w:t>
      </w:r>
      <w:r w:rsidRPr="0032443C">
        <w:t xml:space="preserve"> in connection with a lease, inverted lease or sale leaseback transaction (in either case, such Person, a “</w:t>
      </w:r>
      <w:r w:rsidRPr="0032443C">
        <w:rPr>
          <w:b/>
          <w:u w:val="single"/>
        </w:rPr>
        <w:t>Tax Equity Investor</w:t>
      </w:r>
      <w:r w:rsidRPr="0032443C">
        <w:t xml:space="preserve">”), (ii) such transaction or series of transactions does not result in a change in Control of </w:t>
      </w:r>
      <w:r w:rsidR="00B7252F" w:rsidRPr="0032443C">
        <w:t>Seller</w:t>
      </w:r>
      <w:r w:rsidRPr="0032443C">
        <w:t xml:space="preserve">, subject to the Tax Equity Investor’s right to vote in any major decision with respect to </w:t>
      </w:r>
      <w:r w:rsidR="00B7252F" w:rsidRPr="0032443C">
        <w:t>Seller</w:t>
      </w:r>
      <w:r w:rsidRPr="0032443C">
        <w:t xml:space="preserve">, and (iii) </w:t>
      </w:r>
      <w:r w:rsidR="00B7252F" w:rsidRPr="0032443C">
        <w:t>Seller</w:t>
      </w:r>
      <w:r w:rsidRPr="0032443C">
        <w:t xml:space="preserve"> retains control of the Facility.</w:t>
      </w:r>
    </w:p>
    <w:p w14:paraId="39C2B44C" w14:textId="7E81F7A6" w:rsidR="00E071AA" w:rsidRPr="0032443C" w:rsidRDefault="00E071AA" w:rsidP="00E52787">
      <w:pPr>
        <w:pStyle w:val="BIndent"/>
      </w:pPr>
      <w:r w:rsidRPr="0032443C">
        <w:rPr>
          <w:b/>
        </w:rPr>
        <w:t>“</w:t>
      </w:r>
      <w:r w:rsidRPr="0032443C">
        <w:rPr>
          <w:b/>
          <w:u w:val="single"/>
        </w:rPr>
        <w:t>Term</w:t>
      </w:r>
      <w:r w:rsidRPr="0032443C">
        <w:rPr>
          <w:b/>
        </w:rPr>
        <w:t>”</w:t>
      </w:r>
      <w:r w:rsidRPr="0032443C">
        <w:t xml:space="preserve"> shall have the meaning set forth in Section 2.2(a) hereof.</w:t>
      </w:r>
    </w:p>
    <w:p w14:paraId="2B3946A6" w14:textId="435FB1B5" w:rsidR="00AD6D3A" w:rsidRPr="0028730F" w:rsidRDefault="00E071AA" w:rsidP="0061106C">
      <w:pPr>
        <w:pStyle w:val="BIndent"/>
        <w:rPr>
          <w:u w:val="single"/>
        </w:rPr>
      </w:pPr>
      <w:r w:rsidRPr="0032443C">
        <w:rPr>
          <w:b/>
        </w:rPr>
        <w:t>“</w:t>
      </w:r>
      <w:r w:rsidRPr="0032443C">
        <w:rPr>
          <w:b/>
          <w:u w:val="single"/>
        </w:rPr>
        <w:t>Termination Payment</w:t>
      </w:r>
      <w:r w:rsidRPr="0032443C">
        <w:rPr>
          <w:b/>
        </w:rPr>
        <w:t>”</w:t>
      </w:r>
      <w:r w:rsidRPr="0032443C">
        <w:t xml:space="preserve"> shall have the meaning set forth in Section 9.3(b) hereof.</w:t>
      </w:r>
    </w:p>
    <w:p w14:paraId="35EFEB17" w14:textId="37949499" w:rsidR="003C7EEE" w:rsidRPr="0032443C" w:rsidRDefault="00AA5890" w:rsidP="00E52787">
      <w:pPr>
        <w:pStyle w:val="BIndent"/>
        <w:spacing w:after="0"/>
        <w:rPr>
          <w:b/>
        </w:rPr>
      </w:pPr>
      <w:r w:rsidRPr="00DB3E42">
        <w:rPr>
          <w:bCs/>
          <w:iCs/>
        </w:rPr>
        <w:t>[</w:t>
      </w:r>
      <w:r w:rsidRPr="00C05A1F">
        <w:rPr>
          <w:b/>
          <w:i/>
        </w:rPr>
        <w:t xml:space="preserve">National Grid Only: </w:t>
      </w:r>
      <w:r w:rsidRPr="00C05A1F">
        <w:t>“</w:t>
      </w:r>
      <w:r w:rsidRPr="00C05A1F">
        <w:rPr>
          <w:b/>
          <w:u w:val="single"/>
        </w:rPr>
        <w:t>Transfer</w:t>
      </w:r>
      <w:r w:rsidRPr="00C05A1F">
        <w:t>” shall mean, with respect to any Posted Collateral, and in accordance with the instructions of the Party entitled thereto, delivery of the Letter of Credit or an amendment thereto to the Party to whom such Letter of Credit is being delivered.</w:t>
      </w:r>
      <w:r w:rsidRPr="00DB3E42">
        <w:rPr>
          <w:bCs/>
          <w:iCs/>
        </w:rPr>
        <w:t>]</w:t>
      </w:r>
      <w:r w:rsidR="00E0519C" w:rsidRPr="0032443C">
        <w:t>“</w:t>
      </w:r>
      <w:r w:rsidR="00E0519C" w:rsidRPr="0032443C">
        <w:rPr>
          <w:b/>
          <w:u w:val="single"/>
        </w:rPr>
        <w:t>Unit Contingent</w:t>
      </w:r>
      <w:r w:rsidR="00E0519C" w:rsidRPr="0032443C">
        <w:t xml:space="preserve">” shall mean that the </w:t>
      </w:r>
      <w:r w:rsidR="009F6B92" w:rsidRPr="0032443C">
        <w:t>Certificates</w:t>
      </w:r>
      <w:r w:rsidR="00E0519C" w:rsidRPr="0032443C">
        <w:t xml:space="preserve"> are to be supplied only from the Facility and only to the extent that the Facility is </w:t>
      </w:r>
      <w:r w:rsidR="00F00219" w:rsidRPr="0032443C">
        <w:t>storing or discharging</w:t>
      </w:r>
      <w:r w:rsidR="00E0519C" w:rsidRPr="0032443C">
        <w:t xml:space="preserve"> Energy.</w:t>
      </w:r>
    </w:p>
    <w:p w14:paraId="263B3BF9" w14:textId="77777777" w:rsidR="003C7EEE" w:rsidRPr="0032443C" w:rsidRDefault="003C7EEE" w:rsidP="00E52787">
      <w:pPr>
        <w:pStyle w:val="BIndent"/>
        <w:spacing w:after="0"/>
        <w:rPr>
          <w:b/>
        </w:rPr>
      </w:pPr>
    </w:p>
    <w:p w14:paraId="6FE33527" w14:textId="129B12DB" w:rsidR="00F76D64" w:rsidRPr="0032443C" w:rsidRDefault="00F76D64" w:rsidP="0075553F">
      <w:pPr>
        <w:pStyle w:val="BIndent"/>
        <w:spacing w:after="0"/>
        <w:rPr>
          <w:bCs/>
        </w:rPr>
      </w:pPr>
      <w:r w:rsidRPr="0032443C">
        <w:rPr>
          <w:b/>
        </w:rPr>
        <w:t>“</w:t>
      </w:r>
      <w:r w:rsidRPr="0032443C">
        <w:rPr>
          <w:b/>
          <w:u w:val="single"/>
        </w:rPr>
        <w:t>Unplanned Outage</w:t>
      </w:r>
      <w:r w:rsidRPr="0032443C">
        <w:rPr>
          <w:b/>
        </w:rPr>
        <w:t xml:space="preserve">” </w:t>
      </w:r>
      <w:r w:rsidRPr="0032443C">
        <w:rPr>
          <w:bCs/>
        </w:rPr>
        <w:t>shall mean any time period during which the Facility is offline other than during a Planned Outage.</w:t>
      </w:r>
    </w:p>
    <w:p w14:paraId="22210C78" w14:textId="622F1F84" w:rsidR="00F76D64" w:rsidRDefault="00F76D64" w:rsidP="0075553F">
      <w:pPr>
        <w:pStyle w:val="BIndent"/>
        <w:spacing w:after="0"/>
        <w:rPr>
          <w:b/>
        </w:rPr>
      </w:pPr>
    </w:p>
    <w:p w14:paraId="556EF866" w14:textId="77777777" w:rsidR="00AA5890" w:rsidRPr="00C05A1F" w:rsidRDefault="00AA5890" w:rsidP="00AA5890">
      <w:pPr>
        <w:spacing w:after="240"/>
        <w:ind w:left="720"/>
        <w:rPr>
          <w:rFonts w:eastAsia="Calibri"/>
        </w:rPr>
      </w:pPr>
      <w:r w:rsidRPr="00DB3E42">
        <w:rPr>
          <w:rFonts w:eastAsia="Calibri"/>
          <w:bCs/>
          <w:iCs/>
        </w:rPr>
        <w:t>[</w:t>
      </w:r>
      <w:r w:rsidRPr="00C05A1F">
        <w:rPr>
          <w:rFonts w:eastAsia="Calibri"/>
          <w:b/>
          <w:i/>
        </w:rPr>
        <w:t xml:space="preserve">National Grid Only: </w:t>
      </w:r>
      <w:r w:rsidRPr="00DB3E42">
        <w:rPr>
          <w:rFonts w:eastAsia="Calibri"/>
          <w:b/>
          <w:bCs/>
        </w:rPr>
        <w:t>“</w:t>
      </w:r>
      <w:r w:rsidRPr="00DB3E42">
        <w:rPr>
          <w:rFonts w:eastAsia="Calibri"/>
          <w:b/>
          <w:bCs/>
          <w:u w:val="single"/>
        </w:rPr>
        <w:t>Valuation Agent</w:t>
      </w:r>
      <w:r w:rsidRPr="00DB3E42">
        <w:rPr>
          <w:rFonts w:eastAsia="Calibri"/>
          <w:b/>
          <w:bCs/>
        </w:rPr>
        <w:t>”</w:t>
      </w:r>
      <w:r w:rsidRPr="00C05A1F">
        <w:rPr>
          <w:rFonts w:eastAsia="Calibri"/>
        </w:rPr>
        <w:t xml:space="preserve"> shall mean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w:t>
      </w:r>
      <w:r>
        <w:rPr>
          <w:rFonts w:eastAsia="Calibri"/>
        </w:rPr>
        <w:t>]</w:t>
      </w:r>
      <w:r w:rsidRPr="00C05A1F">
        <w:rPr>
          <w:rFonts w:eastAsia="Calibri"/>
        </w:rPr>
        <w:t xml:space="preserve"> </w:t>
      </w:r>
    </w:p>
    <w:p w14:paraId="1D3C3EA4" w14:textId="77777777" w:rsidR="00AA5890" w:rsidRPr="00C05A1F" w:rsidRDefault="00AA5890" w:rsidP="00AA5890">
      <w:pPr>
        <w:spacing w:after="240"/>
        <w:ind w:left="720"/>
        <w:rPr>
          <w:rFonts w:eastAsia="Calibri"/>
          <w:i/>
        </w:rPr>
      </w:pPr>
      <w:r w:rsidRPr="00DB3E42">
        <w:rPr>
          <w:rFonts w:eastAsia="Calibri"/>
          <w:bCs/>
          <w:iCs/>
        </w:rPr>
        <w:t>[</w:t>
      </w:r>
      <w:r w:rsidRPr="00C05A1F">
        <w:rPr>
          <w:rFonts w:eastAsia="Calibri"/>
          <w:b/>
          <w:i/>
        </w:rPr>
        <w:t>National Grid Only</w:t>
      </w:r>
      <w:r>
        <w:rPr>
          <w:rFonts w:eastAsia="Calibri"/>
          <w:b/>
          <w:i/>
        </w:rPr>
        <w:t>:</w:t>
      </w:r>
      <w:r w:rsidRPr="00C05A1F">
        <w:rPr>
          <w:rFonts w:eastAsia="Calibri"/>
        </w:rPr>
        <w:t xml:space="preserve"> </w:t>
      </w:r>
      <w:r w:rsidRPr="00DB3E42">
        <w:rPr>
          <w:rFonts w:eastAsia="Calibri"/>
          <w:b/>
          <w:bCs/>
        </w:rPr>
        <w:t>“</w:t>
      </w:r>
      <w:r w:rsidRPr="00DB3E42">
        <w:rPr>
          <w:rFonts w:eastAsia="Calibri"/>
          <w:b/>
          <w:bCs/>
          <w:u w:val="single"/>
        </w:rPr>
        <w:t>Valuation Date</w:t>
      </w:r>
      <w:r w:rsidRPr="00DB3E42">
        <w:rPr>
          <w:rFonts w:eastAsia="Calibri"/>
          <w:b/>
          <w:bCs/>
        </w:rPr>
        <w:t>”</w:t>
      </w:r>
      <w:r w:rsidRPr="00C05A1F">
        <w:rPr>
          <w:rFonts w:eastAsia="Calibri"/>
        </w:rPr>
        <w:t xml:space="preserve"> shall mean each Business Day</w:t>
      </w:r>
      <w:r>
        <w:rPr>
          <w:rFonts w:eastAsia="Calibri"/>
        </w:rPr>
        <w:t>.]</w:t>
      </w:r>
    </w:p>
    <w:p w14:paraId="2B3BEE66" w14:textId="77777777" w:rsidR="00AA5890" w:rsidRPr="00C05A1F" w:rsidRDefault="00AA5890" w:rsidP="00AA5890">
      <w:pPr>
        <w:spacing w:after="240"/>
        <w:ind w:left="720"/>
        <w:rPr>
          <w:rFonts w:eastAsia="Calibri"/>
        </w:rPr>
      </w:pPr>
      <w:r w:rsidRPr="00DB3E42">
        <w:rPr>
          <w:rFonts w:eastAsia="Calibri"/>
          <w:bCs/>
          <w:iCs/>
        </w:rPr>
        <w:t>[</w:t>
      </w:r>
      <w:r w:rsidRPr="00C05A1F">
        <w:rPr>
          <w:rFonts w:eastAsia="Calibri"/>
          <w:b/>
          <w:i/>
        </w:rPr>
        <w:t>National Grid Only</w:t>
      </w:r>
      <w:r>
        <w:rPr>
          <w:rFonts w:eastAsia="Calibri"/>
          <w:b/>
          <w:i/>
        </w:rPr>
        <w:t>:</w:t>
      </w:r>
      <w:r w:rsidRPr="00C05A1F">
        <w:rPr>
          <w:rFonts w:eastAsia="Calibri"/>
        </w:rPr>
        <w:t xml:space="preserve"> </w:t>
      </w:r>
      <w:r w:rsidRPr="00DB3E42">
        <w:rPr>
          <w:rFonts w:eastAsia="Calibri"/>
          <w:b/>
          <w:bCs/>
        </w:rPr>
        <w:t>“</w:t>
      </w:r>
      <w:r w:rsidRPr="00DB3E42">
        <w:rPr>
          <w:rFonts w:eastAsia="Calibri"/>
          <w:b/>
          <w:bCs/>
          <w:u w:val="single"/>
        </w:rPr>
        <w:t>Valuation Percentage</w:t>
      </w:r>
      <w:r w:rsidRPr="00DB3E42">
        <w:rPr>
          <w:rFonts w:eastAsia="Calibri"/>
          <w:b/>
          <w:bCs/>
        </w:rPr>
        <w:t>”</w:t>
      </w:r>
      <w:r w:rsidRPr="00C05A1F">
        <w:rPr>
          <w:rFonts w:eastAsia="Calibri"/>
        </w:rPr>
        <w:t xml:space="preserve"> shall have the meaning set forth in Section 6.2(d) hereof</w:t>
      </w:r>
      <w:r>
        <w:rPr>
          <w:rFonts w:eastAsia="Calibri"/>
        </w:rPr>
        <w:t>.]</w:t>
      </w:r>
    </w:p>
    <w:p w14:paraId="35358A35" w14:textId="77777777" w:rsidR="00AA5890" w:rsidRPr="00C05A1F" w:rsidRDefault="00AA5890" w:rsidP="00AA5890">
      <w:pPr>
        <w:spacing w:after="240"/>
        <w:ind w:left="720"/>
        <w:rPr>
          <w:rFonts w:eastAsia="Calibri"/>
          <w:iCs/>
        </w:rPr>
      </w:pPr>
      <w:r w:rsidRPr="00DB3E42">
        <w:rPr>
          <w:rFonts w:eastAsia="Calibri"/>
          <w:bCs/>
          <w:iCs/>
        </w:rPr>
        <w:t>[</w:t>
      </w:r>
      <w:r w:rsidRPr="00C05A1F">
        <w:rPr>
          <w:rFonts w:eastAsia="Calibri"/>
          <w:b/>
          <w:i/>
        </w:rPr>
        <w:t>National Grid Only</w:t>
      </w:r>
      <w:r>
        <w:rPr>
          <w:rFonts w:eastAsia="Calibri"/>
          <w:b/>
          <w:i/>
        </w:rPr>
        <w:t>:</w:t>
      </w:r>
      <w:r w:rsidRPr="00C05A1F">
        <w:rPr>
          <w:rFonts w:eastAsia="Calibri"/>
        </w:rPr>
        <w:t xml:space="preserve"> </w:t>
      </w:r>
      <w:r w:rsidRPr="00DB3E42">
        <w:rPr>
          <w:rFonts w:eastAsia="Calibri"/>
          <w:b/>
          <w:bCs/>
        </w:rPr>
        <w:t>“</w:t>
      </w:r>
      <w:r w:rsidRPr="00DB3E42">
        <w:rPr>
          <w:rFonts w:eastAsia="Calibri"/>
          <w:b/>
          <w:bCs/>
          <w:u w:val="single"/>
        </w:rPr>
        <w:t>Valuation Time</w:t>
      </w:r>
      <w:r w:rsidRPr="00DB3E42">
        <w:rPr>
          <w:rFonts w:eastAsia="Calibri"/>
          <w:b/>
          <w:bCs/>
        </w:rPr>
        <w:t>”</w:t>
      </w:r>
      <w:r w:rsidRPr="00C05A1F">
        <w:rPr>
          <w:rFonts w:eastAsia="Calibri"/>
        </w:rPr>
        <w:t xml:space="preserve"> shall mean the close of business on the Business Day before the Valuation Date or date of calculation, as applicable</w:t>
      </w:r>
      <w:r>
        <w:rPr>
          <w:rFonts w:eastAsia="Calibri"/>
          <w:b/>
          <w:iCs/>
        </w:rPr>
        <w:t>.]</w:t>
      </w:r>
    </w:p>
    <w:p w14:paraId="6203F436" w14:textId="77777777" w:rsidR="00AA5890" w:rsidRPr="00DC7A54" w:rsidRDefault="00AA5890" w:rsidP="00AA5890">
      <w:pPr>
        <w:pStyle w:val="BIndent"/>
        <w:spacing w:after="0"/>
        <w:rPr>
          <w:b/>
        </w:rPr>
      </w:pPr>
      <w:r w:rsidRPr="00DB3E42">
        <w:rPr>
          <w:rFonts w:eastAsia="Calibri"/>
          <w:bCs/>
          <w:iCs/>
        </w:rPr>
        <w:lastRenderedPageBreak/>
        <w:t>[</w:t>
      </w:r>
      <w:r w:rsidRPr="00C05A1F">
        <w:rPr>
          <w:rFonts w:eastAsia="Calibri"/>
          <w:b/>
          <w:i/>
        </w:rPr>
        <w:t>National Grid Only</w:t>
      </w:r>
      <w:r>
        <w:rPr>
          <w:rFonts w:eastAsia="Calibri"/>
          <w:b/>
          <w:i/>
        </w:rPr>
        <w:t>:</w:t>
      </w:r>
      <w:r w:rsidRPr="00C05A1F">
        <w:rPr>
          <w:rFonts w:eastAsia="Calibri"/>
        </w:rPr>
        <w:t xml:space="preserve"> </w:t>
      </w:r>
      <w:r w:rsidRPr="00DB3E42">
        <w:rPr>
          <w:rFonts w:eastAsia="Calibri"/>
          <w:b/>
          <w:bCs/>
        </w:rPr>
        <w:t>“</w:t>
      </w:r>
      <w:r w:rsidRPr="00DB3E42">
        <w:rPr>
          <w:rFonts w:eastAsia="Calibri"/>
          <w:b/>
          <w:bCs/>
          <w:u w:val="single"/>
        </w:rPr>
        <w:t>Value</w:t>
      </w:r>
      <w:r w:rsidRPr="00DB3E42">
        <w:rPr>
          <w:rFonts w:eastAsia="Calibri"/>
          <w:b/>
          <w:bCs/>
        </w:rPr>
        <w:t>”</w:t>
      </w:r>
      <w:r w:rsidRPr="00C05A1F">
        <w:rPr>
          <w:rFonts w:eastAsia="Calibri"/>
        </w:rPr>
        <w:t xml:space="preserve"> shall mean, with respect to Posted Collateral or Credit Support, the Valuation Percentage multiplied by the amount then available under the Letter of Credit to be unconditionally drawn by Buyer</w:t>
      </w:r>
      <w:r>
        <w:rPr>
          <w:rFonts w:eastAsia="Calibri"/>
        </w:rPr>
        <w:t>.]</w:t>
      </w:r>
    </w:p>
    <w:p w14:paraId="4CBC971B" w14:textId="77777777" w:rsidR="00AA5890" w:rsidRDefault="00AA5890" w:rsidP="00AA5890">
      <w:pPr>
        <w:pStyle w:val="BIndent"/>
        <w:spacing w:after="0"/>
        <w:rPr>
          <w:b/>
        </w:rPr>
      </w:pPr>
    </w:p>
    <w:p w14:paraId="2699443F" w14:textId="7E5F9F61" w:rsidR="004F249E" w:rsidRPr="0028730F" w:rsidRDefault="00395D3E" w:rsidP="0075553F">
      <w:pPr>
        <w:pStyle w:val="BIndent"/>
        <w:spacing w:after="0"/>
      </w:pPr>
      <w:r w:rsidRPr="0028730F">
        <w:t xml:space="preserve"> </w:t>
      </w:r>
    </w:p>
    <w:p w14:paraId="4F84C59E" w14:textId="6153BFC2" w:rsidR="00FC04D0" w:rsidRPr="0032443C" w:rsidRDefault="00FC04D0" w:rsidP="00FB4C5A">
      <w:pPr>
        <w:autoSpaceDE w:val="0"/>
        <w:autoSpaceDN w:val="0"/>
        <w:adjustRightInd w:val="0"/>
        <w:ind w:left="720"/>
      </w:pPr>
    </w:p>
    <w:p w14:paraId="2FF76C59" w14:textId="77777777" w:rsidR="00E071AA" w:rsidRPr="0032443C" w:rsidRDefault="00E071AA" w:rsidP="00126B06">
      <w:pPr>
        <w:pStyle w:val="Legal1L1"/>
        <w:keepNext/>
        <w:rPr>
          <w:rFonts w:ascii="Times New Roman" w:hAnsi="Times New Roman"/>
        </w:rPr>
      </w:pPr>
      <w:bookmarkStart w:id="5" w:name="_Toc238900407"/>
      <w:r w:rsidRPr="0032443C">
        <w:rPr>
          <w:rFonts w:ascii="Times New Roman" w:hAnsi="Times New Roman"/>
        </w:rPr>
        <w:t>EFFECTIVE DATE; TERM</w:t>
      </w:r>
      <w:r w:rsidRPr="0032443C">
        <w:rPr>
          <w:rFonts w:ascii="Times New Roman" w:hAnsi="Times New Roman"/>
        </w:rPr>
        <w:fldChar w:fldCharType="begin"/>
      </w:r>
      <w:r w:rsidRPr="0032443C">
        <w:rPr>
          <w:rFonts w:ascii="Times New Roman" w:hAnsi="Times New Roman"/>
        </w:rPr>
        <w:instrText xml:space="preserve"> TC "</w:instrText>
      </w:r>
      <w:bookmarkStart w:id="6" w:name="_Toc238900408"/>
      <w:bookmarkStart w:id="7" w:name="_Toc516824860"/>
      <w:bookmarkStart w:id="8" w:name="_Toc161037707"/>
      <w:bookmarkStart w:id="9" w:name="_Toc204246846"/>
      <w:r w:rsidRPr="0032443C">
        <w:rPr>
          <w:rFonts w:ascii="Times New Roman" w:hAnsi="Times New Roman"/>
        </w:rPr>
        <w:instrText>2.</w:instrText>
      </w:r>
      <w:r w:rsidRPr="0032443C">
        <w:rPr>
          <w:rFonts w:ascii="Times New Roman" w:hAnsi="Times New Roman"/>
        </w:rPr>
        <w:tab/>
        <w:instrText>EFFECTIVE DATE; TERM</w:instrText>
      </w:r>
      <w:bookmarkEnd w:id="6"/>
      <w:bookmarkEnd w:id="7"/>
      <w:bookmarkEnd w:id="8"/>
      <w:bookmarkEnd w:id="9"/>
      <w:r w:rsidRPr="0032443C">
        <w:rPr>
          <w:rFonts w:ascii="Times New Roman" w:hAnsi="Times New Roman"/>
        </w:rPr>
        <w:instrText>" \l "1" \y</w:instrText>
      </w:r>
      <w:r w:rsidRPr="0032443C">
        <w:rPr>
          <w:rFonts w:ascii="Times New Roman" w:hAnsi="Times New Roman"/>
        </w:rPr>
        <w:fldChar w:fldCharType="end"/>
      </w:r>
      <w:bookmarkEnd w:id="5"/>
    </w:p>
    <w:p w14:paraId="420450BF" w14:textId="5D5FEBA9" w:rsidR="00E071AA" w:rsidRPr="0032443C" w:rsidRDefault="00E071AA" w:rsidP="00126B06">
      <w:pPr>
        <w:pStyle w:val="Legal1L2"/>
      </w:pPr>
      <w:bookmarkStart w:id="10" w:name="_Toc238900409"/>
      <w:r w:rsidRPr="0032443C">
        <w:rPr>
          <w:u w:val="single"/>
        </w:rPr>
        <w:t>Effective Date</w:t>
      </w:r>
      <w:r w:rsidRPr="0032443C">
        <w:rPr>
          <w:u w:val="single"/>
        </w:rPr>
        <w:fldChar w:fldCharType="begin"/>
      </w:r>
      <w:r w:rsidRPr="0032443C">
        <w:instrText xml:space="preserve"> TC "</w:instrText>
      </w:r>
      <w:bookmarkStart w:id="11" w:name="_Toc238900410"/>
      <w:bookmarkStart w:id="12" w:name="_Toc516824861"/>
      <w:bookmarkStart w:id="13" w:name="_Toc161037708"/>
      <w:bookmarkStart w:id="14" w:name="_Toc204246847"/>
      <w:r w:rsidRPr="0032443C">
        <w:instrText>2.1</w:instrText>
      </w:r>
      <w:r w:rsidRPr="0032443C">
        <w:tab/>
        <w:instrText>Effective Date</w:instrText>
      </w:r>
      <w:bookmarkEnd w:id="11"/>
      <w:bookmarkEnd w:id="12"/>
      <w:bookmarkEnd w:id="13"/>
      <w:bookmarkEnd w:id="14"/>
      <w:r w:rsidRPr="0032443C">
        <w:instrText>" \l "2" \y</w:instrText>
      </w:r>
      <w:r w:rsidRPr="0032443C">
        <w:rPr>
          <w:u w:val="single"/>
        </w:rPr>
        <w:fldChar w:fldCharType="end"/>
      </w:r>
      <w:r w:rsidRPr="0032443C">
        <w:t xml:space="preserve">.  </w:t>
      </w:r>
      <w:r w:rsidR="00456C5E" w:rsidRPr="0032443C">
        <w:t xml:space="preserve">Subject in all respects to </w:t>
      </w:r>
      <w:r w:rsidR="00C72F4A" w:rsidRPr="0032443C">
        <w:t>Article 8</w:t>
      </w:r>
      <w:r w:rsidR="00456C5E" w:rsidRPr="0032443C">
        <w:t xml:space="preserve">, this </w:t>
      </w:r>
      <w:r w:rsidRPr="0032443C">
        <w:t xml:space="preserve">Agreement is effective as of the Effective Date.  </w:t>
      </w:r>
      <w:bookmarkEnd w:id="10"/>
    </w:p>
    <w:p w14:paraId="3A9A94FD" w14:textId="4D6675F1" w:rsidR="00E071AA" w:rsidRPr="0032443C" w:rsidRDefault="00E071AA" w:rsidP="00126B06">
      <w:pPr>
        <w:pStyle w:val="Legal1L2"/>
        <w:keepNext/>
      </w:pPr>
      <w:bookmarkStart w:id="15" w:name="_Toc238900411"/>
      <w:r w:rsidRPr="0032443C">
        <w:rPr>
          <w:u w:val="single"/>
        </w:rPr>
        <w:t>Term</w:t>
      </w:r>
      <w:r w:rsidRPr="0032443C">
        <w:rPr>
          <w:u w:val="single"/>
        </w:rPr>
        <w:fldChar w:fldCharType="begin"/>
      </w:r>
      <w:r w:rsidRPr="0032443C">
        <w:instrText xml:space="preserve"> TC "</w:instrText>
      </w:r>
      <w:bookmarkStart w:id="16" w:name="_Toc238900412"/>
      <w:bookmarkStart w:id="17" w:name="_Toc516824862"/>
      <w:bookmarkStart w:id="18" w:name="_Toc161037709"/>
      <w:bookmarkStart w:id="19" w:name="_Toc204246848"/>
      <w:r w:rsidRPr="0032443C">
        <w:instrText>2.2</w:instrText>
      </w:r>
      <w:r w:rsidRPr="0032443C">
        <w:tab/>
        <w:instrText>Term</w:instrText>
      </w:r>
      <w:bookmarkEnd w:id="16"/>
      <w:bookmarkEnd w:id="17"/>
      <w:bookmarkEnd w:id="18"/>
      <w:bookmarkEnd w:id="19"/>
      <w:r w:rsidRPr="0032443C">
        <w:instrText>" \l "2" \y</w:instrText>
      </w:r>
      <w:r w:rsidRPr="0032443C">
        <w:rPr>
          <w:u w:val="single"/>
        </w:rPr>
        <w:fldChar w:fldCharType="end"/>
      </w:r>
      <w:r w:rsidRPr="0032443C">
        <w:t>.</w:t>
      </w:r>
      <w:bookmarkEnd w:id="15"/>
    </w:p>
    <w:p w14:paraId="57529370" w14:textId="77777777" w:rsidR="00E071AA" w:rsidRPr="0032443C" w:rsidRDefault="00E071AA" w:rsidP="00126B06">
      <w:pPr>
        <w:pStyle w:val="Legal1L3"/>
      </w:pPr>
      <w:r w:rsidRPr="0032443C">
        <w:t xml:space="preserve">The </w:t>
      </w:r>
      <w:r w:rsidRPr="0032443C">
        <w:rPr>
          <w:b/>
        </w:rPr>
        <w:t>“</w:t>
      </w:r>
      <w:r w:rsidRPr="0032443C">
        <w:rPr>
          <w:b/>
          <w:u w:val="single"/>
        </w:rPr>
        <w:t>Term</w:t>
      </w:r>
      <w:r w:rsidRPr="0032443C">
        <w:rPr>
          <w:b/>
        </w:rPr>
        <w:t>”</w:t>
      </w:r>
      <w:r w:rsidRPr="0032443C">
        <w:t xml:space="preserve"> of this Agreement is the period beginning on the Effective Date and ending upon the final settlement of all obligations hereunder after the expiration of the Services Term or the earlier termination of this Agreement in accordance with its terms.</w:t>
      </w:r>
    </w:p>
    <w:p w14:paraId="15EF0E40" w14:textId="657E4BF0" w:rsidR="00E071AA" w:rsidRPr="0032443C" w:rsidRDefault="00E071AA" w:rsidP="00126B06">
      <w:pPr>
        <w:pStyle w:val="Legal1L3"/>
      </w:pPr>
      <w:r w:rsidRPr="0032443C">
        <w:t xml:space="preserve">The </w:t>
      </w:r>
      <w:r w:rsidRPr="0032443C">
        <w:rPr>
          <w:b/>
        </w:rPr>
        <w:t>“</w:t>
      </w:r>
      <w:r w:rsidRPr="0032443C">
        <w:rPr>
          <w:b/>
          <w:u w:val="single"/>
        </w:rPr>
        <w:t>Services Term</w:t>
      </w:r>
      <w:r w:rsidRPr="0032443C">
        <w:rPr>
          <w:b/>
        </w:rPr>
        <w:t>”</w:t>
      </w:r>
      <w:r w:rsidRPr="0032443C">
        <w:t xml:space="preserve"> is the period </w:t>
      </w:r>
      <w:r w:rsidR="0032443C" w:rsidRPr="0032443C">
        <w:t xml:space="preserve">specified in the Confirmation </w:t>
      </w:r>
      <w:r w:rsidRPr="0032443C">
        <w:t xml:space="preserve">during which </w:t>
      </w:r>
      <w:r w:rsidR="00544409" w:rsidRPr="0032443C">
        <w:t>Buyer</w:t>
      </w:r>
      <w:r w:rsidRPr="0032443C">
        <w:t xml:space="preserve"> is obligated to </w:t>
      </w:r>
      <w:r w:rsidR="00D20390" w:rsidRPr="0032443C">
        <w:t xml:space="preserve">purchase </w:t>
      </w:r>
      <w:r w:rsidR="00192442" w:rsidRPr="0032443C">
        <w:t>R</w:t>
      </w:r>
      <w:r w:rsidR="00BF2474" w:rsidRPr="0032443C">
        <w:t>ECs</w:t>
      </w:r>
      <w:r w:rsidR="00D20390" w:rsidRPr="0032443C">
        <w:t xml:space="preserve"> Delivered to B</w:t>
      </w:r>
      <w:r w:rsidR="00E75B13" w:rsidRPr="0032443C">
        <w:t>uyer by</w:t>
      </w:r>
      <w:r w:rsidR="00D20390" w:rsidRPr="0032443C">
        <w:t xml:space="preserve"> </w:t>
      </w:r>
      <w:r w:rsidR="00B7252F" w:rsidRPr="0032443C">
        <w:t>Seller</w:t>
      </w:r>
      <w:r w:rsidR="00572372" w:rsidRPr="0032443C">
        <w:t xml:space="preserve"> </w:t>
      </w:r>
      <w:r w:rsidRPr="0032443C">
        <w:t>commencing on the Commercial Operation Date, unless this Agreement is earlier terminated in accordance with the provisions hereof</w:t>
      </w:r>
      <w:r w:rsidR="00B8287B" w:rsidRPr="0032443C">
        <w:t>.</w:t>
      </w:r>
    </w:p>
    <w:p w14:paraId="0F026992" w14:textId="77777777" w:rsidR="00E071AA" w:rsidRPr="0032443C" w:rsidRDefault="00E071AA" w:rsidP="00126B06">
      <w:pPr>
        <w:pStyle w:val="Legal1L3"/>
      </w:pPr>
      <w:r w:rsidRPr="0032443C">
        <w:t>At the expiration of the Term</w:t>
      </w:r>
      <w:r w:rsidR="00C9508B" w:rsidRPr="0032443C">
        <w:t xml:space="preserve"> or earlier termination of this Agreement pursuant to the terms hereof</w:t>
      </w:r>
      <w:r w:rsidRPr="0032443C">
        <w:t>, the Parties shall no longer be bound by the terms and provisions hereof, except (</w:t>
      </w:r>
      <w:proofErr w:type="spellStart"/>
      <w:r w:rsidRPr="0032443C">
        <w:t>i</w:t>
      </w:r>
      <w:proofErr w:type="spellEnd"/>
      <w:r w:rsidRPr="0032443C">
        <w:t xml:space="preserve">) to the extent necessary to make payments </w:t>
      </w:r>
      <w:r w:rsidR="00F232F5" w:rsidRPr="0032443C">
        <w:t>of any amounts owed to the other Party arising prior to or resulting from termination of, or on account of a breach of, this Agreement</w:t>
      </w:r>
      <w:r w:rsidRPr="0032443C">
        <w: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14:paraId="6A98C1FB" w14:textId="77777777" w:rsidR="00E071AA" w:rsidRPr="0032443C" w:rsidRDefault="00E071AA" w:rsidP="00126B06">
      <w:pPr>
        <w:pStyle w:val="Legal1L1"/>
        <w:keepNext/>
        <w:rPr>
          <w:rFonts w:ascii="Times New Roman" w:hAnsi="Times New Roman"/>
        </w:rPr>
      </w:pPr>
      <w:bookmarkStart w:id="20" w:name="_Toc238900413"/>
      <w:r w:rsidRPr="0032443C">
        <w:rPr>
          <w:rFonts w:ascii="Times New Roman" w:hAnsi="Times New Roman"/>
        </w:rPr>
        <w:t>FACILITY DEVELOPMENT AND OPERATION</w:t>
      </w:r>
      <w:r w:rsidRPr="0032443C">
        <w:rPr>
          <w:rFonts w:ascii="Times New Roman" w:hAnsi="Times New Roman"/>
        </w:rPr>
        <w:fldChar w:fldCharType="begin"/>
      </w:r>
      <w:r w:rsidRPr="0032443C">
        <w:rPr>
          <w:rFonts w:ascii="Times New Roman" w:hAnsi="Times New Roman"/>
        </w:rPr>
        <w:instrText xml:space="preserve"> TC "</w:instrText>
      </w:r>
      <w:bookmarkStart w:id="21" w:name="_Toc238900414"/>
      <w:bookmarkStart w:id="22" w:name="_Toc516824863"/>
      <w:bookmarkStart w:id="23" w:name="_Toc161037710"/>
      <w:bookmarkStart w:id="24" w:name="_Toc204246849"/>
      <w:r w:rsidRPr="0032443C">
        <w:rPr>
          <w:rFonts w:ascii="Times New Roman" w:hAnsi="Times New Roman"/>
        </w:rPr>
        <w:instrText>3.</w:instrText>
      </w:r>
      <w:r w:rsidRPr="0032443C">
        <w:rPr>
          <w:rFonts w:ascii="Times New Roman" w:hAnsi="Times New Roman"/>
        </w:rPr>
        <w:tab/>
        <w:instrText>FACILITY DEVELOPMENT AND OPERATION</w:instrText>
      </w:r>
      <w:bookmarkEnd w:id="21"/>
      <w:bookmarkEnd w:id="22"/>
      <w:bookmarkEnd w:id="23"/>
      <w:bookmarkEnd w:id="24"/>
      <w:r w:rsidRPr="0032443C">
        <w:rPr>
          <w:rFonts w:ascii="Times New Roman" w:hAnsi="Times New Roman"/>
        </w:rPr>
        <w:instrText>" \l "1" \y</w:instrText>
      </w:r>
      <w:r w:rsidRPr="0032443C">
        <w:rPr>
          <w:rFonts w:ascii="Times New Roman" w:hAnsi="Times New Roman"/>
        </w:rPr>
        <w:fldChar w:fldCharType="end"/>
      </w:r>
      <w:bookmarkEnd w:id="20"/>
    </w:p>
    <w:p w14:paraId="0156A004" w14:textId="06CDBBA6" w:rsidR="00E071AA" w:rsidRPr="0032443C" w:rsidRDefault="00E071AA" w:rsidP="00723868">
      <w:pPr>
        <w:pStyle w:val="Legal1L2"/>
        <w:keepNext/>
        <w:ind w:left="720" w:hanging="360"/>
      </w:pPr>
      <w:bookmarkStart w:id="25" w:name="_Toc238900415"/>
      <w:r w:rsidRPr="0032443C">
        <w:rPr>
          <w:u w:val="single"/>
        </w:rPr>
        <w:t>Critical Milestones</w:t>
      </w:r>
      <w:r w:rsidRPr="0032443C">
        <w:rPr>
          <w:u w:val="single"/>
        </w:rPr>
        <w:fldChar w:fldCharType="begin"/>
      </w:r>
      <w:r w:rsidRPr="0032443C">
        <w:instrText xml:space="preserve"> TC "</w:instrText>
      </w:r>
      <w:bookmarkStart w:id="26" w:name="_Toc516824864"/>
      <w:bookmarkStart w:id="27" w:name="_Toc238900416"/>
      <w:bookmarkStart w:id="28" w:name="_Toc161037711"/>
      <w:bookmarkStart w:id="29" w:name="_Toc204246850"/>
      <w:r w:rsidRPr="0032443C">
        <w:instrText>3.</w:instrText>
      </w:r>
      <w:bookmarkEnd w:id="26"/>
      <w:r w:rsidRPr="0032443C">
        <w:instrText>1</w:instrText>
      </w:r>
      <w:r w:rsidRPr="0032443C">
        <w:tab/>
        <w:instrText>Critical Milestones</w:instrText>
      </w:r>
      <w:bookmarkEnd w:id="27"/>
      <w:bookmarkEnd w:id="28"/>
      <w:bookmarkEnd w:id="29"/>
      <w:r w:rsidRPr="0032443C">
        <w:instrText>" \l "2" \y</w:instrText>
      </w:r>
      <w:r w:rsidRPr="0032443C">
        <w:rPr>
          <w:u w:val="single"/>
        </w:rPr>
        <w:fldChar w:fldCharType="end"/>
      </w:r>
      <w:r w:rsidRPr="0032443C">
        <w:t>.</w:t>
      </w:r>
      <w:bookmarkEnd w:id="25"/>
    </w:p>
    <w:p w14:paraId="73456728" w14:textId="6E4C1FAA" w:rsidR="0032443C" w:rsidRPr="0032443C" w:rsidRDefault="00E071AA" w:rsidP="0032443C">
      <w:pPr>
        <w:pStyle w:val="Legal1L3"/>
      </w:pPr>
      <w:r w:rsidRPr="0032443C">
        <w:t>Subject to the provisions of Section 3.1(</w:t>
      </w:r>
      <w:r w:rsidR="004F2D4C" w:rsidRPr="0032443C">
        <w:t>d</w:t>
      </w:r>
      <w:r w:rsidRPr="0032443C">
        <w:t xml:space="preserve">), commencing on the Effective Date, </w:t>
      </w:r>
      <w:r w:rsidR="00B7252F" w:rsidRPr="0032443C">
        <w:t>Seller</w:t>
      </w:r>
      <w:r w:rsidRPr="0032443C">
        <w:t xml:space="preserve"> shall</w:t>
      </w:r>
      <w:r w:rsidRPr="0032443C">
        <w:rPr>
          <w:b/>
        </w:rPr>
        <w:t xml:space="preserve"> </w:t>
      </w:r>
      <w:r w:rsidRPr="0032443C">
        <w:t>develop the Facility in order to achieve the milestones</w:t>
      </w:r>
      <w:r w:rsidR="0032443C">
        <w:t xml:space="preserve"> specified in the Confirmation</w:t>
      </w:r>
      <w:r w:rsidRPr="0032443C">
        <w:t xml:space="preserve"> (</w:t>
      </w:r>
      <w:r w:rsidRPr="0032443C">
        <w:rPr>
          <w:b/>
        </w:rPr>
        <w:t>“</w:t>
      </w:r>
      <w:r w:rsidRPr="0032443C">
        <w:rPr>
          <w:b/>
          <w:u w:val="single"/>
        </w:rPr>
        <w:t>Critical Milestones</w:t>
      </w:r>
      <w:r w:rsidRPr="0032443C">
        <w:rPr>
          <w:b/>
        </w:rPr>
        <w:t>”</w:t>
      </w:r>
      <w:r w:rsidRPr="0032443C">
        <w:t>) on or before the date</w:t>
      </w:r>
      <w:r w:rsidR="00A67B1E" w:rsidRPr="0032443C">
        <w:t>s</w:t>
      </w:r>
      <w:r w:rsidRPr="0032443C">
        <w:t xml:space="preserve"> set forth in th</w:t>
      </w:r>
      <w:r w:rsidR="0032443C">
        <w:t>e Confirmation</w:t>
      </w:r>
      <w:r w:rsidR="00E40A46">
        <w:t>.</w:t>
      </w:r>
    </w:p>
    <w:p w14:paraId="40D704F9" w14:textId="12B5F990" w:rsidR="004F2D4C" w:rsidRPr="0032443C" w:rsidRDefault="00B7252F" w:rsidP="00126B06">
      <w:pPr>
        <w:pStyle w:val="Legal1L3"/>
      </w:pPr>
      <w:r w:rsidRPr="0032443C">
        <w:t>Seller</w:t>
      </w:r>
      <w:r w:rsidR="00E071AA" w:rsidRPr="0032443C">
        <w:t xml:space="preserve"> shall provide </w:t>
      </w:r>
      <w:r w:rsidR="00544409" w:rsidRPr="0032443C">
        <w:t>Buyer</w:t>
      </w:r>
      <w:r w:rsidR="00E071AA" w:rsidRPr="0032443C">
        <w:t xml:space="preserve"> with written notice of the achievement of each Critical Milestone within seven (7) days after that achievement, which notice shall include information demonstrating with reasonable specificity that such Critical Milestone has been achie</w:t>
      </w:r>
      <w:r w:rsidR="00A5752B" w:rsidRPr="0032443C">
        <w:t>ved</w:t>
      </w:r>
      <w:r w:rsidR="00E071AA" w:rsidRPr="0032443C">
        <w:t>.</w:t>
      </w:r>
      <w:r w:rsidR="00731B68" w:rsidRPr="0032443C">
        <w:t xml:space="preserve">  </w:t>
      </w:r>
      <w:r w:rsidRPr="0032443C">
        <w:t>Seller</w:t>
      </w:r>
      <w:r w:rsidR="00731B68" w:rsidRPr="0032443C">
        <w:t xml:space="preserve"> acknowledges that </w:t>
      </w:r>
      <w:r w:rsidR="00544409" w:rsidRPr="0032443C">
        <w:t>Buyer</w:t>
      </w:r>
      <w:r w:rsidR="00731B68" w:rsidRPr="0032443C">
        <w:t xml:space="preserve"> will receive such notice solely to monitor progress toward the Commercial Operation Date, and </w:t>
      </w:r>
      <w:r w:rsidR="00544409" w:rsidRPr="0032443C">
        <w:t>Buyer</w:t>
      </w:r>
      <w:r w:rsidR="00731B68" w:rsidRPr="0032443C">
        <w:t xml:space="preserve"> shall have no responsibility or liability for the development, construction, operation or maintenance of the Facility.</w:t>
      </w:r>
    </w:p>
    <w:p w14:paraId="13E6A5CB" w14:textId="07B3CF3D" w:rsidR="00CD198D" w:rsidRPr="0032443C" w:rsidRDefault="00B7252F" w:rsidP="00126B06">
      <w:pPr>
        <w:pStyle w:val="Legal1L3"/>
      </w:pPr>
      <w:r w:rsidRPr="0032443C">
        <w:t>Seller</w:t>
      </w:r>
      <w:r w:rsidR="00E071AA" w:rsidRPr="0032443C">
        <w:t xml:space="preserve"> may elect to extend all of the dates for the Critical Milestones not yet achieved by up to </w:t>
      </w:r>
      <w:r w:rsidR="00026E6B" w:rsidRPr="0032443C">
        <w:t>two</w:t>
      </w:r>
      <w:r w:rsidR="007B221D" w:rsidRPr="0032443C">
        <w:t xml:space="preserve"> (</w:t>
      </w:r>
      <w:r w:rsidR="00026E6B" w:rsidRPr="0032443C">
        <w:t>2</w:t>
      </w:r>
      <w:r w:rsidR="007B221D" w:rsidRPr="0032443C">
        <w:t>)</w:t>
      </w:r>
      <w:r w:rsidR="000F4154" w:rsidRPr="0032443C">
        <w:rPr>
          <w:b/>
        </w:rPr>
        <w:t xml:space="preserve"> </w:t>
      </w:r>
      <w:r w:rsidR="00E071AA" w:rsidRPr="0032443C">
        <w:t>six</w:t>
      </w:r>
      <w:r w:rsidR="0070363E" w:rsidRPr="0032443C">
        <w:t>-</w:t>
      </w:r>
      <w:r w:rsidR="00E071AA" w:rsidRPr="0032443C">
        <w:t>month periods</w:t>
      </w:r>
      <w:r w:rsidR="0070363E" w:rsidRPr="0032443C">
        <w:t xml:space="preserve"> from the applicable dates set forth in </w:t>
      </w:r>
      <w:r w:rsidR="009F6BAE">
        <w:t xml:space="preserve">the </w:t>
      </w:r>
      <w:r w:rsidR="009F6BAE">
        <w:lastRenderedPageBreak/>
        <w:t>Confirmation</w:t>
      </w:r>
      <w:r w:rsidR="00E071AA" w:rsidRPr="0032443C">
        <w:t xml:space="preserve"> by posting additional Development Period Security</w:t>
      </w:r>
      <w:r w:rsidR="0075553F">
        <w:t xml:space="preserve"> in the amount set forth in the Confirmation</w:t>
      </w:r>
      <w:r w:rsidR="0070363E" w:rsidRPr="0032443C">
        <w:t xml:space="preserve"> </w:t>
      </w:r>
      <w:r w:rsidR="00E071AA" w:rsidRPr="0032443C">
        <w:t>for each such six-month period</w:t>
      </w:r>
      <w:r w:rsidR="00CD198D" w:rsidRPr="0032443C">
        <w:t xml:space="preserve">.  Any such election shall be made in a written notice delivered to </w:t>
      </w:r>
      <w:r w:rsidR="00544409" w:rsidRPr="0032443C">
        <w:t>Buyer</w:t>
      </w:r>
      <w:r w:rsidR="00CD198D" w:rsidRPr="0032443C">
        <w:t xml:space="preserve"> on or prior to the first date for a Critical Milestone that has not yet been achieved (as such date may have previously been extended).</w:t>
      </w:r>
      <w:r w:rsidR="005D7C92" w:rsidRPr="0032443C">
        <w:t xml:space="preserve">  </w:t>
      </w:r>
      <w:r w:rsidR="006C3177" w:rsidRPr="0032443C">
        <w:t xml:space="preserve">  </w:t>
      </w:r>
    </w:p>
    <w:p w14:paraId="12730E5A" w14:textId="0CD45253" w:rsidR="00E071AA" w:rsidRPr="0032443C" w:rsidRDefault="00A9029E" w:rsidP="00126B06">
      <w:pPr>
        <w:pStyle w:val="Legal1L3"/>
      </w:pPr>
      <w:r w:rsidRPr="0032443C">
        <w:t xml:space="preserve">To </w:t>
      </w:r>
      <w:r w:rsidR="00CD198D" w:rsidRPr="0032443C">
        <w:t xml:space="preserve">the </w:t>
      </w:r>
      <w:r w:rsidRPr="0032443C">
        <w:t>extent</w:t>
      </w:r>
      <w:r w:rsidR="00CD198D" w:rsidRPr="0032443C">
        <w:t xml:space="preserve"> a Force Majeure event pursuant to Section 10.1 </w:t>
      </w:r>
      <w:r w:rsidRPr="0032443C">
        <w:t xml:space="preserve">has occurred </w:t>
      </w:r>
      <w:r w:rsidR="00CD198D" w:rsidRPr="0032443C">
        <w:t xml:space="preserve">that prevents the </w:t>
      </w:r>
      <w:r w:rsidR="00B7252F" w:rsidRPr="0032443C">
        <w:t>Seller</w:t>
      </w:r>
      <w:r w:rsidR="00CD198D" w:rsidRPr="0032443C">
        <w:t xml:space="preserve"> from achieving the Critical Milestone date </w:t>
      </w:r>
      <w:r w:rsidR="0019319F" w:rsidRPr="0032443C">
        <w:t xml:space="preserve">related </w:t>
      </w:r>
      <w:r w:rsidR="007A13A2" w:rsidRPr="0032443C">
        <w:t xml:space="preserve">solely </w:t>
      </w:r>
      <w:r w:rsidR="00FC2F86" w:rsidRPr="0032443C">
        <w:t xml:space="preserve">to </w:t>
      </w:r>
      <w:r w:rsidR="00CD198D" w:rsidRPr="0032443C">
        <w:t xml:space="preserve">acquisition of real property rights </w:t>
      </w:r>
      <w:r w:rsidR="00FC2F86" w:rsidRPr="0032443C">
        <w:t xml:space="preserve">necessary for </w:t>
      </w:r>
      <w:r w:rsidR="00CD198D" w:rsidRPr="0032443C">
        <w:t xml:space="preserve">interconnection </w:t>
      </w:r>
      <w:r w:rsidR="00092D34" w:rsidRPr="0032443C">
        <w:t xml:space="preserve">of the Facility to the Interconnecting </w:t>
      </w:r>
      <w:r w:rsidR="007A13A2" w:rsidRPr="0032443C">
        <w:t xml:space="preserve">Utility </w:t>
      </w:r>
      <w:r w:rsidR="00CD198D" w:rsidRPr="0032443C">
        <w:t xml:space="preserve">or the Commercial Operation Date by the applicable </w:t>
      </w:r>
      <w:r w:rsidR="007B221D" w:rsidRPr="0032443C">
        <w:t xml:space="preserve">Critical </w:t>
      </w:r>
      <w:r w:rsidR="00CD198D" w:rsidRPr="0032443C">
        <w:t xml:space="preserve">Milestone date, the Critical Milestone </w:t>
      </w:r>
      <w:r w:rsidR="00D93F13" w:rsidRPr="0032443C">
        <w:t>d</w:t>
      </w:r>
      <w:r w:rsidR="00CD198D" w:rsidRPr="0032443C">
        <w:t xml:space="preserve">ate(s) impacted by such Force Majeure event shall be extended for the duration of the Force Majeure event, but under no circumstances shall extensions of those Critical Milestone dates due to Force Majeure events exceed twelve (12) months beyond the applicable </w:t>
      </w:r>
      <w:r w:rsidR="00D93F13" w:rsidRPr="0032443C">
        <w:t xml:space="preserve">Critical </w:t>
      </w:r>
      <w:r w:rsidR="00CD198D" w:rsidRPr="0032443C">
        <w:t>Milestone date</w:t>
      </w:r>
      <w:r w:rsidR="00924392" w:rsidRPr="0032443C">
        <w:t>, and further</w:t>
      </w:r>
      <w:r w:rsidR="00CD198D" w:rsidRPr="0032443C">
        <w:t xml:space="preserve"> provided, that the </w:t>
      </w:r>
      <w:r w:rsidR="00B7252F" w:rsidRPr="0032443C">
        <w:t>Seller</w:t>
      </w:r>
      <w:r w:rsidR="00CD198D" w:rsidRPr="0032443C">
        <w:t xml:space="preserve"> shall not have the right to declare a Force Majeure event related to the Permits Critical Milestone</w:t>
      </w:r>
      <w:r w:rsidR="00447599">
        <w:t xml:space="preserve">, </w:t>
      </w:r>
      <w:r w:rsidR="00097B07" w:rsidRPr="0032443C">
        <w:t>th</w:t>
      </w:r>
      <w:r w:rsidR="00447599">
        <w:t>e R</w:t>
      </w:r>
      <w:r w:rsidR="00097B07" w:rsidRPr="0032443C">
        <w:t xml:space="preserve">eal </w:t>
      </w:r>
      <w:r w:rsidR="00447599">
        <w:t>P</w:t>
      </w:r>
      <w:r w:rsidR="00097B07" w:rsidRPr="0032443C">
        <w:t xml:space="preserve">roperty </w:t>
      </w:r>
      <w:r w:rsidR="00447599">
        <w:t>Critical Milestone (</w:t>
      </w:r>
      <w:r w:rsidR="00097B07" w:rsidRPr="0032443C">
        <w:t>other than for interconnection of the Facility with the Interconnecting Utility</w:t>
      </w:r>
      <w:r w:rsidR="00447599">
        <w:t>)</w:t>
      </w:r>
      <w:r w:rsidR="00097B07" w:rsidRPr="0032443C">
        <w:t>,</w:t>
      </w:r>
      <w:r w:rsidR="00CD198D" w:rsidRPr="0032443C">
        <w:t xml:space="preserve"> the Financing Critical Milestone</w:t>
      </w:r>
      <w:r w:rsidR="00C424CA" w:rsidRPr="0032443C">
        <w:t xml:space="preserve">, or the </w:t>
      </w:r>
      <w:r w:rsidR="00447599">
        <w:t xml:space="preserve">Milestone for the </w:t>
      </w:r>
      <w:r w:rsidR="00836CE0" w:rsidRPr="0032443C">
        <w:t>execution of the Interconnection Agreement</w:t>
      </w:r>
      <w:r w:rsidR="00447599">
        <w:t>.</w:t>
      </w:r>
    </w:p>
    <w:p w14:paraId="62FA4F9C" w14:textId="2E4A1317" w:rsidR="00E071AA" w:rsidRPr="0032443C" w:rsidRDefault="00E071AA" w:rsidP="00126B06">
      <w:pPr>
        <w:pStyle w:val="Legal1L3"/>
      </w:pPr>
      <w:r w:rsidRPr="0032443C">
        <w:t xml:space="preserve">The Parties agree that time is of the essence with respect to the Critical Milestones and is part of the consideration to </w:t>
      </w:r>
      <w:r w:rsidR="00544409" w:rsidRPr="0032443C">
        <w:t>Buyer</w:t>
      </w:r>
      <w:r w:rsidRPr="0032443C">
        <w:t xml:space="preserve"> in entering into this Agreement.</w:t>
      </w:r>
    </w:p>
    <w:p w14:paraId="3ADD2F36" w14:textId="7094FD4B" w:rsidR="00A976E8" w:rsidRPr="0032443C" w:rsidRDefault="002625BD" w:rsidP="00A976E8">
      <w:pPr>
        <w:pStyle w:val="Legal1L3"/>
      </w:pPr>
      <w:r w:rsidRPr="0032443C">
        <w:t xml:space="preserve">Notwithstanding the other provisions of this Agreement, or the rights of Seller under Sections 3.1(c), 3.1(d) and 10.1, in no event shall the Guaranteed Commercial Operation Date be extended beyond </w:t>
      </w:r>
      <w:r w:rsidR="008257AB">
        <w:t>that Date stated in the Confirmation</w:t>
      </w:r>
      <w:r w:rsidRPr="0032443C">
        <w:t>.</w:t>
      </w:r>
    </w:p>
    <w:p w14:paraId="37CD075D" w14:textId="255DB6B6" w:rsidR="00E071AA" w:rsidRPr="0032443C" w:rsidRDefault="00E071AA" w:rsidP="00126B06">
      <w:pPr>
        <w:pStyle w:val="Legal1L2"/>
        <w:keepNext/>
      </w:pPr>
      <w:bookmarkStart w:id="30" w:name="_Toc238900417"/>
      <w:r w:rsidRPr="0032443C">
        <w:rPr>
          <w:u w:val="single"/>
        </w:rPr>
        <w:t>Delay Damages</w:t>
      </w:r>
      <w:r w:rsidRPr="0032443C">
        <w:rPr>
          <w:u w:val="single"/>
        </w:rPr>
        <w:fldChar w:fldCharType="begin"/>
      </w:r>
      <w:r w:rsidRPr="0032443C">
        <w:instrText xml:space="preserve"> TC "</w:instrText>
      </w:r>
      <w:bookmarkStart w:id="31" w:name="_Toc238900418"/>
      <w:bookmarkStart w:id="32" w:name="_Toc161037712"/>
      <w:bookmarkStart w:id="33" w:name="_Toc204246851"/>
      <w:r w:rsidRPr="0032443C">
        <w:instrText>3.2</w:instrText>
      </w:r>
      <w:r w:rsidRPr="0032443C">
        <w:tab/>
        <w:instrText>Delay Damages</w:instrText>
      </w:r>
      <w:bookmarkEnd w:id="31"/>
      <w:bookmarkEnd w:id="32"/>
      <w:bookmarkEnd w:id="33"/>
      <w:r w:rsidRPr="0032443C">
        <w:instrText>" \l "2" \y</w:instrText>
      </w:r>
      <w:r w:rsidRPr="0032443C">
        <w:rPr>
          <w:u w:val="single"/>
        </w:rPr>
        <w:fldChar w:fldCharType="end"/>
      </w:r>
      <w:r w:rsidRPr="0032443C">
        <w:t>.</w:t>
      </w:r>
      <w:bookmarkEnd w:id="30"/>
    </w:p>
    <w:p w14:paraId="4FA03FA5" w14:textId="7014AC9D" w:rsidR="00E071AA" w:rsidRPr="0032443C" w:rsidRDefault="00E071AA" w:rsidP="00126B06">
      <w:pPr>
        <w:pStyle w:val="Legal1L3"/>
      </w:pPr>
      <w:r w:rsidRPr="0032443C">
        <w:t xml:space="preserve">If the Commercial Operation Date is not achieved by the </w:t>
      </w:r>
      <w:r w:rsidR="0067094A" w:rsidRPr="0032443C">
        <w:t>Guaranteed Commercial Operation Date</w:t>
      </w:r>
      <w:r w:rsidRPr="0032443C">
        <w:t xml:space="preserve"> (as extended pursuant to Section</w:t>
      </w:r>
      <w:r w:rsidR="002A1A6D" w:rsidRPr="0032443C">
        <w:t>s</w:t>
      </w:r>
      <w:r w:rsidRPr="0032443C">
        <w:t xml:space="preserve"> 3.1(c)</w:t>
      </w:r>
      <w:r w:rsidR="001F0A99" w:rsidRPr="0032443C">
        <w:t>, 3.1(d)</w:t>
      </w:r>
      <w:r w:rsidR="0067094A" w:rsidRPr="0032443C">
        <w:t xml:space="preserve"> and 10.1</w:t>
      </w:r>
      <w:r w:rsidRPr="0032443C">
        <w:t xml:space="preserve">), </w:t>
      </w:r>
      <w:r w:rsidR="00B7252F" w:rsidRPr="0032443C">
        <w:t>Seller</w:t>
      </w:r>
      <w:r w:rsidRPr="0032443C">
        <w:t xml:space="preserve"> shall pay to </w:t>
      </w:r>
      <w:r w:rsidR="00544409" w:rsidRPr="0032443C">
        <w:t>Buyer</w:t>
      </w:r>
      <w:r w:rsidRPr="0032443C">
        <w:t xml:space="preserve"> damages</w:t>
      </w:r>
      <w:r w:rsidR="008C6D30" w:rsidRPr="0032443C">
        <w:t xml:space="preserve"> for each </w:t>
      </w:r>
      <w:r w:rsidR="003F3006" w:rsidRPr="0032443C">
        <w:t xml:space="preserve">day </w:t>
      </w:r>
      <w:r w:rsidR="008C6D30" w:rsidRPr="0032443C">
        <w:t>from and after such date</w:t>
      </w:r>
      <w:r w:rsidRPr="0032443C">
        <w:t xml:space="preserve"> </w:t>
      </w:r>
      <w:r w:rsidR="002A46A5" w:rsidRPr="0032443C">
        <w:t xml:space="preserve">in </w:t>
      </w:r>
      <w:r w:rsidR="0075553F">
        <w:t>the amount set forth in the Confirmation</w:t>
      </w:r>
      <w:r w:rsidR="008C6D30" w:rsidRPr="0032443C">
        <w:t xml:space="preserve">, </w:t>
      </w:r>
      <w:r w:rsidR="002A46A5" w:rsidRPr="0032443C">
        <w:t>commencing on the Guaranteed Commercial Operation Date (as extended pursuant to Sections 3.1(c)</w:t>
      </w:r>
      <w:r w:rsidR="00740B1E" w:rsidRPr="0032443C">
        <w:t>, 3.1(d)</w:t>
      </w:r>
      <w:r w:rsidR="002A46A5" w:rsidRPr="0032443C">
        <w:t xml:space="preserve"> and 10.1) and ending on the earlier of (</w:t>
      </w:r>
      <w:proofErr w:type="spellStart"/>
      <w:r w:rsidR="002A46A5" w:rsidRPr="0032443C">
        <w:t>i</w:t>
      </w:r>
      <w:proofErr w:type="spellEnd"/>
      <w:r w:rsidR="002A46A5" w:rsidRPr="0032443C">
        <w:t xml:space="preserve">) the Commercial Operation Date, </w:t>
      </w:r>
      <w:r w:rsidR="006D4635" w:rsidRPr="0032443C">
        <w:t xml:space="preserve">or </w:t>
      </w:r>
      <w:r w:rsidR="002A46A5" w:rsidRPr="0032443C">
        <w:t xml:space="preserve">(ii) the date that </w:t>
      </w:r>
      <w:r w:rsidR="00544409" w:rsidRPr="0032443C">
        <w:t>Buyer</w:t>
      </w:r>
      <w:r w:rsidR="002A46A5" w:rsidRPr="0032443C">
        <w:t xml:space="preserve"> exercises its right to terminate this Agreement under Section 9.3</w:t>
      </w:r>
      <w:r w:rsidR="006D4635" w:rsidRPr="0032443C">
        <w:t xml:space="preserve"> </w:t>
      </w:r>
      <w:r w:rsidR="006D4635" w:rsidRPr="0032443C" w:rsidDel="006D4635">
        <w:t xml:space="preserve"> </w:t>
      </w:r>
      <w:r w:rsidRPr="0032443C">
        <w:t>(</w:t>
      </w:r>
      <w:r w:rsidRPr="0032443C">
        <w:rPr>
          <w:b/>
        </w:rPr>
        <w:t>“</w:t>
      </w:r>
      <w:r w:rsidRPr="0032443C">
        <w:rPr>
          <w:b/>
          <w:u w:val="single"/>
        </w:rPr>
        <w:t>Delay Damages</w:t>
      </w:r>
      <w:r w:rsidRPr="0032443C">
        <w:rPr>
          <w:b/>
        </w:rPr>
        <w:t>”</w:t>
      </w:r>
      <w:r w:rsidRPr="0032443C">
        <w:t xml:space="preserve">). Delay Damages shall be due under this Section 3.2(a) without regard to whether </w:t>
      </w:r>
      <w:r w:rsidR="00544409" w:rsidRPr="0032443C">
        <w:t>Buyer</w:t>
      </w:r>
      <w:r w:rsidRPr="0032443C">
        <w:t xml:space="preserve"> exercises its right to terminate this Agreement pursuant to Section 9.3; provided, however, that if </w:t>
      </w:r>
      <w:r w:rsidR="00544409" w:rsidRPr="0032443C">
        <w:t>Buyer</w:t>
      </w:r>
      <w:r w:rsidRPr="0032443C">
        <w:t xml:space="preserve"> exercises its right to terminate this Agreement under Section 9.3, Delay Damages shall be due and owing to the extent that such Delay Damages were due and owing at the date of such termination. </w:t>
      </w:r>
    </w:p>
    <w:p w14:paraId="51B67402" w14:textId="1D3D239E" w:rsidR="00E071AA" w:rsidRPr="0032443C" w:rsidRDefault="00E071AA" w:rsidP="00126B06">
      <w:pPr>
        <w:pStyle w:val="Legal1L3"/>
      </w:pPr>
      <w:r w:rsidRPr="0032443C">
        <w:t>Each Party agrees and acknowledges that (</w:t>
      </w:r>
      <w:proofErr w:type="spellStart"/>
      <w:r w:rsidRPr="0032443C">
        <w:t>i</w:t>
      </w:r>
      <w:proofErr w:type="spellEnd"/>
      <w:r w:rsidRPr="0032443C">
        <w:t xml:space="preserve">) the damages that </w:t>
      </w:r>
      <w:r w:rsidR="00544409" w:rsidRPr="0032443C">
        <w:t>Buyer</w:t>
      </w:r>
      <w:r w:rsidRPr="0032443C">
        <w:t xml:space="preserve"> would incur due to </w:t>
      </w:r>
      <w:r w:rsidR="00B7252F" w:rsidRPr="0032443C">
        <w:t>Seller</w:t>
      </w:r>
      <w:r w:rsidRPr="0032443C">
        <w:t xml:space="preserve">’s delay in achieving the Commercial Operation Date </w:t>
      </w:r>
      <w:r w:rsidR="002A46A5" w:rsidRPr="0032443C">
        <w:t xml:space="preserve">by the Guaranteed Commercial Operation Date </w:t>
      </w:r>
      <w:r w:rsidRPr="0032443C">
        <w:t xml:space="preserve">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w:t>
      </w:r>
      <w:r w:rsidR="00544409" w:rsidRPr="0032443C">
        <w:t>Buyer</w:t>
      </w:r>
      <w:r w:rsidRPr="0032443C">
        <w:t xml:space="preserve"> if this Agreement is terminated as a result of </w:t>
      </w:r>
      <w:r w:rsidR="00B7252F" w:rsidRPr="0032443C">
        <w:t>Seller</w:t>
      </w:r>
      <w:r w:rsidRPr="0032443C">
        <w:t xml:space="preserve">’s failure to achieve the Commercial Operation Date.  Any such termination damages shall be determined in accordance with Article 9. </w:t>
      </w:r>
    </w:p>
    <w:p w14:paraId="5F8D4D1D" w14:textId="5464E011" w:rsidR="00E071AA" w:rsidRPr="0032443C" w:rsidRDefault="00E071AA" w:rsidP="00126B06">
      <w:pPr>
        <w:pStyle w:val="Legal1L3"/>
      </w:pPr>
      <w:r w:rsidRPr="0032443C">
        <w:lastRenderedPageBreak/>
        <w:t xml:space="preserve">By the tenth (10th) day following the end of the calendar month in which Delay Damages first become due and continuing by the tenth (10th) day of each calendar month during the period in which Delay Damages accrue (and the following months if applicable), </w:t>
      </w:r>
      <w:r w:rsidR="00544409" w:rsidRPr="0032443C">
        <w:t>Buyer</w:t>
      </w:r>
      <w:r w:rsidRPr="0032443C">
        <w:t xml:space="preserve"> shall deliver to </w:t>
      </w:r>
      <w:r w:rsidR="00B7252F" w:rsidRPr="0032443C">
        <w:t>Seller</w:t>
      </w:r>
      <w:r w:rsidRPr="0032443C">
        <w:t xml:space="preserve"> an invoice showing </w:t>
      </w:r>
      <w:r w:rsidR="00544409" w:rsidRPr="0032443C">
        <w:t>Buyer</w:t>
      </w:r>
      <w:r w:rsidRPr="0032443C">
        <w:t xml:space="preserve">’s computation of such damages and any amount due </w:t>
      </w:r>
      <w:r w:rsidR="00544409" w:rsidRPr="0032443C">
        <w:t>Buyer</w:t>
      </w:r>
      <w:r w:rsidRPr="0032443C">
        <w:t xml:space="preserve"> in respect thereof for the preceding calendar month.  No later than ten (10) days after receiving such an invoice, </w:t>
      </w:r>
      <w:r w:rsidR="00B7252F" w:rsidRPr="0032443C">
        <w:t>Seller</w:t>
      </w:r>
      <w:r w:rsidRPr="0032443C">
        <w:t xml:space="preserve"> shall pay to </w:t>
      </w:r>
      <w:r w:rsidR="00544409" w:rsidRPr="0032443C">
        <w:t>Buyer</w:t>
      </w:r>
      <w:r w:rsidRPr="0032443C">
        <w:t xml:space="preserve">, by wire transfer of immediately available funds to an account specified in writing by </w:t>
      </w:r>
      <w:r w:rsidR="00544409" w:rsidRPr="0032443C">
        <w:t>Buyer</w:t>
      </w:r>
      <w:r w:rsidRPr="0032443C">
        <w:t xml:space="preserve"> or by any other means agreed to by the Parties in writing from time to time, the amount set forth as due in such invoice.  If </w:t>
      </w:r>
      <w:r w:rsidR="00B7252F" w:rsidRPr="0032443C">
        <w:t>Seller</w:t>
      </w:r>
      <w:r w:rsidRPr="0032443C">
        <w:t xml:space="preserve"> fails to pay such amounts when due, </w:t>
      </w:r>
      <w:r w:rsidR="00544409" w:rsidRPr="0032443C">
        <w:t>Buyer</w:t>
      </w:r>
      <w:r w:rsidRPr="0032443C">
        <w:t xml:space="preserve"> may draw upon the Development Period Security for payment of such Delay Damages, and </w:t>
      </w:r>
      <w:r w:rsidR="00544409" w:rsidRPr="0032443C">
        <w:t>Buyer</w:t>
      </w:r>
      <w:r w:rsidRPr="0032443C">
        <w:t xml:space="preserve"> may exercise any other remedies available for </w:t>
      </w:r>
      <w:r w:rsidR="00B7252F" w:rsidRPr="0032443C">
        <w:t>Seller</w:t>
      </w:r>
      <w:r w:rsidRPr="0032443C">
        <w:t>’s default hereunder.</w:t>
      </w:r>
    </w:p>
    <w:p w14:paraId="4AD429F3" w14:textId="5B6EE832" w:rsidR="00E071AA" w:rsidRPr="0032443C" w:rsidRDefault="00E071AA" w:rsidP="00126B06">
      <w:pPr>
        <w:pStyle w:val="Legal1L2"/>
      </w:pPr>
      <w:bookmarkStart w:id="34" w:name="_Toc238900419"/>
      <w:r w:rsidRPr="0032443C">
        <w:rPr>
          <w:u w:val="single"/>
        </w:rPr>
        <w:t>Construction</w:t>
      </w:r>
      <w:r w:rsidR="001A29E9" w:rsidRPr="0032443C">
        <w:rPr>
          <w:u w:val="single"/>
        </w:rPr>
        <w:t xml:space="preserve"> and Changes in Capacity</w:t>
      </w:r>
      <w:r w:rsidRPr="0032443C">
        <w:rPr>
          <w:u w:val="single"/>
        </w:rPr>
        <w:fldChar w:fldCharType="begin"/>
      </w:r>
      <w:r w:rsidRPr="0032443C">
        <w:instrText xml:space="preserve"> TC "</w:instrText>
      </w:r>
      <w:bookmarkStart w:id="35" w:name="_Toc238900420"/>
      <w:bookmarkStart w:id="36" w:name="_Toc161037713"/>
      <w:bookmarkStart w:id="37" w:name="_Toc204246852"/>
      <w:r w:rsidRPr="0032443C">
        <w:instrText>3.3</w:instrText>
      </w:r>
      <w:r w:rsidRPr="0032443C">
        <w:tab/>
        <w:instrText>Construction</w:instrText>
      </w:r>
      <w:bookmarkEnd w:id="35"/>
      <w:r w:rsidR="001A29E9" w:rsidRPr="0032443C">
        <w:instrText xml:space="preserve"> and Changes in Capacity</w:instrText>
      </w:r>
      <w:bookmarkEnd w:id="36"/>
      <w:bookmarkEnd w:id="37"/>
      <w:r w:rsidRPr="0032443C">
        <w:instrText>" \l "2" \y</w:instrText>
      </w:r>
      <w:r w:rsidRPr="0032443C">
        <w:rPr>
          <w:u w:val="single"/>
        </w:rPr>
        <w:fldChar w:fldCharType="end"/>
      </w:r>
      <w:r w:rsidRPr="0032443C">
        <w:t>.</w:t>
      </w:r>
      <w:bookmarkEnd w:id="34"/>
    </w:p>
    <w:p w14:paraId="485A3601" w14:textId="17B5198E" w:rsidR="002A46A5" w:rsidRPr="0032443C" w:rsidRDefault="002A46A5" w:rsidP="00126B06">
      <w:pPr>
        <w:pStyle w:val="Legal1L3"/>
      </w:pPr>
      <w:r w:rsidRPr="0032443C">
        <w:rPr>
          <w:u w:val="single"/>
        </w:rPr>
        <w:t>Construction of Facility</w:t>
      </w:r>
      <w:r w:rsidRPr="0032443C">
        <w:t xml:space="preserve">.  </w:t>
      </w:r>
      <w:r w:rsidR="00B7252F" w:rsidRPr="0032443C">
        <w:t>Seller</w:t>
      </w:r>
      <w:r w:rsidRPr="0032443C">
        <w:t xml:space="preserve"> shall construct the Facility as described in </w:t>
      </w:r>
      <w:r w:rsidR="00E40A46">
        <w:t>the Confirmation</w:t>
      </w:r>
      <w:r w:rsidRPr="0032443C">
        <w:t>, in accordance with Good Utility Practice, the manufacturer’s guidelines for all material components of the Facility and all requirements of the ISO-NE Rules</w:t>
      </w:r>
      <w:r w:rsidR="0075553F">
        <w:t>,</w:t>
      </w:r>
      <w:r w:rsidRPr="0032443C">
        <w:t xml:space="preserve"> ISO-NE Practices</w:t>
      </w:r>
      <w:r w:rsidR="0028730F">
        <w:t>,</w:t>
      </w:r>
      <w:r w:rsidR="0075553F">
        <w:t xml:space="preserve"> and the Interconnecting Utility Rules</w:t>
      </w:r>
      <w:r w:rsidRPr="0032443C">
        <w:t xml:space="preserve">.  </w:t>
      </w:r>
      <w:r w:rsidR="00B7252F" w:rsidRPr="0032443C">
        <w:t>Seller</w:t>
      </w:r>
      <w:r w:rsidRPr="0032443C">
        <w:t xml:space="preserve"> shall bear all costs related thereto.  </w:t>
      </w:r>
      <w:r w:rsidR="00B7252F" w:rsidRPr="0032443C">
        <w:t>Seller</w:t>
      </w:r>
      <w:r w:rsidRPr="0032443C">
        <w:t xml:space="preserve"> may contract with other Persons to provide construction functions, so long as </w:t>
      </w:r>
      <w:r w:rsidR="00B7252F" w:rsidRPr="0032443C">
        <w:t>Seller</w:t>
      </w:r>
      <w:r w:rsidRPr="0032443C">
        <w:t xml:space="preserve"> maintains overall control over the construction of the Facility through the Term.</w:t>
      </w:r>
    </w:p>
    <w:p w14:paraId="47D69F53" w14:textId="192F911F" w:rsidR="00533660" w:rsidRPr="0032443C" w:rsidRDefault="007331FF" w:rsidP="00126B06">
      <w:pPr>
        <w:pStyle w:val="Legal1L3"/>
      </w:pPr>
      <w:r w:rsidRPr="0032443C">
        <w:rPr>
          <w:u w:val="single"/>
        </w:rPr>
        <w:t>Capacity Deficiency</w:t>
      </w:r>
      <w:r w:rsidRPr="0032443C">
        <w:t xml:space="preserve">.  To the extent that </w:t>
      </w:r>
      <w:r w:rsidR="00B7252F" w:rsidRPr="0032443C">
        <w:t>Seller</w:t>
      </w:r>
      <w:r w:rsidRPr="0032443C">
        <w:t xml:space="preserve"> has constructed the Facility in accordance with Good Utility Practice, and met all other requirements </w:t>
      </w:r>
      <w:r w:rsidR="00B1764A" w:rsidRPr="0032443C">
        <w:t xml:space="preserve">for the Commercial Operation Date </w:t>
      </w:r>
      <w:r w:rsidRPr="0032443C">
        <w:t xml:space="preserve">under Section 3.4(b) of this Agreement, </w:t>
      </w:r>
      <w:r w:rsidR="001578DF" w:rsidRPr="0032443C">
        <w:t xml:space="preserve">including, without limitation, the requirement that the Actual Facility Size as of the Commercial Operation Date is at least ninety percent (90%) of the </w:t>
      </w:r>
      <w:r w:rsidR="004C15C7" w:rsidRPr="0032443C">
        <w:t>P</w:t>
      </w:r>
      <w:r w:rsidR="001578DF" w:rsidRPr="0032443C">
        <w:t>roposed</w:t>
      </w:r>
      <w:r w:rsidR="004C15C7" w:rsidRPr="0032443C">
        <w:t xml:space="preserve"> Facility Size</w:t>
      </w:r>
      <w:r w:rsidR="001578DF" w:rsidRPr="0032443C">
        <w:t xml:space="preserve">, </w:t>
      </w:r>
      <w:r w:rsidRPr="0032443C">
        <w:t>but a Capacity Deficiency exists</w:t>
      </w:r>
      <w:r w:rsidR="00B1764A" w:rsidRPr="0032443C">
        <w:t xml:space="preserve"> on the Commercial Operation Date as permitted by Section 3.4(b), then on the Commercial Operation Date, the </w:t>
      </w:r>
      <w:r w:rsidR="003A6C16" w:rsidRPr="0032443C">
        <w:rPr>
          <w:bCs/>
        </w:rPr>
        <w:t>Nameplate Capacity</w:t>
      </w:r>
      <w:r w:rsidR="003A6C16" w:rsidRPr="0032443C">
        <w:rPr>
          <w:b/>
        </w:rPr>
        <w:t xml:space="preserve"> </w:t>
      </w:r>
      <w:r w:rsidR="00C349C5" w:rsidRPr="0032443C">
        <w:rPr>
          <w:bCs/>
        </w:rPr>
        <w:t>and Contract Maximum Amount</w:t>
      </w:r>
      <w:r w:rsidR="00724F98" w:rsidRPr="0032443C">
        <w:rPr>
          <w:b/>
        </w:rPr>
        <w:t xml:space="preserve"> </w:t>
      </w:r>
      <w:r w:rsidR="00B1764A" w:rsidRPr="0032443C">
        <w:t xml:space="preserve">shall be automatically and permanently reduced commensurate with the Capacity Deficiency, which reduced </w:t>
      </w:r>
      <w:r w:rsidR="003A6C16" w:rsidRPr="0032443C">
        <w:rPr>
          <w:bCs/>
        </w:rPr>
        <w:t>Nameplate Capacity</w:t>
      </w:r>
      <w:r w:rsidR="00C349C5" w:rsidRPr="0032443C">
        <w:rPr>
          <w:bCs/>
        </w:rPr>
        <w:t>,</w:t>
      </w:r>
      <w:r w:rsidR="00724F98" w:rsidRPr="0032443C">
        <w:rPr>
          <w:bCs/>
        </w:rPr>
        <w:t xml:space="preserve"> </w:t>
      </w:r>
      <w:r w:rsidR="00C349C5" w:rsidRPr="0032443C">
        <w:rPr>
          <w:bCs/>
        </w:rPr>
        <w:t xml:space="preserve">and Contract Maximum Amount </w:t>
      </w:r>
      <w:r w:rsidR="00B1764A" w:rsidRPr="0032443C">
        <w:t xml:space="preserve">shall be stated in a notice from </w:t>
      </w:r>
      <w:r w:rsidR="00544409" w:rsidRPr="0032443C">
        <w:t>Buyer</w:t>
      </w:r>
      <w:r w:rsidR="00B1764A" w:rsidRPr="0032443C">
        <w:t xml:space="preserve"> to </w:t>
      </w:r>
      <w:r w:rsidR="00B7252F" w:rsidRPr="0032443C">
        <w:t>Seller</w:t>
      </w:r>
      <w:r w:rsidR="00B1764A" w:rsidRPr="0032443C">
        <w:t>, which notice shall be binding absent manifest error.</w:t>
      </w:r>
      <w:r w:rsidR="00724F98" w:rsidRPr="0032443C">
        <w:t xml:space="preserve">  .</w:t>
      </w:r>
    </w:p>
    <w:p w14:paraId="0FAB20A0" w14:textId="4CEC02D0" w:rsidR="00D80362" w:rsidRPr="0032443C" w:rsidRDefault="00F139A6" w:rsidP="00126B06">
      <w:pPr>
        <w:pStyle w:val="Legal1L3"/>
      </w:pPr>
      <w:r w:rsidRPr="0032443C">
        <w:rPr>
          <w:u w:val="single"/>
        </w:rPr>
        <w:t>Increase in Facility Size</w:t>
      </w:r>
      <w:r w:rsidRPr="0032443C">
        <w:t xml:space="preserve">.  To the extent that </w:t>
      </w:r>
      <w:r w:rsidR="00B7252F" w:rsidRPr="0032443C">
        <w:t>Seller</w:t>
      </w:r>
      <w:r w:rsidRPr="0032443C">
        <w:t xml:space="preserve"> has constructed the Facility in accordance with Section 3.3(a), and met all other requirements under Section 3.4(b) of this Agreement, if the Independent Engineer’s certification provides that the Actual Facility Size exceeds the Proposed Facility Size as provided in </w:t>
      </w:r>
      <w:r w:rsidR="00E40A46">
        <w:t>the Confirmation</w:t>
      </w:r>
      <w:r w:rsidRPr="0032443C">
        <w:t xml:space="preserve">, the </w:t>
      </w:r>
      <w:r w:rsidR="00544409" w:rsidRPr="0032443C">
        <w:t>Buyer</w:t>
      </w:r>
      <w:r w:rsidRPr="0032443C">
        <w:t xml:space="preserve">’s Percentage Entitlement will be </w:t>
      </w:r>
      <w:r w:rsidR="00C7569B" w:rsidRPr="0032443C">
        <w:t>reduced accordingly</w:t>
      </w:r>
      <w:r w:rsidR="007D7617" w:rsidRPr="0032443C">
        <w:t>.</w:t>
      </w:r>
      <w:r w:rsidRPr="0032443C">
        <w:t xml:space="preserve"> </w:t>
      </w:r>
      <w:r w:rsidR="00A41005" w:rsidRPr="0032443C">
        <w:t xml:space="preserve"> </w:t>
      </w:r>
    </w:p>
    <w:p w14:paraId="330F5C10" w14:textId="30151990" w:rsidR="00E071AA" w:rsidRPr="0032443C" w:rsidRDefault="00E071AA">
      <w:pPr>
        <w:pStyle w:val="Legal23"/>
      </w:pPr>
      <w:r w:rsidRPr="0032443C">
        <w:rPr>
          <w:u w:val="single"/>
        </w:rPr>
        <w:t>Progress Reports</w:t>
      </w:r>
      <w:r w:rsidRPr="0032443C">
        <w:t xml:space="preserve">.  </w:t>
      </w:r>
      <w:r w:rsidR="00FE2DC2" w:rsidRPr="0032443C">
        <w:t xml:space="preserve">Within ten (10) days of </w:t>
      </w:r>
      <w:r w:rsidRPr="0032443C">
        <w:t xml:space="preserve">the end of each calendar quarter after the Effective Date and </w:t>
      </w:r>
      <w:r w:rsidR="001578DF" w:rsidRPr="0032443C">
        <w:t xml:space="preserve">continuing </w:t>
      </w:r>
      <w:r w:rsidRPr="0032443C">
        <w:t xml:space="preserve">until the Commercial Operation Date, </w:t>
      </w:r>
      <w:r w:rsidR="00B7252F" w:rsidRPr="0032443C">
        <w:t>Seller</w:t>
      </w:r>
      <w:r w:rsidRPr="0032443C">
        <w:t xml:space="preserve"> shall provide </w:t>
      </w:r>
      <w:r w:rsidR="00544409" w:rsidRPr="0032443C">
        <w:t>Buyer</w:t>
      </w:r>
      <w:r w:rsidRPr="0032443C">
        <w:t xml:space="preserve"> with a </w:t>
      </w:r>
      <w:r w:rsidR="00BB584A">
        <w:t xml:space="preserve">single </w:t>
      </w:r>
      <w:r w:rsidRPr="0032443C">
        <w:t>progress report regarding</w:t>
      </w:r>
      <w:r w:rsidR="001578DF" w:rsidRPr="0032443C">
        <w:t xml:space="preserve"> the development, construction and start-up and</w:t>
      </w:r>
      <w:r w:rsidRPr="0032443C">
        <w:t xml:space="preserve"> Critical Milestones not yet achieved</w:t>
      </w:r>
      <w:r w:rsidR="00BB584A">
        <w:t xml:space="preserve"> for</w:t>
      </w:r>
      <w:r w:rsidR="00BB584A" w:rsidRPr="0032443C">
        <w:t xml:space="preserve"> </w:t>
      </w:r>
      <w:r w:rsidR="00BB584A">
        <w:t>all</w:t>
      </w:r>
      <w:r w:rsidR="00BB584A" w:rsidRPr="0032443C">
        <w:t xml:space="preserve"> Facilit</w:t>
      </w:r>
      <w:r w:rsidR="00BB584A">
        <w:t>ies</w:t>
      </w:r>
      <w:r w:rsidR="00BB584A" w:rsidRPr="0032443C">
        <w:t xml:space="preserve"> </w:t>
      </w:r>
      <w:r w:rsidR="00BB584A">
        <w:t>subject to these Terms and Conditions</w:t>
      </w:r>
      <w:r w:rsidRPr="0032443C">
        <w:t xml:space="preserve">, including projected time to completion of </w:t>
      </w:r>
      <w:r w:rsidR="00D9295C">
        <w:t>each</w:t>
      </w:r>
      <w:r w:rsidRPr="0032443C">
        <w:t xml:space="preserve"> Facility, in accordance with the form attached hereto as Exhibit </w:t>
      </w:r>
      <w:r w:rsidR="00E40A46">
        <w:t>A</w:t>
      </w:r>
      <w:r w:rsidRPr="0032443C">
        <w:t xml:space="preserve">, and shall provide supporting documents and detail </w:t>
      </w:r>
      <w:r w:rsidR="001578DF" w:rsidRPr="0032443C">
        <w:t>supporting any claim that a Critical Milestone has been achieved and other documents and details</w:t>
      </w:r>
      <w:r w:rsidRPr="0032443C">
        <w:t xml:space="preserve"> upon </w:t>
      </w:r>
      <w:r w:rsidR="00544409" w:rsidRPr="0032443C">
        <w:t>Buyer</w:t>
      </w:r>
      <w:r w:rsidRPr="0032443C">
        <w:t xml:space="preserve">’s request.  </w:t>
      </w:r>
      <w:r w:rsidR="00B7252F" w:rsidRPr="0032443C">
        <w:t>Seller</w:t>
      </w:r>
      <w:r w:rsidRPr="0032443C">
        <w:t xml:space="preserve"> shall permit </w:t>
      </w:r>
      <w:r w:rsidR="00544409" w:rsidRPr="0032443C">
        <w:t>Buyer</w:t>
      </w:r>
      <w:r w:rsidRPr="0032443C">
        <w:t xml:space="preserve"> and its advisors and consultants to review and discuss with </w:t>
      </w:r>
      <w:r w:rsidR="00B7252F" w:rsidRPr="0032443C">
        <w:t>Seller</w:t>
      </w:r>
      <w:r w:rsidRPr="0032443C">
        <w:t xml:space="preserve"> and </w:t>
      </w:r>
      <w:r w:rsidRPr="0032443C">
        <w:lastRenderedPageBreak/>
        <w:t xml:space="preserve">its advisors and consultants such progress reports during business hours and upon reasonable notice to </w:t>
      </w:r>
      <w:r w:rsidR="00B7252F" w:rsidRPr="0032443C">
        <w:t>Seller</w:t>
      </w:r>
      <w:r w:rsidRPr="0032443C">
        <w:t>.</w:t>
      </w:r>
    </w:p>
    <w:p w14:paraId="6F4BA5A8" w14:textId="5ABE475D" w:rsidR="00E071AA" w:rsidRPr="0032443C" w:rsidRDefault="00E071AA">
      <w:pPr>
        <w:pStyle w:val="Legal1L3"/>
        <w:numPr>
          <w:ilvl w:val="2"/>
          <w:numId w:val="14"/>
        </w:numPr>
        <w:ind w:left="0" w:firstLine="720"/>
      </w:pPr>
      <w:r w:rsidRPr="0032443C">
        <w:rPr>
          <w:u w:val="single"/>
        </w:rPr>
        <w:t>Site Access</w:t>
      </w:r>
      <w:r w:rsidRPr="0032443C">
        <w:t xml:space="preserve">.  </w:t>
      </w:r>
      <w:r w:rsidR="00544409" w:rsidRPr="0032443C">
        <w:t>Buyer</w:t>
      </w:r>
      <w:r w:rsidR="00F23FB8" w:rsidRPr="0032443C">
        <w:t xml:space="preserve"> and its representatives shall have the right but not the obligation, during business hours and upon reasonable notice to </w:t>
      </w:r>
      <w:r w:rsidR="00B7252F" w:rsidRPr="0032443C">
        <w:t>Seller</w:t>
      </w:r>
      <w:r w:rsidR="00F23FB8" w:rsidRPr="0032443C">
        <w:t>, to inspect the Facility site and view the construction of the Facility</w:t>
      </w:r>
      <w:r w:rsidR="00EE4DBF" w:rsidRPr="0032443C">
        <w:t xml:space="preserve">, </w:t>
      </w:r>
      <w:r w:rsidR="00F23FB8" w:rsidRPr="0032443C">
        <w:t>provided, that (</w:t>
      </w:r>
      <w:proofErr w:type="spellStart"/>
      <w:r w:rsidR="00F23FB8" w:rsidRPr="0032443C">
        <w:t>i</w:t>
      </w:r>
      <w:proofErr w:type="spellEnd"/>
      <w:r w:rsidR="00F23FB8" w:rsidRPr="0032443C">
        <w:t xml:space="preserve">) </w:t>
      </w:r>
      <w:r w:rsidR="00544409" w:rsidRPr="0032443C">
        <w:t>Buyer</w:t>
      </w:r>
      <w:r w:rsidR="00F23FB8" w:rsidRPr="0032443C">
        <w:t xml:space="preserve"> and its representatives shall observe all applicable Facility safety </w:t>
      </w:r>
      <w:r w:rsidR="00105799" w:rsidRPr="0032443C">
        <w:t xml:space="preserve">and access </w:t>
      </w:r>
      <w:r w:rsidR="00F23FB8" w:rsidRPr="0032443C">
        <w:t xml:space="preserve">rules while such </w:t>
      </w:r>
      <w:r w:rsidR="003C21BA" w:rsidRPr="0032443C">
        <w:t>representatives</w:t>
      </w:r>
      <w:r w:rsidR="00F23FB8" w:rsidRPr="0032443C">
        <w:t xml:space="preserve"> are at the Facility </w:t>
      </w:r>
      <w:r w:rsidR="00D3671A">
        <w:t>s</w:t>
      </w:r>
      <w:r w:rsidR="00F23FB8" w:rsidRPr="0032443C">
        <w:t xml:space="preserve">ite, and (ii) </w:t>
      </w:r>
      <w:r w:rsidR="00B7252F" w:rsidRPr="0032443C">
        <w:t>Seller</w:t>
      </w:r>
      <w:r w:rsidR="00F23FB8" w:rsidRPr="0032443C">
        <w:t xml:space="preserve"> may remove any such authorized individuals from the Facility </w:t>
      </w:r>
      <w:r w:rsidR="00D3671A">
        <w:t>s</w:t>
      </w:r>
      <w:r w:rsidR="00F23FB8" w:rsidRPr="0032443C">
        <w:t xml:space="preserve">ite if they have violated any of the Facility safety </w:t>
      </w:r>
      <w:r w:rsidR="00105799" w:rsidRPr="0032443C">
        <w:t xml:space="preserve">and access </w:t>
      </w:r>
      <w:r w:rsidR="00F23FB8" w:rsidRPr="0032443C">
        <w:t>rules.</w:t>
      </w:r>
    </w:p>
    <w:p w14:paraId="441F01B0" w14:textId="5B533791" w:rsidR="00E071AA" w:rsidRPr="0032443C" w:rsidRDefault="00E071AA">
      <w:pPr>
        <w:pStyle w:val="Legal1L2"/>
        <w:keepNext/>
      </w:pPr>
      <w:bookmarkStart w:id="38" w:name="_Toc238900421"/>
      <w:r w:rsidRPr="0032443C">
        <w:rPr>
          <w:u w:val="single"/>
        </w:rPr>
        <w:t>Commercial Operation</w:t>
      </w:r>
      <w:r w:rsidR="006C0898" w:rsidRPr="0032443C">
        <w:rPr>
          <w:rStyle w:val="FootnoteReference"/>
          <w:u w:val="single"/>
        </w:rPr>
        <w:footnoteReference w:id="2"/>
      </w:r>
      <w:r w:rsidRPr="0032443C">
        <w:rPr>
          <w:u w:val="single"/>
        </w:rPr>
        <w:fldChar w:fldCharType="begin"/>
      </w:r>
      <w:r w:rsidRPr="0032443C">
        <w:instrText xml:space="preserve"> TC "</w:instrText>
      </w:r>
      <w:bookmarkStart w:id="39" w:name="_Toc238900422"/>
      <w:bookmarkStart w:id="40" w:name="_Toc161037714"/>
      <w:bookmarkStart w:id="41" w:name="_Toc204246853"/>
      <w:r w:rsidRPr="0032443C">
        <w:instrText>3.4</w:instrText>
      </w:r>
      <w:r w:rsidRPr="0032443C">
        <w:tab/>
        <w:instrText>Commercial Operation</w:instrText>
      </w:r>
      <w:bookmarkEnd w:id="39"/>
      <w:bookmarkEnd w:id="40"/>
      <w:bookmarkEnd w:id="41"/>
      <w:r w:rsidRPr="0032443C">
        <w:instrText>" \l "2" \y</w:instrText>
      </w:r>
      <w:r w:rsidRPr="0032443C">
        <w:rPr>
          <w:u w:val="single"/>
        </w:rPr>
        <w:fldChar w:fldCharType="end"/>
      </w:r>
      <w:r w:rsidRPr="0032443C">
        <w:t>.</w:t>
      </w:r>
      <w:bookmarkEnd w:id="38"/>
    </w:p>
    <w:p w14:paraId="749086E4" w14:textId="4708DC23" w:rsidR="00E071AA" w:rsidRPr="0032443C" w:rsidRDefault="00E3273D" w:rsidP="00126B06">
      <w:pPr>
        <w:pStyle w:val="Legal1L3"/>
      </w:pPr>
      <w:r w:rsidRPr="0032443C">
        <w:t xml:space="preserve">Seller’s obligation to Deliver the </w:t>
      </w:r>
      <w:r w:rsidR="00C50CCE" w:rsidRPr="0032443C">
        <w:t>REC</w:t>
      </w:r>
      <w:r w:rsidRPr="0032443C">
        <w:t>s</w:t>
      </w:r>
      <w:r w:rsidR="00154E14" w:rsidRPr="0032443C">
        <w:t xml:space="preserve"> and</w:t>
      </w:r>
      <w:r w:rsidR="009D2256" w:rsidRPr="0032443C">
        <w:t xml:space="preserve"> </w:t>
      </w:r>
      <w:r w:rsidR="00544409" w:rsidRPr="0032443C">
        <w:t>Buyer</w:t>
      </w:r>
      <w:r w:rsidR="00563F43" w:rsidRPr="0032443C">
        <w:t xml:space="preserve">’s obligation to </w:t>
      </w:r>
      <w:r w:rsidR="00E071AA" w:rsidRPr="0032443C">
        <w:t xml:space="preserve">pay </w:t>
      </w:r>
      <w:r w:rsidR="00B7252F" w:rsidRPr="0032443C">
        <w:t>Seller</w:t>
      </w:r>
      <w:r w:rsidR="00E071AA" w:rsidRPr="0032443C">
        <w:t xml:space="preserve"> </w:t>
      </w:r>
      <w:r w:rsidR="00FA384F" w:rsidRPr="0032443C">
        <w:t xml:space="preserve">for </w:t>
      </w:r>
      <w:r w:rsidR="00154E14" w:rsidRPr="0032443C">
        <w:t xml:space="preserve">such </w:t>
      </w:r>
      <w:r w:rsidR="00C50CCE" w:rsidRPr="0032443C">
        <w:t>RECs</w:t>
      </w:r>
      <w:r w:rsidR="00FA384F" w:rsidRPr="0032443C">
        <w:t xml:space="preserve"> </w:t>
      </w:r>
      <w:r w:rsidR="00E071AA" w:rsidRPr="0032443C">
        <w:t xml:space="preserve">commences </w:t>
      </w:r>
      <w:r w:rsidR="00FA384F" w:rsidRPr="0032443C">
        <w:t xml:space="preserve">following </w:t>
      </w:r>
      <w:r w:rsidR="00E071AA" w:rsidRPr="0032443C">
        <w:t>the Commercial Operation Date</w:t>
      </w:r>
      <w:r w:rsidR="00845A3A" w:rsidRPr="0032443C">
        <w:t xml:space="preserve">; provided, that such </w:t>
      </w:r>
      <w:r w:rsidR="000659E5" w:rsidRPr="0032443C">
        <w:t>date shall not occur earlier than twelve (12) months prior to the Guaranteed Commercial Operation Date</w:t>
      </w:r>
      <w:r w:rsidR="00E071AA" w:rsidRPr="0032443C">
        <w:t>.</w:t>
      </w:r>
    </w:p>
    <w:p w14:paraId="6793BD61" w14:textId="321B78C0" w:rsidR="00E071AA" w:rsidRPr="0032443C" w:rsidRDefault="005A2A0A">
      <w:pPr>
        <w:pStyle w:val="Legal23"/>
        <w:numPr>
          <w:ilvl w:val="2"/>
          <w:numId w:val="15"/>
        </w:numPr>
      </w:pPr>
      <w:r w:rsidRPr="0032443C">
        <w:t xml:space="preserve">The Commercial Operation Date shall occur on the date on which the Facility as described in </w:t>
      </w:r>
      <w:r w:rsidR="00BB584A">
        <w:t>the Confirmation</w:t>
      </w:r>
      <w:r w:rsidRPr="0032443C">
        <w:t xml:space="preserve"> is completed subject, if applicable, to a Capacity Deficiency so long as the Actual Facility Size on the Commercial Operation Date is </w:t>
      </w:r>
      <w:r w:rsidR="00105799" w:rsidRPr="0032443C">
        <w:t>(</w:t>
      </w:r>
      <w:proofErr w:type="spellStart"/>
      <w:r w:rsidR="00105799" w:rsidRPr="0032443C">
        <w:t>i</w:t>
      </w:r>
      <w:proofErr w:type="spellEnd"/>
      <w:r w:rsidR="00105799" w:rsidRPr="0032443C">
        <w:t>) no less than</w:t>
      </w:r>
      <w:r w:rsidR="001578DF" w:rsidRPr="0032443C">
        <w:t xml:space="preserve"> ninety</w:t>
      </w:r>
      <w:r w:rsidRPr="0032443C">
        <w:t xml:space="preserve"> percent (</w:t>
      </w:r>
      <w:r w:rsidR="001578DF" w:rsidRPr="0032443C">
        <w:t>90</w:t>
      </w:r>
      <w:r w:rsidRPr="0032443C">
        <w:t xml:space="preserve">%) of the </w:t>
      </w:r>
      <w:r w:rsidR="004C15C7" w:rsidRPr="0032443C">
        <w:t>P</w:t>
      </w:r>
      <w:r w:rsidRPr="0032443C">
        <w:t xml:space="preserve">roposed  Facility </w:t>
      </w:r>
      <w:r w:rsidR="004C15C7" w:rsidRPr="0032443C">
        <w:t xml:space="preserve">Size </w:t>
      </w:r>
      <w:r w:rsidRPr="0032443C">
        <w:t xml:space="preserve">set forth in </w:t>
      </w:r>
      <w:r w:rsidR="00E40A46">
        <w:t>the Confirmation</w:t>
      </w:r>
      <w:r w:rsidR="00105799" w:rsidRPr="0032443C">
        <w:t xml:space="preserve">, and (ii) </w:t>
      </w:r>
      <w:r w:rsidR="00E071AA" w:rsidRPr="0032443C">
        <w:t>capable of regular commercial operation in accordance with Good Utility Practice</w:t>
      </w:r>
      <w:r w:rsidR="00906BB2" w:rsidRPr="0032443C">
        <w:t xml:space="preserve"> and</w:t>
      </w:r>
      <w:r w:rsidR="00E071AA" w:rsidRPr="0032443C">
        <w:t xml:space="preserve"> the manufacturer’s guidelines for all material components of the Facility, </w:t>
      </w:r>
      <w:r w:rsidR="00CF1AA2" w:rsidRPr="0032443C">
        <w:t xml:space="preserve">(iii) all requirements of the ISO-NE Rules and ISO-NE Practices for the delivery of the </w:t>
      </w:r>
      <w:r w:rsidR="000401F6" w:rsidRPr="0032443C">
        <w:t>R</w:t>
      </w:r>
      <w:r w:rsidR="00553062" w:rsidRPr="0032443C">
        <w:t>ECs</w:t>
      </w:r>
      <w:r w:rsidR="00A46AFE" w:rsidRPr="0032443C">
        <w:t xml:space="preserve"> </w:t>
      </w:r>
      <w:r w:rsidR="00CF1AA2" w:rsidRPr="0032443C">
        <w:t xml:space="preserve">have been satisfied, </w:t>
      </w:r>
      <w:r w:rsidR="004054A2" w:rsidRPr="0032443C">
        <w:t xml:space="preserve">and </w:t>
      </w:r>
      <w:r w:rsidR="00906BB2" w:rsidRPr="0032443C">
        <w:t>(</w:t>
      </w:r>
      <w:r w:rsidR="00CF1AA2" w:rsidRPr="0032443C">
        <w:t>iv</w:t>
      </w:r>
      <w:r w:rsidR="00906BB2" w:rsidRPr="0032443C">
        <w:t xml:space="preserve">) </w:t>
      </w:r>
      <w:r w:rsidR="00E071AA" w:rsidRPr="0032443C">
        <w:t xml:space="preserve">all </w:t>
      </w:r>
      <w:r w:rsidR="00D3671A">
        <w:t>p</w:t>
      </w:r>
      <w:r w:rsidR="00E071AA" w:rsidRPr="0032443C">
        <w:t xml:space="preserve">erformance </w:t>
      </w:r>
      <w:r w:rsidR="00D3671A">
        <w:t>t</w:t>
      </w:r>
      <w:r w:rsidR="00E071AA" w:rsidRPr="0032443C">
        <w:t xml:space="preserve">esting for the Facility has been successfully completed, provided </w:t>
      </w:r>
      <w:r w:rsidR="00B7252F" w:rsidRPr="0032443C">
        <w:t>Seller</w:t>
      </w:r>
      <w:r w:rsidR="00E071AA" w:rsidRPr="0032443C">
        <w:t xml:space="preserve"> has also satisfied the following conditions precedent </w:t>
      </w:r>
      <w:r w:rsidR="00ED656C" w:rsidRPr="0032443C">
        <w:t xml:space="preserve">and provided documentation to </w:t>
      </w:r>
      <w:r w:rsidR="00544409" w:rsidRPr="0032443C">
        <w:t>Buyer</w:t>
      </w:r>
      <w:r w:rsidR="00ED656C" w:rsidRPr="0032443C">
        <w:t xml:space="preserve"> of such satisfaction, </w:t>
      </w:r>
      <w:r w:rsidR="00E071AA" w:rsidRPr="0032443C">
        <w:t>as of such date:</w:t>
      </w:r>
    </w:p>
    <w:p w14:paraId="29D52973" w14:textId="1B9A0A89" w:rsidR="00E071AA" w:rsidRPr="0032443C" w:rsidRDefault="00E071AA" w:rsidP="00126B06">
      <w:pPr>
        <w:pStyle w:val="Legal1L4"/>
        <w:tabs>
          <w:tab w:val="num" w:pos="2880"/>
        </w:tabs>
      </w:pPr>
      <w:r w:rsidRPr="0032443C">
        <w:t xml:space="preserve">interconnection facilities and any </w:t>
      </w:r>
      <w:r w:rsidR="00CF21FD" w:rsidRPr="0032443C">
        <w:t xml:space="preserve">and all </w:t>
      </w:r>
      <w:r w:rsidR="00673B5C">
        <w:t xml:space="preserve">applicable </w:t>
      </w:r>
      <w:r w:rsidRPr="0032443C">
        <w:t xml:space="preserve">Network </w:t>
      </w:r>
      <w:r w:rsidR="00673B5C">
        <w:t xml:space="preserve">Upgrades and </w:t>
      </w:r>
      <w:r w:rsidR="008A1737">
        <w:t>Distribution</w:t>
      </w:r>
      <w:r w:rsidR="008A1737" w:rsidRPr="0032443C">
        <w:t xml:space="preserve"> </w:t>
      </w:r>
      <w:r w:rsidRPr="0032443C">
        <w:t>Upgrades</w:t>
      </w:r>
      <w:r w:rsidR="00902BF4" w:rsidRPr="0032443C">
        <w:t xml:space="preserve"> are complete and in-service</w:t>
      </w:r>
      <w:r w:rsidRPr="0032443C">
        <w:t>,</w:t>
      </w:r>
      <w:r w:rsidR="00F20C8D" w:rsidRPr="0032443C">
        <w:t xml:space="preserve"> including those included in </w:t>
      </w:r>
      <w:r w:rsidR="00BB584A">
        <w:t>the Confirmation</w:t>
      </w:r>
      <w:r w:rsidR="0015172C" w:rsidRPr="0032443C">
        <w:t>,</w:t>
      </w:r>
      <w:r w:rsidR="00F20C8D" w:rsidRPr="0032443C">
        <w:t xml:space="preserve"> and</w:t>
      </w:r>
      <w:r w:rsidRPr="0032443C">
        <w:t xml:space="preserve"> final acceptance and authorization to interconnect the Facility from ISO-NE</w:t>
      </w:r>
      <w:r w:rsidR="00881973">
        <w:t xml:space="preserve">, if applicable, </w:t>
      </w:r>
      <w:r w:rsidR="00465738">
        <w:t xml:space="preserve">and </w:t>
      </w:r>
      <w:r w:rsidRPr="0032443C">
        <w:t>the Interconnecting Utility in accordance with the fully executed Interconnection Agreement</w:t>
      </w:r>
      <w:r w:rsidR="00BB584A">
        <w:t xml:space="preserve"> and all Interconnecting Utility Rules</w:t>
      </w:r>
      <w:r w:rsidR="00FF1439">
        <w:t>,</w:t>
      </w:r>
      <w:r w:rsidR="00D72948" w:rsidRPr="0032443C">
        <w:t xml:space="preserve"> and as required to interconnect the Facility </w:t>
      </w:r>
      <w:r w:rsidR="00BB0EB8" w:rsidRPr="0032443C">
        <w:t xml:space="preserve">at the Interconnection Point </w:t>
      </w:r>
      <w:r w:rsidR="00D72948" w:rsidRPr="0032443C">
        <w:t xml:space="preserve">at a level that is capable of satisfying the </w:t>
      </w:r>
      <w:r w:rsidR="00486B4E">
        <w:t xml:space="preserve">equivalent </w:t>
      </w:r>
      <w:r w:rsidR="00486B4E" w:rsidRPr="00486B4E">
        <w:t>Capacity Network Resource Capability</w:t>
      </w:r>
      <w:r w:rsidR="00486B4E">
        <w:t xml:space="preserve"> </w:t>
      </w:r>
      <w:r w:rsidR="00BB0EB8" w:rsidRPr="0032443C">
        <w:t xml:space="preserve">as defined </w:t>
      </w:r>
      <w:r w:rsidR="00D72948" w:rsidRPr="0032443C">
        <w:t>under the ISO-NE Rules</w:t>
      </w:r>
      <w:r w:rsidRPr="0032443C">
        <w:t>;</w:t>
      </w:r>
    </w:p>
    <w:p w14:paraId="3AC3F1B8" w14:textId="031CBE32" w:rsidR="00E071AA" w:rsidRPr="0032443C" w:rsidRDefault="00B7252F" w:rsidP="00126B06">
      <w:pPr>
        <w:pStyle w:val="Legal1L4"/>
        <w:tabs>
          <w:tab w:val="num" w:pos="2880"/>
        </w:tabs>
      </w:pPr>
      <w:r w:rsidRPr="0032443C">
        <w:t>Seller</w:t>
      </w:r>
      <w:r w:rsidR="00E071AA" w:rsidRPr="0032443C">
        <w:t xml:space="preserve"> has obtained and demonstrated possession of all Permits required for the lawful construction and operation of the Facility, for the interconnection of the Facility to the Interconnecting Utility (including any </w:t>
      </w:r>
      <w:r w:rsidR="00127D5C">
        <w:t xml:space="preserve">applicable Network Upgrades and </w:t>
      </w:r>
      <w:r w:rsidR="00011E05">
        <w:t>Distribution</w:t>
      </w:r>
      <w:r w:rsidR="00011E05" w:rsidRPr="0032443C">
        <w:t xml:space="preserve"> </w:t>
      </w:r>
      <w:r w:rsidR="00E071AA" w:rsidRPr="0032443C">
        <w:t xml:space="preserve">Upgrades) and for </w:t>
      </w:r>
      <w:r w:rsidRPr="0032443C">
        <w:t>Seller</w:t>
      </w:r>
      <w:r w:rsidR="00E071AA" w:rsidRPr="0032443C">
        <w:t xml:space="preserve"> to perform its obligations under this </w:t>
      </w:r>
      <w:r w:rsidR="00E071AA" w:rsidRPr="0032443C">
        <w:lastRenderedPageBreak/>
        <w:t xml:space="preserve">Agreement, including but not limited to Permits related to environmental matters, all as set forth </w:t>
      </w:r>
      <w:r w:rsidR="00E40A46">
        <w:t>in the Confirmation</w:t>
      </w:r>
      <w:r w:rsidR="00E071AA" w:rsidRPr="0032443C">
        <w:t>;</w:t>
      </w:r>
    </w:p>
    <w:p w14:paraId="20EBB0BD" w14:textId="091C6A6A" w:rsidR="00E071AA" w:rsidRPr="0032443C" w:rsidRDefault="00B7252F" w:rsidP="0087718A">
      <w:pPr>
        <w:pStyle w:val="Legal1L4"/>
        <w:tabs>
          <w:tab w:val="num" w:pos="2880"/>
        </w:tabs>
      </w:pPr>
      <w:r w:rsidRPr="0032443C">
        <w:t>Seller</w:t>
      </w:r>
      <w:r w:rsidR="00E071AA" w:rsidRPr="0032443C">
        <w:t xml:space="preserve"> has acquired all real property rights needed to construct and operate the Facility, to interconnect the Facility to the Interconnecting Utility, to construct the </w:t>
      </w:r>
      <w:r w:rsidR="00673B5C">
        <w:t xml:space="preserve">applicable </w:t>
      </w:r>
      <w:r w:rsidR="00E071AA" w:rsidRPr="0032443C">
        <w:t>Network Upgrades</w:t>
      </w:r>
      <w:r w:rsidR="00673B5C">
        <w:t xml:space="preserve"> and </w:t>
      </w:r>
      <w:r w:rsidR="006D43CB">
        <w:t>Distribution Upgrades</w:t>
      </w:r>
      <w:r w:rsidR="00E071AA" w:rsidRPr="0032443C">
        <w:t xml:space="preserve"> (to the extent that it is </w:t>
      </w:r>
      <w:r w:rsidRPr="0032443C">
        <w:t>Seller</w:t>
      </w:r>
      <w:r w:rsidR="00E071AA" w:rsidRPr="0032443C">
        <w:t xml:space="preserve">’s responsibility to do so) and to perform </w:t>
      </w:r>
      <w:r w:rsidRPr="0032443C">
        <w:t>Seller</w:t>
      </w:r>
      <w:r w:rsidR="00E071AA" w:rsidRPr="0032443C">
        <w:t>’s obligations under this Agreement;</w:t>
      </w:r>
    </w:p>
    <w:p w14:paraId="2EEFA791" w14:textId="78F47BEA" w:rsidR="00712FA3" w:rsidRPr="0032443C" w:rsidRDefault="00B7252F" w:rsidP="00712FA3">
      <w:pPr>
        <w:pStyle w:val="Legal1L4"/>
      </w:pPr>
      <w:r w:rsidRPr="0032443C">
        <w:t>Seller</w:t>
      </w:r>
      <w:r w:rsidR="00712FA3" w:rsidRPr="0032443C">
        <w:t xml:space="preserve"> has obtained qualification by the DOER qualifying the Facility as a RPS Class I Renewable Generation Unit</w:t>
      </w:r>
      <w:r w:rsidR="00492FEE" w:rsidRPr="0032443C">
        <w:t xml:space="preserve">, as qualified </w:t>
      </w:r>
      <w:r w:rsidR="00712FA3" w:rsidRPr="0032443C">
        <w:t>as a Clean Peak Resource</w:t>
      </w:r>
      <w:r w:rsidR="00FA6829">
        <w:t>, in each case as set forth in the Confirmation</w:t>
      </w:r>
      <w:r w:rsidR="00712FA3" w:rsidRPr="0032443C">
        <w:t>;</w:t>
      </w:r>
    </w:p>
    <w:p w14:paraId="0CE802F4" w14:textId="0D8B7344" w:rsidR="00E071AA" w:rsidRPr="0032443C" w:rsidRDefault="00B7252F" w:rsidP="00126B06">
      <w:pPr>
        <w:pStyle w:val="Legal1L4"/>
        <w:tabs>
          <w:tab w:val="num" w:pos="2880"/>
        </w:tabs>
      </w:pPr>
      <w:r w:rsidRPr="0032443C">
        <w:t>Seller</w:t>
      </w:r>
      <w:r w:rsidR="00E071AA" w:rsidRPr="0032443C">
        <w:t xml:space="preserve"> </w:t>
      </w:r>
      <w:r w:rsidR="000356FA" w:rsidRPr="0032443C">
        <w:t xml:space="preserve">(or the party with whom </w:t>
      </w:r>
      <w:r w:rsidRPr="0032443C">
        <w:t>Seller</w:t>
      </w:r>
      <w:r w:rsidR="000356FA" w:rsidRPr="0032443C">
        <w:t xml:space="preserve"> contracts pursuant to Section 3.5(e)) </w:t>
      </w:r>
      <w:r w:rsidR="00E071AA" w:rsidRPr="0032443C">
        <w:t xml:space="preserve">has established all ISO-NE-related accounts and entered into all ISO-NE-related agreements required for the performance of </w:t>
      </w:r>
      <w:r w:rsidRPr="0032443C">
        <w:t>Seller</w:t>
      </w:r>
      <w:r w:rsidR="00E071AA" w:rsidRPr="0032443C">
        <w:t>’s obligations in connection with the Facility and this Agreement, which agreements shall be in full force and effect</w:t>
      </w:r>
      <w:r w:rsidR="009B5083" w:rsidRPr="0032443C">
        <w:t>, including registering the Facility in ISO-NE for use as a dispatchable energy storage resource</w:t>
      </w:r>
      <w:r w:rsidR="00E071AA" w:rsidRPr="0032443C">
        <w:t>;</w:t>
      </w:r>
    </w:p>
    <w:p w14:paraId="3BC5F846" w14:textId="67112187" w:rsidR="00E071AA" w:rsidRPr="0032443C" w:rsidRDefault="00613C3A" w:rsidP="00126B06">
      <w:pPr>
        <w:pStyle w:val="Legal1L4"/>
        <w:tabs>
          <w:tab w:val="num" w:pos="2880"/>
        </w:tabs>
      </w:pPr>
      <w:r w:rsidRPr="0032443C">
        <w:t>Seller has registered the Facility in the GIS</w:t>
      </w:r>
      <w:r w:rsidR="00112E00" w:rsidRPr="0032443C">
        <w:t>;</w:t>
      </w:r>
    </w:p>
    <w:p w14:paraId="34D260A9" w14:textId="17401927" w:rsidR="00E071AA" w:rsidRPr="0032443C" w:rsidRDefault="00B7252F" w:rsidP="00126B06">
      <w:pPr>
        <w:pStyle w:val="Legal1L4"/>
        <w:tabs>
          <w:tab w:val="num" w:pos="2880"/>
        </w:tabs>
      </w:pPr>
      <w:r w:rsidRPr="0032443C">
        <w:t>Seller</w:t>
      </w:r>
      <w:r w:rsidR="00E071AA" w:rsidRPr="0032443C">
        <w:t xml:space="preserve"> has successfully completed all pre-operational testing and commissioning in accordance with manufacturer guidelines;</w:t>
      </w:r>
    </w:p>
    <w:p w14:paraId="05D2F4F6" w14:textId="68B88DF7" w:rsidR="00E071AA" w:rsidRPr="0032443C" w:rsidRDefault="00B7252F" w:rsidP="00126B06">
      <w:pPr>
        <w:pStyle w:val="Legal1L4"/>
        <w:tabs>
          <w:tab w:val="num" w:pos="2880"/>
        </w:tabs>
      </w:pPr>
      <w:r w:rsidRPr="0032443C">
        <w:t>Seller</w:t>
      </w:r>
      <w:r w:rsidR="00E071AA" w:rsidRPr="0032443C">
        <w:t xml:space="preserve"> has satisfied all Critical Milestones that precede the Commercial Operation Date in </w:t>
      </w:r>
      <w:r w:rsidR="00FA6829">
        <w:t>the Confirmation</w:t>
      </w:r>
      <w:r w:rsidR="00E071AA" w:rsidRPr="0032443C">
        <w:t>;</w:t>
      </w:r>
    </w:p>
    <w:p w14:paraId="090C3260" w14:textId="6EA290B6" w:rsidR="00E071AA" w:rsidRPr="0032443C" w:rsidRDefault="00E071AA" w:rsidP="00126B06">
      <w:pPr>
        <w:pStyle w:val="Legal1L4"/>
        <w:tabs>
          <w:tab w:val="num" w:pos="2880"/>
        </w:tabs>
      </w:pPr>
      <w:r w:rsidRPr="0032443C">
        <w:t xml:space="preserve">no </w:t>
      </w:r>
      <w:r w:rsidR="000F30CB" w:rsidRPr="0032443C">
        <w:t>D</w:t>
      </w:r>
      <w:r w:rsidR="00A461C7" w:rsidRPr="0032443C">
        <w:t xml:space="preserve">efault </w:t>
      </w:r>
      <w:r w:rsidRPr="0032443C">
        <w:t xml:space="preserve">or Event of Default by </w:t>
      </w:r>
      <w:r w:rsidR="00B7252F" w:rsidRPr="0032443C">
        <w:t>Seller</w:t>
      </w:r>
      <w:r w:rsidRPr="0032443C">
        <w:t xml:space="preserve"> shall have occurred and remain uncured; </w:t>
      </w:r>
    </w:p>
    <w:p w14:paraId="33F53869" w14:textId="6D9688AE" w:rsidR="00E071AA" w:rsidRPr="0032443C" w:rsidRDefault="00E071AA" w:rsidP="00126B06">
      <w:pPr>
        <w:pStyle w:val="Legal1L4"/>
        <w:tabs>
          <w:tab w:val="num" w:pos="2880"/>
        </w:tabs>
      </w:pPr>
      <w:r w:rsidRPr="0032443C">
        <w:t xml:space="preserve">the Facility is owned or leased by, and under the care, custody and control of, </w:t>
      </w:r>
      <w:r w:rsidR="00B7252F" w:rsidRPr="0032443C">
        <w:t>Seller</w:t>
      </w:r>
      <w:r w:rsidR="00BD48AB" w:rsidRPr="0032443C">
        <w:t>;</w:t>
      </w:r>
    </w:p>
    <w:p w14:paraId="6181DC13" w14:textId="692CB519" w:rsidR="00516237" w:rsidRPr="0032443C" w:rsidRDefault="00B7252F" w:rsidP="00126B06">
      <w:pPr>
        <w:pStyle w:val="Legal1L4"/>
        <w:tabs>
          <w:tab w:val="num" w:pos="2880"/>
        </w:tabs>
      </w:pPr>
      <w:r w:rsidRPr="0032443C">
        <w:t>Seller</w:t>
      </w:r>
      <w:r w:rsidR="00206A40" w:rsidRPr="0032443C">
        <w:t xml:space="preserve"> has delivered to </w:t>
      </w:r>
      <w:r w:rsidR="00544409" w:rsidRPr="0032443C">
        <w:t>Buyer</w:t>
      </w:r>
      <w:r w:rsidR="00206A40" w:rsidRPr="0032443C">
        <w:t>:</w:t>
      </w:r>
    </w:p>
    <w:p w14:paraId="4DE4AD21" w14:textId="676545CC" w:rsidR="00206A40" w:rsidRPr="0032443C" w:rsidRDefault="00182002" w:rsidP="00126B06">
      <w:pPr>
        <w:pStyle w:val="Legal1L7"/>
        <w:ind w:left="3600" w:hanging="720"/>
      </w:pPr>
      <w:r w:rsidRPr="0032443C">
        <w:t>a</w:t>
      </w:r>
      <w:r w:rsidR="00206A40" w:rsidRPr="0032443C">
        <w:t xml:space="preserve">n </w:t>
      </w:r>
      <w:r w:rsidR="00187128" w:rsidRPr="0032443C">
        <w:t>I</w:t>
      </w:r>
      <w:r w:rsidR="00206A40" w:rsidRPr="0032443C">
        <w:t xml:space="preserve">ndependent </w:t>
      </w:r>
      <w:r w:rsidR="00187128" w:rsidRPr="0032443C">
        <w:t>E</w:t>
      </w:r>
      <w:r w:rsidR="00206A40" w:rsidRPr="0032443C">
        <w:t xml:space="preserve">ngineer’s </w:t>
      </w:r>
      <w:r w:rsidR="00472EDD" w:rsidRPr="0032443C">
        <w:t xml:space="preserve">stamped </w:t>
      </w:r>
      <w:r w:rsidR="00206A40" w:rsidRPr="0032443C">
        <w:t xml:space="preserve">certification stating </w:t>
      </w:r>
      <w:r w:rsidR="00023E16" w:rsidRPr="0032443C">
        <w:t>(</w:t>
      </w:r>
      <w:proofErr w:type="spellStart"/>
      <w:r w:rsidR="00023E16" w:rsidRPr="0032443C">
        <w:t>i</w:t>
      </w:r>
      <w:proofErr w:type="spellEnd"/>
      <w:r w:rsidR="00023E16" w:rsidRPr="0032443C">
        <w:t xml:space="preserve">) </w:t>
      </w:r>
      <w:r w:rsidR="00206A40" w:rsidRPr="0032443C">
        <w:t xml:space="preserve">that the Facility has been completed in all material respects (excepting </w:t>
      </w:r>
      <w:proofErr w:type="spellStart"/>
      <w:r w:rsidR="00206A40" w:rsidRPr="0032443C">
        <w:t>punchlist</w:t>
      </w:r>
      <w:proofErr w:type="spellEnd"/>
      <w:r w:rsidR="00206A40" w:rsidRPr="0032443C">
        <w:t xml:space="preserve"> items that do not materially and adversely affect the ability of the Facility to operate as intended hereunder) in accordance with this Agreement, and (ii) the </w:t>
      </w:r>
      <w:r w:rsidR="00187128" w:rsidRPr="0032443C">
        <w:t>Actual Facility Size</w:t>
      </w:r>
      <w:r w:rsidR="00206A40" w:rsidRPr="0032443C">
        <w:t>;</w:t>
      </w:r>
      <w:r w:rsidR="00D7508C" w:rsidRPr="0032443C">
        <w:t xml:space="preserve"> </w:t>
      </w:r>
      <w:r w:rsidR="00053716" w:rsidRPr="0032443C">
        <w:t>and</w:t>
      </w:r>
    </w:p>
    <w:p w14:paraId="58D297DD" w14:textId="5B728FA7" w:rsidR="00206A40" w:rsidRPr="0032443C" w:rsidRDefault="00182002" w:rsidP="00126B06">
      <w:pPr>
        <w:pStyle w:val="Legal1L7"/>
        <w:ind w:left="3600" w:hanging="720"/>
      </w:pPr>
      <w:r w:rsidRPr="0032443C">
        <w:t>c</w:t>
      </w:r>
      <w:r w:rsidR="00206A40" w:rsidRPr="0032443C">
        <w:t>ertificates of insurance evidencing the coverages required under Section 3.5(</w:t>
      </w:r>
      <w:proofErr w:type="spellStart"/>
      <w:r w:rsidR="00206A40" w:rsidRPr="0032443C">
        <w:t>i</w:t>
      </w:r>
      <w:proofErr w:type="spellEnd"/>
      <w:r w:rsidR="00206A40" w:rsidRPr="0032443C">
        <w:t xml:space="preserve">); and </w:t>
      </w:r>
    </w:p>
    <w:p w14:paraId="2834F913" w14:textId="55309B84" w:rsidR="00404303" w:rsidRPr="0032443C" w:rsidRDefault="00182002" w:rsidP="00B56D1E">
      <w:pPr>
        <w:pStyle w:val="Legal1L7"/>
        <w:ind w:left="3600" w:hanging="720"/>
        <w:rPr>
          <w:rStyle w:val="DeltaViewInsertion"/>
          <w:b w:val="0"/>
          <w:bCs w:val="0"/>
          <w:color w:val="auto"/>
          <w:u w:val="none"/>
        </w:rPr>
      </w:pPr>
      <w:r w:rsidRPr="0032443C">
        <w:lastRenderedPageBreak/>
        <w:t>t</w:t>
      </w:r>
      <w:r w:rsidR="00206A40" w:rsidRPr="0032443C">
        <w:t>he Operating Period Security;</w:t>
      </w:r>
      <w:r w:rsidR="00E360FD" w:rsidRPr="0032443C">
        <w:t xml:space="preserve"> and</w:t>
      </w:r>
    </w:p>
    <w:p w14:paraId="2F7EEC3E" w14:textId="732C800F" w:rsidR="000A1F28" w:rsidRPr="0032443C" w:rsidRDefault="00B7252F" w:rsidP="00126B06">
      <w:pPr>
        <w:pStyle w:val="Legal1L4"/>
        <w:tabs>
          <w:tab w:val="num" w:pos="2880"/>
        </w:tabs>
      </w:pPr>
      <w:r w:rsidRPr="0032443C">
        <w:t>Seller</w:t>
      </w:r>
      <w:r w:rsidR="000A1F28" w:rsidRPr="0032443C">
        <w:t xml:space="preserve"> has demonstrated that it can reliably transmit real</w:t>
      </w:r>
      <w:r w:rsidR="004D2D25" w:rsidRPr="0032443C">
        <w:t>-</w:t>
      </w:r>
      <w:r w:rsidR="000A1F28" w:rsidRPr="0032443C">
        <w:t>time data and measurements to ISO-NE.</w:t>
      </w:r>
    </w:p>
    <w:p w14:paraId="3339E0AA" w14:textId="4D38EA52" w:rsidR="00E071AA" w:rsidRPr="0032443C" w:rsidRDefault="00E071AA" w:rsidP="00126B06">
      <w:pPr>
        <w:pStyle w:val="Legal1L2"/>
        <w:keepNext/>
      </w:pPr>
      <w:bookmarkStart w:id="42" w:name="_Toc238900423"/>
      <w:r w:rsidRPr="0032443C">
        <w:rPr>
          <w:u w:val="single"/>
        </w:rPr>
        <w:t>Operation of the Facility</w:t>
      </w:r>
      <w:r w:rsidRPr="0032443C">
        <w:rPr>
          <w:u w:val="single"/>
        </w:rPr>
        <w:fldChar w:fldCharType="begin"/>
      </w:r>
      <w:r w:rsidRPr="0032443C">
        <w:instrText xml:space="preserve"> TC "</w:instrText>
      </w:r>
      <w:bookmarkStart w:id="43" w:name="_Toc238900424"/>
      <w:bookmarkStart w:id="44" w:name="_Toc516824865"/>
      <w:bookmarkStart w:id="45" w:name="_Toc161037715"/>
      <w:bookmarkStart w:id="46" w:name="_Toc204246854"/>
      <w:r w:rsidRPr="0032443C">
        <w:instrText>3.5</w:instrText>
      </w:r>
      <w:r w:rsidRPr="0032443C">
        <w:tab/>
        <w:instrText>Operation of the Facility</w:instrText>
      </w:r>
      <w:bookmarkEnd w:id="43"/>
      <w:bookmarkEnd w:id="44"/>
      <w:bookmarkEnd w:id="45"/>
      <w:bookmarkEnd w:id="46"/>
      <w:r w:rsidRPr="0032443C">
        <w:instrText>" \l "2" \y</w:instrText>
      </w:r>
      <w:r w:rsidRPr="0032443C">
        <w:rPr>
          <w:u w:val="single"/>
        </w:rPr>
        <w:fldChar w:fldCharType="end"/>
      </w:r>
      <w:r w:rsidRPr="0032443C">
        <w:t>.</w:t>
      </w:r>
      <w:bookmarkEnd w:id="42"/>
    </w:p>
    <w:p w14:paraId="4E6CA0F0" w14:textId="367696C0" w:rsidR="00E071AA" w:rsidRPr="0032443C" w:rsidRDefault="00E071AA">
      <w:pPr>
        <w:pStyle w:val="Legal23"/>
        <w:numPr>
          <w:ilvl w:val="2"/>
          <w:numId w:val="16"/>
        </w:numPr>
      </w:pPr>
      <w:r w:rsidRPr="0032443C">
        <w:rPr>
          <w:u w:val="single"/>
        </w:rPr>
        <w:t xml:space="preserve">Compliance </w:t>
      </w:r>
      <w:r w:rsidR="000F30CB" w:rsidRPr="0032443C">
        <w:rPr>
          <w:u w:val="single"/>
        </w:rPr>
        <w:t xml:space="preserve">with </w:t>
      </w:r>
      <w:r w:rsidRPr="0032443C">
        <w:rPr>
          <w:u w:val="single"/>
        </w:rPr>
        <w:t>Utility Requirements</w:t>
      </w:r>
      <w:r w:rsidRPr="0032443C">
        <w:t xml:space="preserve">.  </w:t>
      </w:r>
      <w:r w:rsidR="00B7252F" w:rsidRPr="0032443C">
        <w:t>Seller</w:t>
      </w:r>
      <w:r w:rsidRPr="0032443C">
        <w:t xml:space="preserve"> shall comply with, and </w:t>
      </w:r>
      <w:r w:rsidR="00A461C7" w:rsidRPr="0032443C">
        <w:t xml:space="preserve">shall </w:t>
      </w:r>
      <w:r w:rsidRPr="0032443C">
        <w:t xml:space="preserve">cause the Facility to comply with Good Utility Practice and all applicable </w:t>
      </w:r>
      <w:r w:rsidR="005F64DB">
        <w:t xml:space="preserve">tariffs, </w:t>
      </w:r>
      <w:r w:rsidRPr="0032443C">
        <w:t xml:space="preserve">rules, procedures, operating policies, criteria, guidelines and requirements imposed by ISO-NE, </w:t>
      </w:r>
      <w:r w:rsidR="006E67E3">
        <w:t>the</w:t>
      </w:r>
      <w:r w:rsidRPr="0032443C">
        <w:t xml:space="preserve"> Interconnecting Utility, NERC and/or any regional reliability entity, including, in each case, all practices, requirements, rules, procedures and standards related to </w:t>
      </w:r>
      <w:r w:rsidR="00B7252F" w:rsidRPr="0032443C">
        <w:t>Seller</w:t>
      </w:r>
      <w:r w:rsidRPr="0032443C">
        <w:t xml:space="preserve">’s construction, </w:t>
      </w:r>
      <w:r w:rsidR="005E4C39" w:rsidRPr="0032443C">
        <w:t>owner</w:t>
      </w:r>
      <w:r w:rsidRPr="0032443C">
        <w:t xml:space="preserve">ship, operation and maintenance </w:t>
      </w:r>
      <w:r w:rsidR="005F64DB">
        <w:t>and interconnection</w:t>
      </w:r>
      <w:r w:rsidRPr="0032443C">
        <w:t xml:space="preserve"> of the Facility and its performance of its obligations under this Agreement, whether such requirements were imposed prior to or after the Effective Date.  </w:t>
      </w:r>
      <w:r w:rsidR="00B7252F" w:rsidRPr="0032443C">
        <w:t>Seller</w:t>
      </w:r>
      <w:r w:rsidRPr="0032443C">
        <w:t xml:space="preserve"> shall be solely responsible for registering as the “</w:t>
      </w:r>
      <w:r w:rsidR="00E47754" w:rsidRPr="0032443C">
        <w:t>Storage Facility</w:t>
      </w:r>
      <w:r w:rsidRPr="0032443C">
        <w:t xml:space="preserve"> </w:t>
      </w:r>
      <w:r w:rsidR="00B7252F" w:rsidRPr="0032443C">
        <w:t>Seller</w:t>
      </w:r>
      <w:r w:rsidR="00BD48AB" w:rsidRPr="0032443C">
        <w:t>”</w:t>
      </w:r>
      <w:r w:rsidRPr="0032443C">
        <w:t xml:space="preserve"> and </w:t>
      </w:r>
      <w:r w:rsidR="00BD48AB" w:rsidRPr="0032443C">
        <w:t>“</w:t>
      </w:r>
      <w:r w:rsidR="006466CC" w:rsidRPr="0032443C">
        <w:t xml:space="preserve">Storage Facility </w:t>
      </w:r>
      <w:r w:rsidRPr="0032443C">
        <w:t>Operator” of the Facility with NERC and any applicable regional reliability entities</w:t>
      </w:r>
      <w:r w:rsidR="00182002" w:rsidRPr="0032443C">
        <w:t>, as applicable</w:t>
      </w:r>
      <w:r w:rsidRPr="0032443C">
        <w:t>.</w:t>
      </w:r>
      <w:r w:rsidRPr="0032443C">
        <w:rPr>
          <w:b/>
        </w:rPr>
        <w:t xml:space="preserve">  </w:t>
      </w:r>
    </w:p>
    <w:p w14:paraId="38670675" w14:textId="10819BE4" w:rsidR="00E071AA" w:rsidRPr="0032443C" w:rsidRDefault="00E071AA">
      <w:pPr>
        <w:pStyle w:val="Legal1L3"/>
        <w:numPr>
          <w:ilvl w:val="2"/>
          <w:numId w:val="17"/>
        </w:numPr>
        <w:tabs>
          <w:tab w:val="clear" w:pos="2160"/>
          <w:tab w:val="left" w:pos="0"/>
        </w:tabs>
        <w:ind w:left="0" w:firstLine="1440"/>
      </w:pPr>
      <w:r w:rsidRPr="0032443C">
        <w:rPr>
          <w:u w:val="single"/>
        </w:rPr>
        <w:t>Permits</w:t>
      </w:r>
      <w:r w:rsidRPr="0032443C">
        <w:t xml:space="preserve">.  </w:t>
      </w:r>
      <w:r w:rsidR="00B7252F" w:rsidRPr="0032443C">
        <w:t>Seller</w:t>
      </w:r>
      <w:r w:rsidRPr="0032443C">
        <w:t xml:space="preserve"> shall maintain </w:t>
      </w:r>
      <w:r w:rsidR="00B118F4" w:rsidRPr="0032443C">
        <w:t xml:space="preserve">or cause to be maintained </w:t>
      </w:r>
      <w:r w:rsidRPr="0032443C">
        <w:t xml:space="preserve">in full force and effect all Permits necessary for it to perform its obligations under this Agreement, including all Permits necessary to </w:t>
      </w:r>
      <w:r w:rsidR="00A461C7" w:rsidRPr="0032443C">
        <w:t xml:space="preserve">construct, </w:t>
      </w:r>
      <w:r w:rsidRPr="0032443C">
        <w:t xml:space="preserve">operate and maintain the Facility. </w:t>
      </w:r>
    </w:p>
    <w:p w14:paraId="636F863A" w14:textId="4866EB28" w:rsidR="00E071AA" w:rsidRPr="0032443C" w:rsidRDefault="00E071AA" w:rsidP="00126B06">
      <w:pPr>
        <w:pStyle w:val="Legal1L3"/>
      </w:pPr>
      <w:r w:rsidRPr="0032443C">
        <w:rPr>
          <w:u w:val="single"/>
        </w:rPr>
        <w:t>Maintenance and Operation of Facility</w:t>
      </w:r>
      <w:r w:rsidRPr="0032443C">
        <w:t xml:space="preserve">.  </w:t>
      </w:r>
      <w:r w:rsidR="00B7252F" w:rsidRPr="0032443C">
        <w:t>Seller</w:t>
      </w:r>
      <w:r w:rsidRPr="0032443C">
        <w:t xml:space="preserve"> shall, at all times during the Term, construct, maintain and operate the Facility in accordance with Good Utility Practice.  </w:t>
      </w:r>
      <w:r w:rsidR="00B7252F" w:rsidRPr="0032443C">
        <w:t>Seller</w:t>
      </w:r>
      <w:r w:rsidRPr="0032443C">
        <w:t xml:space="preserve"> shall bear all costs related thereto. </w:t>
      </w:r>
      <w:r w:rsidR="00182002" w:rsidRPr="0032443C">
        <w:t xml:space="preserve"> </w:t>
      </w:r>
      <w:r w:rsidR="00B7252F" w:rsidRPr="0032443C">
        <w:t>Seller</w:t>
      </w:r>
      <w:r w:rsidRPr="0032443C">
        <w:t xml:space="preserve"> may contract with other Persons to provide construction, operation and maintenance functions, so long as </w:t>
      </w:r>
      <w:r w:rsidR="00B7252F" w:rsidRPr="0032443C">
        <w:t>Seller</w:t>
      </w:r>
      <w:r w:rsidRPr="0032443C">
        <w:t xml:space="preserve"> maintains overall control over the construction, operation and maintenance of the Facility throughout the Term.</w:t>
      </w:r>
    </w:p>
    <w:p w14:paraId="487D4319" w14:textId="214C4DD9" w:rsidR="00E071AA" w:rsidRPr="0032443C" w:rsidRDefault="00E071AA" w:rsidP="00126B06">
      <w:pPr>
        <w:pStyle w:val="Legal1L3"/>
      </w:pPr>
      <w:r w:rsidRPr="0032443C">
        <w:rPr>
          <w:u w:val="single"/>
        </w:rPr>
        <w:t>Interconnection Agreement</w:t>
      </w:r>
      <w:r w:rsidR="00127D5C">
        <w:rPr>
          <w:u w:val="single"/>
        </w:rPr>
        <w:t xml:space="preserve"> and Interconnecting Utility Rules</w:t>
      </w:r>
      <w:r w:rsidRPr="0032443C">
        <w:t xml:space="preserve">.  </w:t>
      </w:r>
      <w:r w:rsidR="00B7252F" w:rsidRPr="0032443C">
        <w:t>Seller</w:t>
      </w:r>
      <w:r w:rsidRPr="0032443C">
        <w:t xml:space="preserve"> shall comply with the terms and conditions of the Interconnection Agreement</w:t>
      </w:r>
      <w:r w:rsidR="00127D5C">
        <w:t xml:space="preserve"> and the Interconnecting Utility Rules</w:t>
      </w:r>
      <w:r w:rsidR="00A461C7" w:rsidRPr="0032443C">
        <w:t xml:space="preserve"> and shall be responsible for obtaining interconnection of the Facility at the Interconnection Point at a level that is capable of satisfying </w:t>
      </w:r>
      <w:r w:rsidR="002812F3" w:rsidRPr="0032443C">
        <w:t xml:space="preserve">the </w:t>
      </w:r>
      <w:r w:rsidR="00127D5C">
        <w:t xml:space="preserve">equivalent </w:t>
      </w:r>
      <w:r w:rsidR="00A461C7" w:rsidRPr="0032443C">
        <w:t xml:space="preserve">Capacity </w:t>
      </w:r>
      <w:r w:rsidR="00447599">
        <w:t xml:space="preserve">Network Resource </w:t>
      </w:r>
      <w:r w:rsidR="00A461C7" w:rsidRPr="0032443C">
        <w:t>Capability Interconnection Standard under the ISO-NE Rules</w:t>
      </w:r>
      <w:r w:rsidR="009306A7" w:rsidRPr="0032443C">
        <w:t>.</w:t>
      </w:r>
      <w:r w:rsidRPr="0032443C">
        <w:t xml:space="preserve"> </w:t>
      </w:r>
    </w:p>
    <w:p w14:paraId="088402BB" w14:textId="4071CE11" w:rsidR="00E071AA" w:rsidRPr="0032443C" w:rsidRDefault="00E071AA" w:rsidP="00126B06">
      <w:pPr>
        <w:pStyle w:val="Legal1L3"/>
      </w:pPr>
      <w:r w:rsidRPr="0032443C">
        <w:rPr>
          <w:u w:val="single"/>
        </w:rPr>
        <w:t>ISO-NE Status</w:t>
      </w:r>
      <w:r w:rsidRPr="0032443C">
        <w:t xml:space="preserve">.  </w:t>
      </w:r>
      <w:r w:rsidR="00B7252F" w:rsidRPr="0032443C">
        <w:t>Seller</w:t>
      </w:r>
      <w:r w:rsidRPr="0032443C">
        <w:t xml:space="preserve"> shall, at all times during the Services Term, either: (</w:t>
      </w:r>
      <w:proofErr w:type="spellStart"/>
      <w:r w:rsidRPr="0032443C">
        <w:t>i</w:t>
      </w:r>
      <w:proofErr w:type="spellEnd"/>
      <w:r w:rsidRPr="0032443C">
        <w:t xml:space="preserve">) be an ISO-NE “Market Participant” pursuant to the ISO-NE Rules; or (ii) have entered into an agreement with a Market Participant that shall perform all of </w:t>
      </w:r>
      <w:r w:rsidR="00B7252F" w:rsidRPr="0032443C">
        <w:t>Seller</w:t>
      </w:r>
      <w:r w:rsidRPr="0032443C">
        <w:t>’s ISO-NE-related obligations in connection with the Facility and this Agreement.</w:t>
      </w:r>
    </w:p>
    <w:p w14:paraId="0580C38D" w14:textId="77777777" w:rsidR="005970F5" w:rsidRPr="0032443C" w:rsidRDefault="00E071AA" w:rsidP="00126B06">
      <w:pPr>
        <w:pStyle w:val="Legal1L3"/>
      </w:pPr>
      <w:r w:rsidRPr="0032443C">
        <w:rPr>
          <w:u w:val="single"/>
        </w:rPr>
        <w:t>Forecasts</w:t>
      </w:r>
      <w:r w:rsidR="005970F5" w:rsidRPr="0032443C">
        <w:rPr>
          <w:u w:val="single"/>
        </w:rPr>
        <w:t>; Operating Records</w:t>
      </w:r>
      <w:r w:rsidRPr="0032443C">
        <w:t xml:space="preserve">.  </w:t>
      </w:r>
    </w:p>
    <w:p w14:paraId="4B6981F2" w14:textId="4C1BFB20" w:rsidR="00E071AA" w:rsidRPr="0032443C" w:rsidRDefault="005970F5" w:rsidP="005970F5">
      <w:pPr>
        <w:pStyle w:val="Legal1L4"/>
        <w:ind w:left="1440" w:firstLine="720"/>
      </w:pPr>
      <w:r w:rsidRPr="0032443C">
        <w:t xml:space="preserve">Forecasts.  </w:t>
      </w:r>
      <w:r w:rsidR="00C86843">
        <w:t>Upon request of Buyer</w:t>
      </w:r>
      <w:r w:rsidR="008C7268">
        <w:t xml:space="preserve"> (not to be requested more </w:t>
      </w:r>
      <w:r w:rsidR="00F7469E">
        <w:t>than once per quarter)</w:t>
      </w:r>
      <w:r w:rsidR="00E071AA" w:rsidRPr="0032443C">
        <w:t xml:space="preserve">, </w:t>
      </w:r>
      <w:r w:rsidR="00B7252F" w:rsidRPr="0032443C">
        <w:t>Seller</w:t>
      </w:r>
      <w:r w:rsidR="00E071AA" w:rsidRPr="0032443C">
        <w:t xml:space="preserve"> shall update and deliver to </w:t>
      </w:r>
      <w:r w:rsidR="00544409" w:rsidRPr="0032443C">
        <w:t>Buyer</w:t>
      </w:r>
      <w:r w:rsidR="00C86843">
        <w:t xml:space="preserve">, </w:t>
      </w:r>
      <w:r w:rsidR="00E071AA" w:rsidRPr="0032443C">
        <w:t xml:space="preserve">in a form reasonably acceptable to </w:t>
      </w:r>
      <w:r w:rsidR="00544409" w:rsidRPr="0032443C">
        <w:t>Buyer</w:t>
      </w:r>
      <w:r w:rsidR="00E071AA" w:rsidRPr="0032443C">
        <w:t xml:space="preserve">, twelve (12) month forecasts of </w:t>
      </w:r>
      <w:r w:rsidR="00BF2279" w:rsidRPr="0032443C">
        <w:t>availability to charge and discharge</w:t>
      </w:r>
      <w:r w:rsidR="00E071AA" w:rsidRPr="0032443C">
        <w:t xml:space="preserve"> by the Facility, which forecasts shall be prepared in good faith and in accordance with Good Utility Practice based on historical performance, maintenance schedules, and other relevant data and considerations. Any notable changes from prior forecasts or historical </w:t>
      </w:r>
      <w:r w:rsidR="00A776F6" w:rsidRPr="0032443C">
        <w:t>Facility performance</w:t>
      </w:r>
      <w:r w:rsidR="00E071AA" w:rsidRPr="0032443C">
        <w:t xml:space="preserve"> shall be noted and </w:t>
      </w:r>
      <w:r w:rsidR="00E071AA" w:rsidRPr="0032443C">
        <w:lastRenderedPageBreak/>
        <w:t xml:space="preserve">an explanation provided.  The provisions of this section are in addition to </w:t>
      </w:r>
      <w:r w:rsidR="00B7252F" w:rsidRPr="0032443C">
        <w:t>Seller</w:t>
      </w:r>
      <w:r w:rsidR="00E071AA" w:rsidRPr="0032443C">
        <w:t xml:space="preserve">’s requirements under ISO-NE Rules and ISO-NE Practices. </w:t>
      </w:r>
    </w:p>
    <w:p w14:paraId="5025D08D" w14:textId="105308FF" w:rsidR="003B2C8F" w:rsidRPr="0032443C" w:rsidRDefault="005970F5" w:rsidP="005F7BBB">
      <w:pPr>
        <w:pStyle w:val="Legal1L4"/>
        <w:autoSpaceDE w:val="0"/>
        <w:autoSpaceDN w:val="0"/>
        <w:adjustRightInd w:val="0"/>
        <w:ind w:left="1440" w:firstLine="720"/>
      </w:pPr>
      <w:r w:rsidRPr="0032443C">
        <w:t xml:space="preserve">Operating Records. </w:t>
      </w:r>
      <w:r w:rsidR="00B7252F" w:rsidRPr="0032443C">
        <w:t>Seller</w:t>
      </w:r>
      <w:r w:rsidRPr="0032443C">
        <w:t xml:space="preserve"> shall maintain complete and accurate records of all information </w:t>
      </w:r>
      <w:r w:rsidR="003B2C8F" w:rsidRPr="0032443C">
        <w:t xml:space="preserve">related to the design, construction and operation of the Facility and information </w:t>
      </w:r>
      <w:r w:rsidRPr="0032443C">
        <w:t xml:space="preserve">necessary for the proper administration of this Agreement and for </w:t>
      </w:r>
      <w:r w:rsidR="00B7252F" w:rsidRPr="0032443C">
        <w:t>Seller</w:t>
      </w:r>
      <w:r w:rsidRPr="0032443C">
        <w:t xml:space="preserve"> to comply with its obligations under this Agreement, consistent with </w:t>
      </w:r>
      <w:r w:rsidR="00FC29F9" w:rsidRPr="0032443C">
        <w:t>Good Utility Practice</w:t>
      </w:r>
      <w:r w:rsidR="003B2C8F" w:rsidRPr="0032443C">
        <w:t xml:space="preserve">.    </w:t>
      </w:r>
    </w:p>
    <w:p w14:paraId="29AAFBBB" w14:textId="7AEEAB34" w:rsidR="00E071AA" w:rsidRPr="0032443C" w:rsidRDefault="00085E0D" w:rsidP="00126B06">
      <w:pPr>
        <w:pStyle w:val="Legal1L3"/>
      </w:pPr>
      <w:r w:rsidRPr="0032443C">
        <w:rPr>
          <w:u w:val="single"/>
        </w:rPr>
        <w:t>Clean Peak Resource</w:t>
      </w:r>
      <w:r w:rsidR="00492FEE" w:rsidRPr="0032443C">
        <w:rPr>
          <w:u w:val="single"/>
        </w:rPr>
        <w:t xml:space="preserve"> or </w:t>
      </w:r>
      <w:r w:rsidR="00D808ED" w:rsidRPr="0032443C">
        <w:rPr>
          <w:u w:val="single"/>
        </w:rPr>
        <w:t>RPS Class I Renewable Generation Unit, etc.</w:t>
      </w:r>
      <w:r w:rsidR="00D808ED" w:rsidRPr="0032443C">
        <w:t xml:space="preserve">  Seller shall be solely responsible at Seller’s cost for qualifying the Facility as a RPS Class I Renewable Generation Unit </w:t>
      </w:r>
      <w:r w:rsidR="00492FEE" w:rsidRPr="0032443C">
        <w:t xml:space="preserve">or a </w:t>
      </w:r>
      <w:r w:rsidR="009A7C1A" w:rsidRPr="0032443C">
        <w:t>Clean Peak Resource</w:t>
      </w:r>
      <w:r w:rsidR="007B6A94">
        <w:t xml:space="preserve"> (in each case as provided in the Confirmation)</w:t>
      </w:r>
      <w:r w:rsidR="00D808ED" w:rsidRPr="0032443C">
        <w:t xml:space="preserve">, for </w:t>
      </w:r>
      <w:r w:rsidR="00D808ED" w:rsidRPr="0032443C">
        <w:rPr>
          <w:lang w:val="en-CA"/>
        </w:rPr>
        <w:t xml:space="preserve">satisfying all requirements in order to provide for unit-specific accounting of Environmental Attributes, </w:t>
      </w:r>
      <w:r w:rsidR="00087FB3" w:rsidRPr="0032443C">
        <w:rPr>
          <w:lang w:val="en-CA"/>
        </w:rPr>
        <w:t xml:space="preserve">enabling the Massachusetts Department of Environmental Protection to accurately account for the Energy in the state greenhouse gas emissions inventory </w:t>
      </w:r>
      <w:r w:rsidR="00D5204C" w:rsidRPr="0032443C">
        <w:rPr>
          <w:lang w:val="en-CA"/>
        </w:rPr>
        <w:t>created</w:t>
      </w:r>
      <w:r w:rsidR="00087FB3" w:rsidRPr="0032443C">
        <w:rPr>
          <w:lang w:val="en-CA"/>
        </w:rPr>
        <w:t xml:space="preserve"> under chapter 298 of the Acts of 2008, </w:t>
      </w:r>
      <w:r w:rsidR="00D808ED" w:rsidRPr="0032443C">
        <w:rPr>
          <w:lang w:val="en-CA"/>
        </w:rPr>
        <w:t>for arranging for providing meter data for the Facility to the Clean Peak Standard program administrator designated by DOER from time to time</w:t>
      </w:r>
      <w:r w:rsidR="007B6A94">
        <w:rPr>
          <w:lang w:val="en-CA"/>
        </w:rPr>
        <w:t xml:space="preserve"> (if the Facility is designated in the Confirmation as being eligible for the Clean Peak Standard)</w:t>
      </w:r>
      <w:r w:rsidR="00D808ED" w:rsidRPr="0032443C">
        <w:rPr>
          <w:lang w:val="en-CA"/>
        </w:rPr>
        <w:t>,</w:t>
      </w:r>
      <w:r w:rsidR="00D808ED" w:rsidRPr="0032443C">
        <w:t xml:space="preserve"> and for maintaining such qualifications throughout the Services Term.  Seller shall take all actions necessary to register for and maintain participation in the GIS to register, monitor, track, and transfer </w:t>
      </w:r>
      <w:r w:rsidR="002C7873" w:rsidRPr="0032443C">
        <w:t>all Environmental Attributes</w:t>
      </w:r>
      <w:r w:rsidR="00D808ED" w:rsidRPr="0032443C">
        <w:t xml:space="preserve">.  Seller shall provide such additional information as Buyer may reasonably request relating to such qualification and participation and the registration, monitoring, tracking and transfer of </w:t>
      </w:r>
      <w:r w:rsidR="002C7873" w:rsidRPr="0032443C">
        <w:t>Environmental Attributes</w:t>
      </w:r>
      <w:r w:rsidR="00F16E3F" w:rsidRPr="0032443C">
        <w:rPr>
          <w:u w:val="single"/>
        </w:rPr>
        <w:t>.</w:t>
      </w:r>
      <w:r w:rsidR="0017660C" w:rsidRPr="0032443C">
        <w:t xml:space="preserve"> </w:t>
      </w:r>
      <w:r w:rsidR="005F0A11" w:rsidRPr="0032443C">
        <w:t xml:space="preserve">   </w:t>
      </w:r>
    </w:p>
    <w:p w14:paraId="1F87EE1B" w14:textId="04B1506E" w:rsidR="00E071AA" w:rsidRPr="0032443C" w:rsidRDefault="00E071AA" w:rsidP="00126B06">
      <w:pPr>
        <w:pStyle w:val="Legal1L3"/>
      </w:pPr>
      <w:r w:rsidRPr="0032443C">
        <w:rPr>
          <w:u w:val="single"/>
        </w:rPr>
        <w:t xml:space="preserve">Compliance </w:t>
      </w:r>
      <w:r w:rsidR="00F45FA1" w:rsidRPr="0032443C">
        <w:rPr>
          <w:u w:val="single"/>
        </w:rPr>
        <w:t xml:space="preserve">and Outage </w:t>
      </w:r>
      <w:r w:rsidRPr="0032443C">
        <w:rPr>
          <w:u w:val="single"/>
        </w:rPr>
        <w:t>Reporting</w:t>
      </w:r>
      <w:r w:rsidRPr="0032443C">
        <w:t xml:space="preserve">.  </w:t>
      </w:r>
      <w:r w:rsidR="00D10F11" w:rsidRPr="0032443C">
        <w:t>W</w:t>
      </w:r>
      <w:r w:rsidRPr="0032443C">
        <w:t xml:space="preserve">ithin </w:t>
      </w:r>
      <w:r w:rsidR="000434FF" w:rsidRPr="0032443C">
        <w:t>thirty (30)</w:t>
      </w:r>
      <w:r w:rsidRPr="0032443C">
        <w:t xml:space="preserve"> days following the end of each calendar quarter, </w:t>
      </w:r>
      <w:r w:rsidR="00B7252F" w:rsidRPr="0032443C">
        <w:t>Seller</w:t>
      </w:r>
      <w:r w:rsidRPr="0032443C">
        <w:t xml:space="preserve"> shall provide </w:t>
      </w:r>
      <w:r w:rsidR="00544409" w:rsidRPr="0032443C">
        <w:t>Buyer</w:t>
      </w:r>
      <w:r w:rsidRPr="0032443C">
        <w:t xml:space="preserve"> information pertaining to emissions</w:t>
      </w:r>
      <w:r w:rsidR="00A30439" w:rsidRPr="0032443C">
        <w:t xml:space="preserve">, </w:t>
      </w:r>
      <w:r w:rsidRPr="0032443C">
        <w:t xml:space="preserve">labor information and any other information </w:t>
      </w:r>
      <w:r w:rsidR="00AA0EBD" w:rsidRPr="0032443C">
        <w:t xml:space="preserve">related to the Facility </w:t>
      </w:r>
      <w:r w:rsidRPr="0032443C">
        <w:t xml:space="preserve">to the extent required by </w:t>
      </w:r>
      <w:r w:rsidR="00544409" w:rsidRPr="0032443C">
        <w:t>Buyer</w:t>
      </w:r>
      <w:r w:rsidRPr="0032443C">
        <w:t xml:space="preserve"> to comply with the </w:t>
      </w:r>
      <w:r w:rsidR="003B2C8F" w:rsidRPr="0032443C">
        <w:t xml:space="preserve">records, reporting or </w:t>
      </w:r>
      <w:r w:rsidRPr="0032443C">
        <w:t xml:space="preserve">disclosure requirements contained </w:t>
      </w:r>
      <w:r w:rsidR="00A9029E" w:rsidRPr="0032443C">
        <w:t xml:space="preserve">under applicable </w:t>
      </w:r>
      <w:r w:rsidR="00EE4DBF" w:rsidRPr="0032443C">
        <w:t>L</w:t>
      </w:r>
      <w:r w:rsidR="00A9029E" w:rsidRPr="0032443C">
        <w:t>aw</w:t>
      </w:r>
      <w:r w:rsidRPr="0032443C">
        <w:t xml:space="preserve"> and any other such disclosure regulations which may be imposed upon </w:t>
      </w:r>
      <w:r w:rsidR="00544409" w:rsidRPr="0032443C">
        <w:t>Buyer</w:t>
      </w:r>
      <w:r w:rsidRPr="0032443C">
        <w:t xml:space="preserve"> during the Term, which information requirements will be provided to </w:t>
      </w:r>
      <w:r w:rsidR="00B7252F" w:rsidRPr="0032443C">
        <w:t>Seller</w:t>
      </w:r>
      <w:r w:rsidRPr="0032443C">
        <w:t xml:space="preserve"> by </w:t>
      </w:r>
      <w:r w:rsidR="00544409" w:rsidRPr="0032443C">
        <w:t>Buyer</w:t>
      </w:r>
      <w:r w:rsidRPr="0032443C">
        <w:t xml:space="preserve"> at least fifteen (15) days before the beginning of the calendar quarter for which the information is required.  To the extent </w:t>
      </w:r>
      <w:r w:rsidR="00544409" w:rsidRPr="0032443C">
        <w:t>Buyer</w:t>
      </w:r>
      <w:r w:rsidRPr="0032443C">
        <w:t xml:space="preserve"> is subject to any other certification or compliance reporting requirement with respect to </w:t>
      </w:r>
      <w:r w:rsidR="00572372" w:rsidRPr="0032443C">
        <w:t>this Agreement</w:t>
      </w:r>
      <w:r w:rsidRPr="0032443C">
        <w:t xml:space="preserve">, </w:t>
      </w:r>
      <w:r w:rsidR="00B7252F" w:rsidRPr="0032443C">
        <w:t>Seller</w:t>
      </w:r>
      <w:r w:rsidRPr="0032443C">
        <w:t xml:space="preserve"> shall provide any information </w:t>
      </w:r>
      <w:r w:rsidR="00F45FA1" w:rsidRPr="0032443C">
        <w:t xml:space="preserve">accessible by </w:t>
      </w:r>
      <w:r w:rsidR="00B7252F" w:rsidRPr="0032443C">
        <w:t>Seller</w:t>
      </w:r>
      <w:r w:rsidR="00F45FA1" w:rsidRPr="0032443C">
        <w:t xml:space="preserve"> as</w:t>
      </w:r>
      <w:r w:rsidRPr="0032443C">
        <w:t xml:space="preserve"> requested by </w:t>
      </w:r>
      <w:r w:rsidR="00544409" w:rsidRPr="0032443C">
        <w:t>Buyer</w:t>
      </w:r>
      <w:r w:rsidRPr="0032443C">
        <w:t xml:space="preserve"> to permit </w:t>
      </w:r>
      <w:r w:rsidR="00544409" w:rsidRPr="0032443C">
        <w:t>Buyer</w:t>
      </w:r>
      <w:r w:rsidRPr="0032443C">
        <w:t xml:space="preserve"> to comply with any such reporting requirement. </w:t>
      </w:r>
      <w:r w:rsidR="00F45FA1" w:rsidRPr="0032443C">
        <w:t xml:space="preserve"> In addition, </w:t>
      </w:r>
      <w:r w:rsidR="00B7252F" w:rsidRPr="0032443C">
        <w:t>Seller</w:t>
      </w:r>
      <w:r w:rsidR="00F45FA1" w:rsidRPr="0032443C">
        <w:t xml:space="preserve"> shall promptly </w:t>
      </w:r>
      <w:r w:rsidR="001F26AA" w:rsidRPr="0032443C">
        <w:t xml:space="preserve">(within twelve (12) hours) </w:t>
      </w:r>
      <w:r w:rsidR="00F45FA1" w:rsidRPr="0032443C">
        <w:t xml:space="preserve">notify </w:t>
      </w:r>
      <w:r w:rsidR="00544409" w:rsidRPr="0032443C">
        <w:t>Buyer</w:t>
      </w:r>
      <w:r w:rsidR="00F45FA1" w:rsidRPr="0032443C">
        <w:t xml:space="preserve"> of any </w:t>
      </w:r>
      <w:r w:rsidR="00F76D64" w:rsidRPr="0032443C">
        <w:t>U</w:t>
      </w:r>
      <w:r w:rsidR="00F45FA1" w:rsidRPr="0032443C">
        <w:t xml:space="preserve">nplanned </w:t>
      </w:r>
      <w:r w:rsidR="00F76D64" w:rsidRPr="0032443C">
        <w:t>O</w:t>
      </w:r>
      <w:r w:rsidR="00F45FA1" w:rsidRPr="0032443C">
        <w:t>utage or significant limit on the capability of the Facility</w:t>
      </w:r>
      <w:r w:rsidR="001F26AA" w:rsidRPr="0032443C">
        <w:t xml:space="preserve"> to charge and discharge</w:t>
      </w:r>
      <w:r w:rsidR="00F45FA1" w:rsidRPr="0032443C">
        <w:t xml:space="preserve"> that extends for a period of seventy</w:t>
      </w:r>
      <w:r w:rsidR="001F26AA" w:rsidRPr="0032443C">
        <w:t>-</w:t>
      </w:r>
      <w:r w:rsidR="00F45FA1" w:rsidRPr="0032443C">
        <w:t xml:space="preserve">two (72) hours or more, and </w:t>
      </w:r>
      <w:r w:rsidR="00B7252F" w:rsidRPr="0032443C">
        <w:t>Seller</w:t>
      </w:r>
      <w:r w:rsidR="00F45FA1" w:rsidRPr="0032443C">
        <w:t xml:space="preserve"> shall provide such updates regarding any such events as </w:t>
      </w:r>
      <w:r w:rsidR="00544409" w:rsidRPr="0032443C">
        <w:t>Buyer</w:t>
      </w:r>
      <w:r w:rsidR="00F45FA1" w:rsidRPr="0032443C">
        <w:t xml:space="preserve"> may request.</w:t>
      </w:r>
    </w:p>
    <w:p w14:paraId="668B063B" w14:textId="077D0F18" w:rsidR="00B95120" w:rsidRDefault="00E071AA" w:rsidP="00B95120">
      <w:pPr>
        <w:pStyle w:val="Legal1L3"/>
      </w:pPr>
      <w:r w:rsidRPr="0032443C">
        <w:rPr>
          <w:u w:val="single"/>
        </w:rPr>
        <w:t>Insurance</w:t>
      </w:r>
      <w:r w:rsidRPr="0032443C">
        <w:t xml:space="preserve">.  Throughout the Term, and without limiting any liabilities or any other obligations of </w:t>
      </w:r>
      <w:r w:rsidR="00B7252F" w:rsidRPr="0032443C">
        <w:t>Seller</w:t>
      </w:r>
      <w:r w:rsidRPr="0032443C">
        <w:t xml:space="preserve"> hereunder, </w:t>
      </w:r>
      <w:r w:rsidR="00B7252F" w:rsidRPr="0032443C">
        <w:t>Seller</w:t>
      </w:r>
      <w:r w:rsidRPr="0032443C">
        <w:t xml:space="preserve"> shall secure and continuously carry with an insurance company or companies rated not lower than “A-” by the A.M. Best Company</w:t>
      </w:r>
      <w:r w:rsidR="00BB470B" w:rsidRPr="0032443C">
        <w:t xml:space="preserve"> (or any successor thereto)</w:t>
      </w:r>
      <w:r w:rsidRPr="0032443C">
        <w:t xml:space="preserve"> the insurance coverage</w:t>
      </w:r>
      <w:r w:rsidR="00D3671A">
        <w:t>s</w:t>
      </w:r>
      <w:r w:rsidRPr="0032443C">
        <w:t xml:space="preserve"> and with the deductibles that are customary for a generating facility of the type and size of the Facility and as otherwise legally required</w:t>
      </w:r>
      <w:r w:rsidR="00477DAD" w:rsidRPr="0032443C">
        <w:t xml:space="preserve">.  </w:t>
      </w:r>
      <w:r w:rsidR="00B95120">
        <w:t>At a minimum such coverage shall include</w:t>
      </w:r>
      <w:r w:rsidR="001B1EE3">
        <w:t xml:space="preserve">: </w:t>
      </w:r>
      <w:r w:rsidR="00B95120">
        <w:t xml:space="preserve"> (</w:t>
      </w:r>
      <w:proofErr w:type="spellStart"/>
      <w:r w:rsidR="00B95120">
        <w:t>i</w:t>
      </w:r>
      <w:proofErr w:type="spellEnd"/>
      <w:r w:rsidR="00B95120">
        <w:t>)</w:t>
      </w:r>
      <w:r w:rsidR="00B37D47">
        <w:t xml:space="preserve"> </w:t>
      </w:r>
      <w:r w:rsidR="00B95120">
        <w:t>Workers' Compensation in the amounts mandated by law (statutory coverage) and Employers Liability Insurance with limits of not less than $1,000,000</w:t>
      </w:r>
      <w:r w:rsidR="001B1EE3">
        <w:t>;</w:t>
      </w:r>
      <w:r w:rsidR="00B95120">
        <w:t xml:space="preserve"> (ii) Commercial General Liability Coverage on Form CG 00 01 or its equivalent </w:t>
      </w:r>
      <w:r w:rsidR="00B95120">
        <w:lastRenderedPageBreak/>
        <w:t>excluding Professional Liability but including, Operations, Products and Completed Operations, Underground (XCU) Hazard, Contractual Liability and Broad Form Property Damage Liability written in one or more layers with a combined single limit for Bodily Injury and Property Damage of not less than $15,000,000 per occurrence and annual aggregate</w:t>
      </w:r>
      <w:r w:rsidR="001B1EE3">
        <w:t>;</w:t>
      </w:r>
      <w:r w:rsidR="00B95120">
        <w:t xml:space="preserve"> (iii) Automobile Liability Coverage, including, all owned, non-owned, and hired vehicles, written in one or more layers with a combined single limit for Bodily Injury and Property Damage of not less than $2,000,000 per accident</w:t>
      </w:r>
      <w:r w:rsidR="001B1EE3">
        <w:t xml:space="preserve">; and </w:t>
      </w:r>
      <w:r w:rsidR="00B95120">
        <w:t xml:space="preserve"> (iv) Pollution Liability insurance, if applicable, to remain in force for the duration of the term of the applicable Agreement. Insurance as required in this section shall apply to bodily injury; property damage including loss of use of damaged property or of property that has not been physically injured; cleanup costs; and defense, including costs and expenses incurred in the investigation, defense, or settlement of claims. The policy of insurance affording these required coverages shall be written in an amount of at least $5,000,000 per loss, with an annual aggregate of at least $10,000,000. All policies contemplated above other than Workers’ Compensation and Errors and Omissions shall be endorsed to include Buyer, its affiliates and their respective directors, officers, employees and agents , as additional insureds. The limits required under this Agreement may be satisfied by a combination of primary and excess (umbrella) coverage layers. The foregoing insurance policies, including Workers’ Compensation, shall include a waiver of any right of subrogation of the insurers thereunder against the additional insureds.</w:t>
      </w:r>
    </w:p>
    <w:p w14:paraId="5B01326A" w14:textId="0F85A7FE" w:rsidR="00D74978" w:rsidRDefault="00B95120" w:rsidP="00D74978">
      <w:pPr>
        <w:pStyle w:val="Legal1L3"/>
        <w:numPr>
          <w:ilvl w:val="0"/>
          <w:numId w:val="0"/>
        </w:numPr>
      </w:pPr>
      <w:r>
        <w:t>Upon the execution of this Agreement, and at each subsequent policy renewal date thereafter, Seller shall provide Buyer with a certificate of insurance and copies of additional insured endorsements which (</w:t>
      </w:r>
      <w:proofErr w:type="spellStart"/>
      <w:r>
        <w:t>i</w:t>
      </w:r>
      <w:proofErr w:type="spellEnd"/>
      <w:r>
        <w:t xml:space="preserve">) shall </w:t>
      </w:r>
      <w:r w:rsidR="00EA15F3" w:rsidRPr="00EA15F3">
        <w:t>include Buyer as an additional insured on each policy, (ii)</w:t>
      </w:r>
      <w:r>
        <w:t xml:space="preserve"> shall evidence a firm obligation of the insurer to provide Buyer with thirty (30) days prior written notice of cancellation or non-renewal of coverage (for coverage modifications that may adversely affect Buyer, Seller shall provide Buyer with thirty (30) days prior written notice), and (i</w:t>
      </w:r>
      <w:r w:rsidR="00EA15F3">
        <w:t>i</w:t>
      </w:r>
      <w:r>
        <w:t>i) shall be endorsed by a Person who has authority to bind the insurer.  If any coverage is written on a “claims-made” basis, the certification accompanying the policy shall conspicuously state that the policy is “claims made.”</w:t>
      </w:r>
    </w:p>
    <w:p w14:paraId="6409EA3E" w14:textId="77777777" w:rsidR="00D74978" w:rsidRPr="00D74978" w:rsidRDefault="00D74978" w:rsidP="0061106C">
      <w:pPr>
        <w:pStyle w:val="Legal1Cont3"/>
      </w:pPr>
    </w:p>
    <w:p w14:paraId="527B740E" w14:textId="354FB2DE" w:rsidR="00D74978" w:rsidRPr="0061106C" w:rsidRDefault="00D74978" w:rsidP="00EC6E8A">
      <w:pPr>
        <w:pStyle w:val="Legal1L3"/>
      </w:pPr>
      <w:r w:rsidRPr="0061106C">
        <w:rPr>
          <w:u w:val="single"/>
        </w:rPr>
        <w:t>Contacts</w:t>
      </w:r>
      <w:r w:rsidRPr="00D74978">
        <w:t>.  Each Party shall identify a principal contact or contacts, which contact(s) shall have adequate authority and expertise to make day-to-day decisions with respect to the administration of this Agreement.</w:t>
      </w:r>
    </w:p>
    <w:p w14:paraId="16999D10" w14:textId="65B100E0" w:rsidR="00E071AA" w:rsidRPr="0032443C" w:rsidRDefault="00E071AA" w:rsidP="00126B06">
      <w:pPr>
        <w:pStyle w:val="Legal1L3"/>
      </w:pPr>
      <w:r w:rsidRPr="0032443C">
        <w:rPr>
          <w:u w:val="single"/>
        </w:rPr>
        <w:t>Compliance with Law</w:t>
      </w:r>
      <w:r w:rsidRPr="0032443C">
        <w:t xml:space="preserve">.  Without limiting the generality of any other provision of this Agreement, </w:t>
      </w:r>
      <w:r w:rsidR="00B7252F" w:rsidRPr="0032443C">
        <w:t>Seller</w:t>
      </w:r>
      <w:r w:rsidRPr="0032443C">
        <w:t xml:space="preserve">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w:t>
      </w:r>
      <w:r w:rsidR="00FE2DC2" w:rsidRPr="0032443C">
        <w:t xml:space="preserve">operational and </w:t>
      </w:r>
      <w:r w:rsidRPr="0032443C">
        <w:t xml:space="preserve">environmental matters relating to the Facility or the Facility site.  </w:t>
      </w:r>
      <w:r w:rsidR="00B7252F" w:rsidRPr="0032443C">
        <w:t>Seller</w:t>
      </w:r>
      <w:r w:rsidRPr="0032443C">
        <w:t xml:space="preserve"> shall indemnify </w:t>
      </w:r>
      <w:r w:rsidR="00544409" w:rsidRPr="0032443C">
        <w:t>Buyer</w:t>
      </w:r>
      <w:r w:rsidRPr="0032443C">
        <w:t xml:space="preserve"> against any and all claims arising out of or related to such environmental matters and against any costs imposed on </w:t>
      </w:r>
      <w:r w:rsidR="00544409" w:rsidRPr="0032443C">
        <w:t>Buyer</w:t>
      </w:r>
      <w:r w:rsidRPr="0032443C">
        <w:t xml:space="preserve"> </w:t>
      </w:r>
      <w:r w:rsidR="009306A7" w:rsidRPr="0032443C">
        <w:t>related to</w:t>
      </w:r>
      <w:r w:rsidRPr="0032443C">
        <w:t xml:space="preserve"> </w:t>
      </w:r>
      <w:r w:rsidR="009306A7" w:rsidRPr="0032443C">
        <w:t xml:space="preserve">such operational or environmental matters or </w:t>
      </w:r>
      <w:r w:rsidR="00B7252F" w:rsidRPr="0032443C">
        <w:t>Seller</w:t>
      </w:r>
      <w:r w:rsidRPr="0032443C">
        <w:t xml:space="preserve">’s violation of any applicable Law, or ISO-NE or NERC requirements.  For the avoidance of doubt, </w:t>
      </w:r>
      <w:r w:rsidR="00B7252F" w:rsidRPr="0032443C">
        <w:t>Seller</w:t>
      </w:r>
      <w:r w:rsidRPr="0032443C">
        <w:t xml:space="preserve"> shall be responsible for procuring, at its </w:t>
      </w:r>
      <w:r w:rsidRPr="0032443C">
        <w:lastRenderedPageBreak/>
        <w:t xml:space="preserve">expense, all Permits and governmental approvals required for the construction and operation of the Facility in compliance with </w:t>
      </w:r>
      <w:r w:rsidR="00BB470B" w:rsidRPr="0032443C">
        <w:t xml:space="preserve">applicable requirements of </w:t>
      </w:r>
      <w:r w:rsidRPr="0032443C">
        <w:t xml:space="preserve">Law.  </w:t>
      </w:r>
    </w:p>
    <w:p w14:paraId="1E2B3B77" w14:textId="7DD4E558" w:rsidR="00E071AA" w:rsidRPr="0032443C" w:rsidRDefault="00E071AA">
      <w:pPr>
        <w:pStyle w:val="Legal1L3"/>
      </w:pPr>
      <w:r w:rsidRPr="3A43CD6E">
        <w:rPr>
          <w:u w:val="single"/>
        </w:rPr>
        <w:t>FERC Status</w:t>
      </w:r>
      <w:r>
        <w:t xml:space="preserve">. </w:t>
      </w:r>
      <w:r w:rsidR="00760C3F">
        <w:t xml:space="preserve"> </w:t>
      </w:r>
      <w:r w:rsidR="00B7252F">
        <w:t>Seller</w:t>
      </w:r>
      <w:r w:rsidR="00760C3F">
        <w:t xml:space="preserve"> shall be responsible for ensuring that it is in compliance with all FERC directives and requirements necessary for </w:t>
      </w:r>
      <w:r w:rsidR="00B7252F">
        <w:t>Seller</w:t>
      </w:r>
      <w:r w:rsidR="00760C3F">
        <w:t xml:space="preserve"> to fulfill its obligations under this Agreement</w:t>
      </w:r>
      <w:r w:rsidR="00AB6A36">
        <w:t xml:space="preserve">, including, without limitation, </w:t>
      </w:r>
      <w:r w:rsidR="00760C3F">
        <w:t>obtain</w:t>
      </w:r>
      <w:r w:rsidR="00AB6A36">
        <w:t>ing</w:t>
      </w:r>
      <w:r w:rsidR="00760C3F">
        <w:t xml:space="preserve"> and maintain</w:t>
      </w:r>
      <w:r w:rsidR="00AB6A36">
        <w:t>ing</w:t>
      </w:r>
      <w:r w:rsidR="00760C3F">
        <w:t xml:space="preserve"> any requisite authority to sell the output of the Facility at market-based rates, including market-based rate authority to the extent applicable</w:t>
      </w:r>
      <w:r w:rsidR="00E77ACD">
        <w:t>.</w:t>
      </w:r>
      <w:r w:rsidR="00963F78">
        <w:t xml:space="preserve"> </w:t>
      </w:r>
    </w:p>
    <w:p w14:paraId="7B951719" w14:textId="34F92A60" w:rsidR="00E071AA" w:rsidRPr="0032443C" w:rsidRDefault="00E071AA">
      <w:pPr>
        <w:pStyle w:val="Legal1L3"/>
      </w:pPr>
      <w:r w:rsidRPr="0032443C">
        <w:rPr>
          <w:u w:val="single"/>
        </w:rPr>
        <w:t>Emissions</w:t>
      </w:r>
      <w:r w:rsidRPr="0032443C">
        <w:t xml:space="preserve">.  </w:t>
      </w:r>
      <w:r w:rsidR="00B7252F" w:rsidRPr="0032443C">
        <w:t>Seller</w:t>
      </w:r>
      <w:r w:rsidRPr="0032443C">
        <w:t xml:space="preserve">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w:t>
      </w:r>
      <w:r w:rsidR="00B7252F" w:rsidRPr="0032443C">
        <w:t>Seller</w:t>
      </w:r>
      <w:r w:rsidRPr="0032443C">
        <w:t xml:space="preserve"> to procure emission reductions, offsets, allowances or similar items associated with the Facility’s emissions shall not constitute a Force Majeure.</w:t>
      </w:r>
    </w:p>
    <w:p w14:paraId="21A4163E" w14:textId="529A1035" w:rsidR="00E77ACD" w:rsidRPr="0032443C" w:rsidRDefault="00E77ACD" w:rsidP="00126B06">
      <w:pPr>
        <w:pStyle w:val="Legal1L3"/>
      </w:pPr>
      <w:r w:rsidRPr="0032443C">
        <w:rPr>
          <w:u w:val="single"/>
        </w:rPr>
        <w:t>Maintenance.</w:t>
      </w:r>
      <w:r w:rsidRPr="0032443C">
        <w:t xml:space="preserve">  No later than (a) the Commercial Operation Date and (b) two months prior to the end of each calendar year thereafter during the Term, </w:t>
      </w:r>
      <w:r w:rsidR="00B7252F" w:rsidRPr="0032443C">
        <w:t>Seller</w:t>
      </w:r>
      <w:r w:rsidRPr="0032443C">
        <w:t xml:space="preserve"> shall submit to </w:t>
      </w:r>
      <w:r w:rsidR="00544409" w:rsidRPr="0032443C">
        <w:t>Buyer</w:t>
      </w:r>
      <w:r w:rsidRPr="0032443C">
        <w:t xml:space="preserve"> a schedule of planned maintenance for the following calendar year for the Facility.  Throughout the Term, </w:t>
      </w:r>
      <w:r w:rsidR="00B7252F" w:rsidRPr="0032443C">
        <w:t>Seller</w:t>
      </w:r>
      <w:r w:rsidRPr="0032443C">
        <w:t xml:space="preserve"> shall coordinate all planned maintenance with </w:t>
      </w:r>
      <w:r w:rsidR="005F64DB">
        <w:t>the Interconnecting Utility and as applicable</w:t>
      </w:r>
      <w:r w:rsidRPr="0032443C">
        <w:t xml:space="preserve"> ISO-NE, consistent with ISO-NE Rules</w:t>
      </w:r>
      <w:r w:rsidR="00AB6A36">
        <w:t xml:space="preserve"> and the Interconnecting Utility Rules</w:t>
      </w:r>
      <w:r w:rsidRPr="0032443C">
        <w:t xml:space="preserve">, and shall promptly provide applicable information concerning scheduled </w:t>
      </w:r>
      <w:r w:rsidR="00F76D64" w:rsidRPr="0032443C">
        <w:t>O</w:t>
      </w:r>
      <w:r w:rsidRPr="0032443C">
        <w:t>utages</w:t>
      </w:r>
      <w:r w:rsidR="004612E9" w:rsidRPr="0032443C">
        <w:t xml:space="preserve"> (“</w:t>
      </w:r>
      <w:r w:rsidR="004612E9" w:rsidRPr="0032443C">
        <w:rPr>
          <w:b/>
          <w:bCs/>
          <w:u w:val="single"/>
        </w:rPr>
        <w:t>Planned Outages</w:t>
      </w:r>
      <w:r w:rsidR="004612E9" w:rsidRPr="0032443C">
        <w:t>”)</w:t>
      </w:r>
      <w:r w:rsidRPr="0032443C">
        <w:t xml:space="preserve">, as determined by </w:t>
      </w:r>
      <w:r w:rsidR="005F64DB">
        <w:t>the Interconnecting Utility</w:t>
      </w:r>
      <w:r w:rsidR="00EA15F3">
        <w:t xml:space="preserve"> or </w:t>
      </w:r>
      <w:r w:rsidRPr="0032443C">
        <w:t xml:space="preserve">ISO-NE, to </w:t>
      </w:r>
      <w:r w:rsidR="00544409" w:rsidRPr="0032443C">
        <w:t>Buyer</w:t>
      </w:r>
      <w:r w:rsidRPr="0032443C">
        <w:t xml:space="preserve">. </w:t>
      </w:r>
      <w:r w:rsidR="003849FF" w:rsidRPr="0032443C">
        <w:t xml:space="preserve"> </w:t>
      </w:r>
      <w:r w:rsidR="00B7252F" w:rsidRPr="0032443C">
        <w:t>Seller</w:t>
      </w:r>
      <w:r w:rsidRPr="0032443C">
        <w:t xml:space="preserve"> shall not schedule maintenance of the Facility during the months of </w:t>
      </w:r>
      <w:r w:rsidR="00FD3F89" w:rsidRPr="00FD3F89">
        <w:t>December, January and February and June through September</w:t>
      </w:r>
      <w:r w:rsidR="004552FC">
        <w:t>;</w:t>
      </w:r>
      <w:r w:rsidR="004552FC" w:rsidRPr="004552FC">
        <w:t xml:space="preserve"> provided however that planned maintenance may be scheduled during such months to the extent the failure to perform such planned maintenance is contrary to operation of the Facility in accordance with Good Utility Practice, and provided further that planned maintenance may be scheduled during such months on days where CPECs would not be generated pursuant to the Clean Peak Standard.</w:t>
      </w:r>
      <w:r w:rsidR="004552FC" w:rsidRPr="004552FC" w:rsidDel="00FD3F89">
        <w:t xml:space="preserve"> </w:t>
      </w:r>
      <w:r w:rsidR="00C740DB" w:rsidRPr="0032443C">
        <w:t>.</w:t>
      </w:r>
    </w:p>
    <w:p w14:paraId="2EF5FB40" w14:textId="55B6F6CA" w:rsidR="00E071AA" w:rsidRPr="0032443C" w:rsidRDefault="00E071AA" w:rsidP="00126B06">
      <w:pPr>
        <w:pStyle w:val="Legal1L2"/>
        <w:keepNext/>
      </w:pPr>
      <w:bookmarkStart w:id="47" w:name="_Toc238900425"/>
      <w:r w:rsidRPr="0032443C">
        <w:rPr>
          <w:u w:val="single"/>
        </w:rPr>
        <w:t>Interconnection and Delivery Services</w:t>
      </w:r>
      <w:r w:rsidRPr="0032443C">
        <w:rPr>
          <w:u w:val="single"/>
        </w:rPr>
        <w:fldChar w:fldCharType="begin"/>
      </w:r>
      <w:r w:rsidRPr="0032443C">
        <w:instrText xml:space="preserve"> TC "</w:instrText>
      </w:r>
      <w:bookmarkStart w:id="48" w:name="_Toc238900426"/>
      <w:bookmarkStart w:id="49" w:name="_Toc516824866"/>
      <w:bookmarkStart w:id="50" w:name="_Toc161037716"/>
      <w:bookmarkStart w:id="51" w:name="_Toc204246855"/>
      <w:r w:rsidRPr="0032443C">
        <w:instrText>3.6</w:instrText>
      </w:r>
      <w:r w:rsidRPr="0032443C">
        <w:tab/>
        <w:instrText>Interconnection and Delivery Services</w:instrText>
      </w:r>
      <w:bookmarkEnd w:id="48"/>
      <w:bookmarkEnd w:id="49"/>
      <w:bookmarkEnd w:id="50"/>
      <w:bookmarkEnd w:id="51"/>
      <w:r w:rsidRPr="0032443C">
        <w:instrText>" \l "2" \y</w:instrText>
      </w:r>
      <w:r w:rsidRPr="0032443C">
        <w:rPr>
          <w:u w:val="single"/>
        </w:rPr>
        <w:fldChar w:fldCharType="end"/>
      </w:r>
      <w:r w:rsidRPr="0032443C">
        <w:t>.</w:t>
      </w:r>
      <w:bookmarkEnd w:id="47"/>
    </w:p>
    <w:p w14:paraId="2DB49EF7" w14:textId="479DA586" w:rsidR="00E071AA" w:rsidRPr="0032443C" w:rsidRDefault="00B7252F" w:rsidP="00126B06">
      <w:pPr>
        <w:pStyle w:val="Legal1L3"/>
      </w:pPr>
      <w:r w:rsidRPr="0032443C">
        <w:t>Seller</w:t>
      </w:r>
      <w:r w:rsidR="00E071AA" w:rsidRPr="0032443C">
        <w:t xml:space="preserve"> shall be responsible for all costs associated with </w:t>
      </w:r>
      <w:r w:rsidR="00AB6A36">
        <w:t xml:space="preserve">any applicable Network Upgrades and </w:t>
      </w:r>
      <w:r w:rsidR="006D43CB">
        <w:t xml:space="preserve">Distribution </w:t>
      </w:r>
      <w:r w:rsidR="00AC35A7" w:rsidRPr="0032443C">
        <w:t>Upgrades</w:t>
      </w:r>
      <w:r w:rsidR="00887798" w:rsidRPr="0032443C">
        <w:t xml:space="preserve">, including, but not limited to, </w:t>
      </w:r>
      <w:r w:rsidR="00E071AA" w:rsidRPr="0032443C">
        <w:t>interconnection of the Facility at the Interconnection Point</w:t>
      </w:r>
      <w:r w:rsidR="006346A6" w:rsidRPr="0032443C">
        <w:t xml:space="preserve"> at a level that is capable of satisfying the </w:t>
      </w:r>
      <w:r w:rsidR="00C9684C">
        <w:t xml:space="preserve">equivalent Capacity Network Resource Capability </w:t>
      </w:r>
      <w:r w:rsidR="006346A6" w:rsidRPr="0032443C">
        <w:t xml:space="preserve">under the ISO-NE Rules </w:t>
      </w:r>
      <w:r w:rsidR="00283320" w:rsidRPr="0032443C">
        <w:t xml:space="preserve">(including the construction of those facilities described in </w:t>
      </w:r>
      <w:r w:rsidR="00C279FC">
        <w:t>the Confirmation</w:t>
      </w:r>
      <w:r w:rsidR="00283320" w:rsidRPr="0032443C">
        <w:t>)</w:t>
      </w:r>
      <w:r w:rsidR="00E071AA" w:rsidRPr="0032443C">
        <w:t>, consistent with all standards and requirements set forth by the FERC, ISO-NE, any other applicable Governmental Entity and the Interconnecting Utility.</w:t>
      </w:r>
      <w:r w:rsidR="00807148" w:rsidRPr="0032443C">
        <w:t xml:space="preserve">  </w:t>
      </w:r>
      <w:r w:rsidRPr="0032443C">
        <w:t>Seller</w:t>
      </w:r>
      <w:r w:rsidR="00807148" w:rsidRPr="0032443C">
        <w:t xml:space="preserve"> shall be responsible for procuring delivery service </w:t>
      </w:r>
      <w:r w:rsidR="00483962" w:rsidRPr="0032443C">
        <w:t xml:space="preserve">to and at the Delivery Point </w:t>
      </w:r>
      <w:r w:rsidR="00807148" w:rsidRPr="0032443C">
        <w:t>and all costs associated with it.</w:t>
      </w:r>
      <w:r w:rsidR="00E071AA" w:rsidRPr="0032443C">
        <w:t xml:space="preserve">  </w:t>
      </w:r>
    </w:p>
    <w:p w14:paraId="054345F9" w14:textId="4046C480" w:rsidR="00E071AA" w:rsidRPr="0032443C" w:rsidRDefault="00B7252F" w:rsidP="00126B06">
      <w:pPr>
        <w:pStyle w:val="Legal1L3"/>
      </w:pPr>
      <w:r w:rsidRPr="0032443C">
        <w:t>Seller</w:t>
      </w:r>
      <w:r w:rsidR="00E071AA" w:rsidRPr="0032443C">
        <w:t xml:space="preserve"> shall defend, indemnify and hold </w:t>
      </w:r>
      <w:r w:rsidR="00544409" w:rsidRPr="0032443C">
        <w:t>Buyer</w:t>
      </w:r>
      <w:r w:rsidR="00E071AA" w:rsidRPr="0032443C">
        <w:t xml:space="preserve"> harmless against any </w:t>
      </w:r>
      <w:r w:rsidR="00E77ACD" w:rsidRPr="0032443C">
        <w:t xml:space="preserve">and all </w:t>
      </w:r>
      <w:r w:rsidR="00E071AA" w:rsidRPr="0032443C">
        <w:t>liabilit</w:t>
      </w:r>
      <w:r w:rsidR="00E77ACD" w:rsidRPr="0032443C">
        <w:t>ies, fees, costs and expenses, including but not limited to reasonable attorneys’ fees</w:t>
      </w:r>
      <w:r w:rsidR="00E071AA" w:rsidRPr="0032443C">
        <w:t xml:space="preserve"> </w:t>
      </w:r>
      <w:r w:rsidR="003B2C8F" w:rsidRPr="0032443C">
        <w:t xml:space="preserve">relating to or </w:t>
      </w:r>
      <w:r w:rsidR="00E071AA" w:rsidRPr="0032443C">
        <w:t xml:space="preserve">arising due to </w:t>
      </w:r>
      <w:r w:rsidRPr="0032443C">
        <w:t>Seller</w:t>
      </w:r>
      <w:r w:rsidR="00E071AA" w:rsidRPr="0032443C">
        <w:t>’s performance or failure to perform under the Interconnection Agreement</w:t>
      </w:r>
      <w:r w:rsidR="00807148" w:rsidRPr="0032443C">
        <w:t xml:space="preserve"> or any agreement for delivery service associated with </w:t>
      </w:r>
      <w:r w:rsidRPr="0032443C">
        <w:t>Seller</w:t>
      </w:r>
      <w:r w:rsidR="00807148" w:rsidRPr="0032443C">
        <w:t xml:space="preserve">’s performance of </w:t>
      </w:r>
      <w:r w:rsidR="006346A6" w:rsidRPr="0032443C">
        <w:t xml:space="preserve">its obligations under </w:t>
      </w:r>
      <w:r w:rsidR="00807148" w:rsidRPr="0032443C">
        <w:t>this Agreement</w:t>
      </w:r>
      <w:r w:rsidR="00E071AA" w:rsidRPr="0032443C">
        <w:t xml:space="preserve">.  </w:t>
      </w:r>
    </w:p>
    <w:p w14:paraId="00E00594" w14:textId="7EA9B657" w:rsidR="00E071AA" w:rsidRPr="0032443C" w:rsidRDefault="00E071AA" w:rsidP="00126B06">
      <w:pPr>
        <w:pStyle w:val="Legal1L1"/>
        <w:keepNext/>
        <w:rPr>
          <w:rFonts w:ascii="Times New Roman" w:hAnsi="Times New Roman"/>
        </w:rPr>
      </w:pPr>
      <w:bookmarkStart w:id="52" w:name="_Toc238900427"/>
      <w:r w:rsidRPr="0032443C">
        <w:rPr>
          <w:rFonts w:ascii="Times New Roman" w:hAnsi="Times New Roman"/>
        </w:rPr>
        <w:lastRenderedPageBreak/>
        <w:t xml:space="preserve">DELIVERY OF </w:t>
      </w:r>
      <w:r w:rsidR="006F68FD" w:rsidRPr="0032443C">
        <w:rPr>
          <w:rFonts w:ascii="Times New Roman" w:hAnsi="Times New Roman"/>
        </w:rPr>
        <w:t>RECs</w:t>
      </w:r>
      <w:r w:rsidR="00553062" w:rsidRPr="0032443C">
        <w:rPr>
          <w:rFonts w:ascii="Times New Roman" w:hAnsi="Times New Roman"/>
        </w:rPr>
        <w:t xml:space="preserve"> </w:t>
      </w:r>
      <w:r w:rsidRPr="0032443C">
        <w:rPr>
          <w:rFonts w:ascii="Times New Roman" w:hAnsi="Times New Roman"/>
        </w:rPr>
        <w:fldChar w:fldCharType="begin"/>
      </w:r>
      <w:r w:rsidRPr="0032443C">
        <w:rPr>
          <w:rFonts w:ascii="Times New Roman" w:hAnsi="Times New Roman"/>
        </w:rPr>
        <w:instrText xml:space="preserve"> TC "</w:instrText>
      </w:r>
      <w:bookmarkStart w:id="53" w:name="_Toc238900428"/>
      <w:bookmarkStart w:id="54" w:name="_Toc516824867"/>
      <w:bookmarkStart w:id="55" w:name="_Toc161037717"/>
      <w:bookmarkStart w:id="56" w:name="_Toc204246857"/>
      <w:r w:rsidRPr="0032443C">
        <w:rPr>
          <w:rFonts w:ascii="Times New Roman" w:hAnsi="Times New Roman"/>
        </w:rPr>
        <w:instrText>4.</w:instrText>
      </w:r>
      <w:r w:rsidRPr="0032443C">
        <w:rPr>
          <w:rFonts w:ascii="Times New Roman" w:hAnsi="Times New Roman"/>
        </w:rPr>
        <w:tab/>
        <w:instrText xml:space="preserve">DELIVERY OF </w:instrText>
      </w:r>
      <w:bookmarkEnd w:id="53"/>
      <w:bookmarkEnd w:id="54"/>
      <w:bookmarkEnd w:id="55"/>
      <w:r w:rsidR="00C60E27" w:rsidRPr="0032443C">
        <w:rPr>
          <w:rFonts w:ascii="Times New Roman" w:hAnsi="Times New Roman"/>
        </w:rPr>
        <w:instrText>RECs/ ENVIRONMENTAL ATTRIBUTES</w:instrText>
      </w:r>
      <w:bookmarkEnd w:id="56"/>
      <w:r w:rsidRPr="0032443C">
        <w:rPr>
          <w:rFonts w:ascii="Times New Roman" w:hAnsi="Times New Roman"/>
        </w:rPr>
        <w:instrText>" \l "1" \y</w:instrText>
      </w:r>
      <w:r w:rsidRPr="0032443C">
        <w:rPr>
          <w:rFonts w:ascii="Times New Roman" w:hAnsi="Times New Roman"/>
        </w:rPr>
        <w:fldChar w:fldCharType="end"/>
      </w:r>
      <w:bookmarkEnd w:id="52"/>
    </w:p>
    <w:p w14:paraId="351CB402" w14:textId="45C860E1" w:rsidR="00712FA3" w:rsidRPr="0032443C" w:rsidRDefault="00E071AA" w:rsidP="00712FA3">
      <w:pPr>
        <w:pStyle w:val="Legal1L2"/>
        <w:keepNext/>
        <w:ind w:left="720" w:hanging="360"/>
      </w:pPr>
      <w:bookmarkStart w:id="57" w:name="_Toc238900429"/>
      <w:r w:rsidRPr="0032443C">
        <w:rPr>
          <w:u w:val="single"/>
        </w:rPr>
        <w:t xml:space="preserve">Obligation to Sell and Purchase </w:t>
      </w:r>
      <w:r w:rsidR="00D5204C" w:rsidRPr="0032443C">
        <w:rPr>
          <w:u w:val="single"/>
        </w:rPr>
        <w:t>RE</w:t>
      </w:r>
      <w:r w:rsidR="00C60E27" w:rsidRPr="0032443C">
        <w:rPr>
          <w:u w:val="single"/>
        </w:rPr>
        <w:t>Cs</w:t>
      </w:r>
      <w:r w:rsidR="009B1210" w:rsidRPr="0032443C" w:rsidDel="009B1210">
        <w:rPr>
          <w:u w:val="single"/>
        </w:rPr>
        <w:t xml:space="preserve"> </w:t>
      </w:r>
      <w:r w:rsidRPr="0032443C">
        <w:rPr>
          <w:u w:val="single"/>
        </w:rPr>
        <w:fldChar w:fldCharType="begin"/>
      </w:r>
      <w:r w:rsidRPr="0032443C">
        <w:instrText xml:space="preserve"> TC "</w:instrText>
      </w:r>
      <w:bookmarkStart w:id="58" w:name="_Toc238900430"/>
      <w:bookmarkStart w:id="59" w:name="_Toc516824868"/>
      <w:bookmarkStart w:id="60" w:name="_Toc161037718"/>
      <w:bookmarkStart w:id="61" w:name="_Toc204246858"/>
      <w:r w:rsidRPr="0032443C">
        <w:instrText>4.1</w:instrText>
      </w:r>
      <w:r w:rsidRPr="0032443C">
        <w:tab/>
        <w:instrText xml:space="preserve">Obligation to Sell and Purchase </w:instrText>
      </w:r>
      <w:bookmarkEnd w:id="58"/>
      <w:bookmarkEnd w:id="59"/>
      <w:bookmarkEnd w:id="60"/>
      <w:r w:rsidR="00C60E27" w:rsidRPr="0032443C">
        <w:instrText>RECs</w:instrText>
      </w:r>
      <w:bookmarkEnd w:id="61"/>
      <w:r w:rsidR="006F68FD" w:rsidRPr="0032443C" w:rsidDel="006F68FD">
        <w:instrText xml:space="preserve"> </w:instrText>
      </w:r>
      <w:r w:rsidRPr="0032443C">
        <w:instrText>" \l "2" \y</w:instrText>
      </w:r>
      <w:r w:rsidRPr="0032443C">
        <w:rPr>
          <w:u w:val="single"/>
        </w:rPr>
        <w:fldChar w:fldCharType="end"/>
      </w:r>
      <w:r w:rsidRPr="0032443C">
        <w:t>.</w:t>
      </w:r>
      <w:bookmarkEnd w:id="57"/>
      <w:r w:rsidR="007D7617" w:rsidRPr="0032443C">
        <w:t xml:space="preserve"> </w:t>
      </w:r>
    </w:p>
    <w:p w14:paraId="7C8E0AB2" w14:textId="0A5C5011" w:rsidR="00712FA3" w:rsidRPr="0032443C" w:rsidRDefault="00712FA3" w:rsidP="00712FA3">
      <w:pPr>
        <w:pStyle w:val="Legal1L3"/>
        <w:ind w:left="1800" w:hanging="360"/>
      </w:pPr>
      <w:r w:rsidRPr="0032443C">
        <w:t xml:space="preserve">Beginning on the Commercial Operation Date, </w:t>
      </w:r>
      <w:r w:rsidR="00B7252F" w:rsidRPr="0032443C">
        <w:t>Seller</w:t>
      </w:r>
      <w:r w:rsidRPr="0032443C">
        <w:t xml:space="preserve"> shall sell and Deliver, and </w:t>
      </w:r>
      <w:r w:rsidR="00544409" w:rsidRPr="0032443C">
        <w:t>Buyer</w:t>
      </w:r>
      <w:r w:rsidRPr="0032443C">
        <w:t xml:space="preserve"> shall purchase and receive all right, title and interest in and to, </w:t>
      </w:r>
      <w:r w:rsidR="00544409" w:rsidRPr="0032443C">
        <w:t>Buyer</w:t>
      </w:r>
      <w:r w:rsidRPr="0032443C">
        <w:t xml:space="preserve">’s Percentage Entitlement of the </w:t>
      </w:r>
      <w:r w:rsidR="006F68FD" w:rsidRPr="0032443C">
        <w:t>RECs</w:t>
      </w:r>
      <w:r w:rsidRPr="0032443C">
        <w:t xml:space="preserve"> in accordance with the terms and conditions of this Agreement.  </w:t>
      </w:r>
      <w:r w:rsidR="00F14C39" w:rsidRPr="0032443C">
        <w:t>Subject to Section 9.2(c), t</w:t>
      </w:r>
      <w:r w:rsidRPr="0032443C">
        <w:t xml:space="preserve">he obligations for </w:t>
      </w:r>
      <w:r w:rsidR="00B7252F" w:rsidRPr="0032443C">
        <w:t>Seller</w:t>
      </w:r>
      <w:r w:rsidRPr="0032443C">
        <w:t xml:space="preserve"> to sell and Deliver the </w:t>
      </w:r>
      <w:r w:rsidR="006F68FD" w:rsidRPr="0032443C">
        <w:t>RECs</w:t>
      </w:r>
      <w:r w:rsidR="00C60E27" w:rsidRPr="0032443C">
        <w:t xml:space="preserve"> </w:t>
      </w:r>
      <w:r w:rsidRPr="0032443C">
        <w:t xml:space="preserve">and for </w:t>
      </w:r>
      <w:r w:rsidR="00544409" w:rsidRPr="0032443C">
        <w:t>Buyer</w:t>
      </w:r>
      <w:r w:rsidRPr="0032443C">
        <w:t xml:space="preserve"> to purchase and receive the same hereunder are Unit Contingent and shall be subject to the operation of the Facility.  </w:t>
      </w:r>
      <w:r w:rsidR="00B7252F" w:rsidRPr="0032443C">
        <w:t>Seller</w:t>
      </w:r>
      <w:r w:rsidRPr="0032443C">
        <w:t xml:space="preserve"> agrees that </w:t>
      </w:r>
      <w:r w:rsidR="00B7252F" w:rsidRPr="0032443C">
        <w:t>Seller</w:t>
      </w:r>
      <w:r w:rsidRPr="0032443C">
        <w:t xml:space="preserve"> will not curtail or otherwise reduce deliveries of the </w:t>
      </w:r>
      <w:r w:rsidR="006F68FD" w:rsidRPr="0032443C">
        <w:t>RECs</w:t>
      </w:r>
      <w:r w:rsidR="00C60E27" w:rsidRPr="0032443C">
        <w:t xml:space="preserve"> i</w:t>
      </w:r>
      <w:r w:rsidRPr="0032443C">
        <w:t xml:space="preserve">n order to sell such </w:t>
      </w:r>
      <w:r w:rsidR="006F68FD" w:rsidRPr="0032443C">
        <w:t>RECs</w:t>
      </w:r>
      <w:r w:rsidR="00367203" w:rsidRPr="0032443C">
        <w:t xml:space="preserve"> </w:t>
      </w:r>
      <w:r w:rsidRPr="0032443C">
        <w:t xml:space="preserve">to other purchasers.  </w:t>
      </w:r>
    </w:p>
    <w:p w14:paraId="6797C148" w14:textId="5C514BF0" w:rsidR="00712FA3" w:rsidRPr="0032443C" w:rsidRDefault="00544409" w:rsidP="00712FA3">
      <w:pPr>
        <w:pStyle w:val="Legal1L3"/>
        <w:ind w:left="1800" w:hanging="360"/>
      </w:pPr>
      <w:r w:rsidRPr="0032443C">
        <w:t>Buyer</w:t>
      </w:r>
      <w:r w:rsidR="00543E5D" w:rsidRPr="0032443C">
        <w:t xml:space="preserve"> shall have no purchase or payment obligation t</w:t>
      </w:r>
      <w:r w:rsidR="00712FA3" w:rsidRPr="0032443C">
        <w:t xml:space="preserve">o the extent </w:t>
      </w:r>
      <w:r w:rsidR="0003090C" w:rsidRPr="0032443C">
        <w:t xml:space="preserve">the </w:t>
      </w:r>
      <w:r w:rsidR="006F68FD" w:rsidRPr="0032443C">
        <w:t>R</w:t>
      </w:r>
      <w:r w:rsidR="00C60E27" w:rsidRPr="0032443C">
        <w:t>ECs</w:t>
      </w:r>
      <w:r w:rsidR="00712FA3" w:rsidRPr="0032443C">
        <w:t xml:space="preserve"> provided by </w:t>
      </w:r>
      <w:r w:rsidR="00B7252F" w:rsidRPr="0032443C">
        <w:t>Seller</w:t>
      </w:r>
      <w:r w:rsidR="00712FA3" w:rsidRPr="0032443C">
        <w:t xml:space="preserve"> to </w:t>
      </w:r>
      <w:r w:rsidRPr="0032443C">
        <w:t>Buyer</w:t>
      </w:r>
      <w:r w:rsidR="00712FA3" w:rsidRPr="0032443C">
        <w:t xml:space="preserve"> </w:t>
      </w:r>
      <w:r w:rsidR="0003090C" w:rsidRPr="0032443C">
        <w:t xml:space="preserve">fail </w:t>
      </w:r>
      <w:r w:rsidR="00712FA3" w:rsidRPr="0032443C">
        <w:t xml:space="preserve">to qualify and meet the requirements of the RPS </w:t>
      </w:r>
      <w:r w:rsidR="006F68FD" w:rsidRPr="0032443C">
        <w:t>or</w:t>
      </w:r>
      <w:r w:rsidR="00712FA3" w:rsidRPr="0032443C">
        <w:t xml:space="preserve"> the Clean Peak Standard as provided above</w:t>
      </w:r>
      <w:r w:rsidR="002D7A70">
        <w:t xml:space="preserve"> and in the Confirmation</w:t>
      </w:r>
      <w:r w:rsidR="00543E5D" w:rsidRPr="0032443C">
        <w:t xml:space="preserve">.  </w:t>
      </w:r>
      <w:r w:rsidR="00712FA3" w:rsidRPr="0032443C">
        <w:t xml:space="preserve">The foregoing shall not be construed to limit any of </w:t>
      </w:r>
      <w:r w:rsidRPr="0032443C">
        <w:t>Buyer</w:t>
      </w:r>
      <w:r w:rsidR="00712FA3" w:rsidRPr="0032443C">
        <w:t>’s rights under Sections 9.2 (</w:t>
      </w:r>
      <w:proofErr w:type="spellStart"/>
      <w:r w:rsidR="00EE23EA">
        <w:t>i</w:t>
      </w:r>
      <w:proofErr w:type="spellEnd"/>
      <w:r w:rsidR="00712FA3" w:rsidRPr="0032443C">
        <w:t>) or (</w:t>
      </w:r>
      <w:r w:rsidR="002D7A70">
        <w:t>j</w:t>
      </w:r>
      <w:r w:rsidR="00712FA3" w:rsidRPr="0032443C">
        <w:t xml:space="preserve">) and Section 9.3 of this Agreement. </w:t>
      </w:r>
    </w:p>
    <w:p w14:paraId="07AE8732" w14:textId="3713BB2A" w:rsidR="00712FA3" w:rsidRPr="0032443C" w:rsidRDefault="00B7252F" w:rsidP="00712FA3">
      <w:pPr>
        <w:pStyle w:val="Legal1L3"/>
        <w:ind w:left="1800" w:hanging="360"/>
      </w:pPr>
      <w:r w:rsidRPr="0032443C">
        <w:t>Seller</w:t>
      </w:r>
      <w:r w:rsidR="00712FA3" w:rsidRPr="0032443C">
        <w:t xml:space="preserve"> shall Deliver </w:t>
      </w:r>
      <w:r w:rsidR="00544409" w:rsidRPr="0032443C">
        <w:t>Buyer</w:t>
      </w:r>
      <w:r w:rsidR="00712FA3" w:rsidRPr="0032443C">
        <w:t xml:space="preserve">’s Percentage Entitlement of the </w:t>
      </w:r>
      <w:r w:rsidR="00D32492" w:rsidRPr="0032443C">
        <w:t xml:space="preserve">RECs </w:t>
      </w:r>
      <w:r w:rsidR="00712FA3" w:rsidRPr="0032443C">
        <w:t>produced by or associated with the Facility, up to and including the Contract Maximum Amount</w:t>
      </w:r>
      <w:r w:rsidR="00A46AFE" w:rsidRPr="0032443C">
        <w:t xml:space="preserve"> consistent with the Delivery Schedule attached as</w:t>
      </w:r>
      <w:r w:rsidR="00C279FC">
        <w:t xml:space="preserve"> </w:t>
      </w:r>
      <w:r w:rsidR="00A46AFE" w:rsidRPr="0032443C">
        <w:t xml:space="preserve">Exhibit </w:t>
      </w:r>
      <w:r w:rsidR="00C279FC">
        <w:t>C of the Confirmation</w:t>
      </w:r>
      <w:r w:rsidR="00110AA8" w:rsidRPr="0032443C">
        <w:t xml:space="preserve">, </w:t>
      </w:r>
      <w:r w:rsidR="00712FA3" w:rsidRPr="0032443C">
        <w:t xml:space="preserve">exclusively to </w:t>
      </w:r>
      <w:r w:rsidR="00544409" w:rsidRPr="0032443C">
        <w:t>Buyer</w:t>
      </w:r>
      <w:r w:rsidR="00712FA3" w:rsidRPr="0032443C">
        <w:t xml:space="preserve">, and </w:t>
      </w:r>
      <w:r w:rsidRPr="0032443C">
        <w:t>Seller</w:t>
      </w:r>
      <w:r w:rsidR="00712FA3" w:rsidRPr="0032443C">
        <w:t xml:space="preserve"> shall not sell, divert, grant, transfer or assign such </w:t>
      </w:r>
      <w:r w:rsidR="00D32492" w:rsidRPr="0032443C">
        <w:t>R</w:t>
      </w:r>
      <w:r w:rsidR="00C60E27" w:rsidRPr="0032443C">
        <w:t>ECs</w:t>
      </w:r>
      <w:r w:rsidR="00712FA3" w:rsidRPr="0032443C">
        <w:t xml:space="preserve"> or any right, claim, certificate or other attribute associated with such </w:t>
      </w:r>
      <w:r w:rsidR="00D32492" w:rsidRPr="0032443C">
        <w:t>R</w:t>
      </w:r>
      <w:r w:rsidR="00C60E27" w:rsidRPr="0032443C">
        <w:t>ECs</w:t>
      </w:r>
      <w:r w:rsidR="00712FA3" w:rsidRPr="0032443C">
        <w:t xml:space="preserve"> to any Person other than </w:t>
      </w:r>
      <w:r w:rsidR="00544409" w:rsidRPr="0032443C">
        <w:t>Buyer</w:t>
      </w:r>
      <w:r w:rsidR="00712FA3" w:rsidRPr="0032443C">
        <w:t xml:space="preserve"> during the Term.  </w:t>
      </w:r>
      <w:r w:rsidRPr="0032443C">
        <w:t>Seller</w:t>
      </w:r>
      <w:r w:rsidR="00712FA3" w:rsidRPr="0032443C">
        <w:t xml:space="preserve"> shall not enter into any agreement or arrangement under which such </w:t>
      </w:r>
      <w:r w:rsidR="00C60E27" w:rsidRPr="0032443C">
        <w:t>RECs</w:t>
      </w:r>
      <w:r w:rsidR="00712FA3" w:rsidRPr="0032443C">
        <w:t xml:space="preserve"> can be claimed by any Person other than </w:t>
      </w:r>
      <w:r w:rsidR="00544409" w:rsidRPr="0032443C">
        <w:t>Buyer</w:t>
      </w:r>
      <w:r w:rsidR="00712FA3" w:rsidRPr="0032443C">
        <w:t xml:space="preserve">.  </w:t>
      </w:r>
      <w:r w:rsidR="00544409" w:rsidRPr="0032443C">
        <w:t>Buyer</w:t>
      </w:r>
      <w:r w:rsidR="00712FA3" w:rsidRPr="0032443C">
        <w:t xml:space="preserve"> shall have the exclusive right to resell or convey the </w:t>
      </w:r>
      <w:r w:rsidR="00D32492" w:rsidRPr="0032443C">
        <w:t>R</w:t>
      </w:r>
      <w:r w:rsidR="00C60E27" w:rsidRPr="0032443C">
        <w:t>ECs</w:t>
      </w:r>
      <w:r w:rsidR="00712FA3" w:rsidRPr="0032443C">
        <w:t xml:space="preserve"> in its sole discretion.  </w:t>
      </w:r>
      <w:r w:rsidR="00D32492" w:rsidRPr="0032443C">
        <w:t>Environmental Attributes</w:t>
      </w:r>
      <w:r w:rsidR="00712FA3" w:rsidRPr="0032443C">
        <w:t xml:space="preserve"> in excess of the Contract Maximum Amount shall not be deemed </w:t>
      </w:r>
      <w:r w:rsidR="00D32492" w:rsidRPr="0032443C">
        <w:t>R</w:t>
      </w:r>
      <w:r w:rsidR="00C60E27" w:rsidRPr="0032443C">
        <w:t>ECs</w:t>
      </w:r>
      <w:r w:rsidR="00D32492" w:rsidRPr="0032443C">
        <w:t xml:space="preserve"> to be sold and purchased under this Agreement,</w:t>
      </w:r>
      <w:r w:rsidR="00446998" w:rsidRPr="0032443C">
        <w:t xml:space="preserve"> and Buyer shall have no obligation to purchase the same.</w:t>
      </w:r>
    </w:p>
    <w:p w14:paraId="693CAD13" w14:textId="7F2A2C93" w:rsidR="00712FA3" w:rsidRPr="0032443C" w:rsidRDefault="00712FA3" w:rsidP="00712FA3">
      <w:pPr>
        <w:pStyle w:val="Legal1L3"/>
        <w:ind w:left="1800" w:hanging="360"/>
      </w:pPr>
      <w:r w:rsidRPr="0032443C">
        <w:t xml:space="preserve">To the extent that </w:t>
      </w:r>
      <w:r w:rsidR="00B7252F" w:rsidRPr="0032443C">
        <w:t>Seller</w:t>
      </w:r>
      <w:r w:rsidRPr="0032443C">
        <w:t xml:space="preserve"> receives any payment or other consideration for any </w:t>
      </w:r>
      <w:r w:rsidR="00D32492" w:rsidRPr="0032443C">
        <w:t>REC</w:t>
      </w:r>
      <w:r w:rsidRPr="0032443C">
        <w:t xml:space="preserve">s to be purchased under this Agreement directly from any other Person, </w:t>
      </w:r>
      <w:r w:rsidR="00B7252F" w:rsidRPr="0032443C">
        <w:t>Seller</w:t>
      </w:r>
      <w:r w:rsidRPr="0032443C">
        <w:t xml:space="preserve"> shall hold such payment or other consideration in trust for the benefit of </w:t>
      </w:r>
      <w:r w:rsidR="00544409" w:rsidRPr="0032443C">
        <w:t>Buyer</w:t>
      </w:r>
      <w:r w:rsidRPr="0032443C">
        <w:t xml:space="preserve"> and shall promptly remit such payment or other consideration to </w:t>
      </w:r>
      <w:r w:rsidR="00544409" w:rsidRPr="0032443C">
        <w:t>Buyer</w:t>
      </w:r>
      <w:r w:rsidRPr="0032443C">
        <w:t xml:space="preserve"> in the form so received, or if not transferrable in such form, in the cash equivalent of such form.</w:t>
      </w:r>
    </w:p>
    <w:p w14:paraId="2D42A102" w14:textId="3E470A74" w:rsidR="00E071AA" w:rsidRPr="0032443C" w:rsidRDefault="00544409" w:rsidP="00300E7B">
      <w:pPr>
        <w:pStyle w:val="Legal1L3"/>
        <w:keepNext/>
        <w:ind w:left="1800" w:hanging="360"/>
      </w:pPr>
      <w:r w:rsidRPr="0032443C">
        <w:t>Buyer</w:t>
      </w:r>
      <w:r w:rsidR="007D7617" w:rsidRPr="0032443C">
        <w:t xml:space="preserve"> shall have no obligation to purchase any Products</w:t>
      </w:r>
      <w:r w:rsidR="003A0803" w:rsidRPr="0032443C">
        <w:t xml:space="preserve"> </w:t>
      </w:r>
      <w:r w:rsidR="007D7617" w:rsidRPr="0032443C">
        <w:t xml:space="preserve">during the Term, and </w:t>
      </w:r>
      <w:r w:rsidR="00B7252F" w:rsidRPr="0032443C">
        <w:t>Seller</w:t>
      </w:r>
      <w:r w:rsidR="007D7617" w:rsidRPr="0032443C">
        <w:t xml:space="preserve"> shall have the right to sell all </w:t>
      </w:r>
      <w:r w:rsidR="003E0F9A" w:rsidRPr="0032443C">
        <w:t xml:space="preserve">other </w:t>
      </w:r>
      <w:r w:rsidR="007D7617" w:rsidRPr="0032443C">
        <w:t>Products generated during the Term to other parties.</w:t>
      </w:r>
    </w:p>
    <w:p w14:paraId="4AFA1478" w14:textId="0ADBFB99" w:rsidR="00E071AA" w:rsidRPr="0032443C" w:rsidRDefault="001578DF" w:rsidP="00126B06">
      <w:pPr>
        <w:pStyle w:val="Legal1L2"/>
        <w:keepNext/>
      </w:pPr>
      <w:r w:rsidRPr="0032443C">
        <w:rPr>
          <w:u w:val="single"/>
        </w:rPr>
        <w:t>Delivery</w:t>
      </w:r>
      <w:r w:rsidRPr="0032443C">
        <w:t>.</w:t>
      </w:r>
      <w:bookmarkStart w:id="62" w:name="_Toc238900431"/>
      <w:r w:rsidR="00E071AA" w:rsidRPr="0032443C">
        <w:rPr>
          <w:u w:val="single"/>
        </w:rPr>
        <w:fldChar w:fldCharType="begin"/>
      </w:r>
      <w:r w:rsidR="00E071AA" w:rsidRPr="0032443C">
        <w:instrText xml:space="preserve"> TC "</w:instrText>
      </w:r>
      <w:bookmarkStart w:id="63" w:name="_Toc238900432"/>
      <w:bookmarkStart w:id="64" w:name="_Toc516824869"/>
      <w:bookmarkStart w:id="65" w:name="_Toc161037719"/>
      <w:bookmarkStart w:id="66" w:name="_Toc204246859"/>
      <w:r w:rsidR="00E071AA" w:rsidRPr="0032443C">
        <w:instrText>4.2</w:instrText>
      </w:r>
      <w:r w:rsidR="00E071AA" w:rsidRPr="0032443C">
        <w:tab/>
        <w:instrText>Delivery</w:instrText>
      </w:r>
      <w:bookmarkEnd w:id="63"/>
      <w:bookmarkEnd w:id="64"/>
      <w:bookmarkEnd w:id="65"/>
      <w:bookmarkEnd w:id="66"/>
      <w:r w:rsidR="00E071AA" w:rsidRPr="0032443C">
        <w:instrText>" \l "2" \y</w:instrText>
      </w:r>
      <w:r w:rsidR="00E071AA" w:rsidRPr="0032443C">
        <w:rPr>
          <w:u w:val="single"/>
        </w:rPr>
        <w:fldChar w:fldCharType="end"/>
      </w:r>
      <w:r w:rsidR="00E071AA" w:rsidRPr="0032443C">
        <w:t xml:space="preserve">  </w:t>
      </w:r>
      <w:bookmarkEnd w:id="62"/>
    </w:p>
    <w:p w14:paraId="76F019E1" w14:textId="6AE649A8" w:rsidR="00E071AA" w:rsidRPr="0032443C" w:rsidRDefault="00E071AA" w:rsidP="00126B06">
      <w:pPr>
        <w:pStyle w:val="Legal1L3"/>
      </w:pPr>
      <w:r w:rsidRPr="0032443C">
        <w:t>During the Services Term</w:t>
      </w:r>
      <w:r w:rsidR="009D2B8A" w:rsidRPr="0032443C">
        <w:t xml:space="preserve"> and in accordance with Section 4.1</w:t>
      </w:r>
      <w:r w:rsidRPr="0032443C">
        <w:t xml:space="preserve">, </w:t>
      </w:r>
      <w:r w:rsidR="00B7252F" w:rsidRPr="0032443C">
        <w:t>Seller</w:t>
      </w:r>
      <w:r w:rsidRPr="0032443C">
        <w:t xml:space="preserve"> shall </w:t>
      </w:r>
      <w:r w:rsidR="006346A6" w:rsidRPr="0032443C">
        <w:t xml:space="preserve">Deliver </w:t>
      </w:r>
      <w:r w:rsidR="009A4CFD" w:rsidRPr="0032443C">
        <w:t>the</w:t>
      </w:r>
      <w:r w:rsidR="00C65AA4" w:rsidRPr="0032443C">
        <w:t xml:space="preserve"> </w:t>
      </w:r>
      <w:r w:rsidR="00D32492" w:rsidRPr="0032443C">
        <w:t>RECs</w:t>
      </w:r>
      <w:r w:rsidR="00C65AA4" w:rsidRPr="0032443C">
        <w:t xml:space="preserve"> </w:t>
      </w:r>
      <w:r w:rsidR="00D32492" w:rsidRPr="0032443C">
        <w:t xml:space="preserve">to be sold and purchased </w:t>
      </w:r>
      <w:r w:rsidRPr="0032443C">
        <w:t xml:space="preserve">hereunder </w:t>
      </w:r>
      <w:r w:rsidR="00D32492" w:rsidRPr="0032443C">
        <w:t>within the GIS</w:t>
      </w:r>
      <w:r w:rsidR="004048FA" w:rsidRPr="0032443C">
        <w:t xml:space="preserve"> </w:t>
      </w:r>
      <w:r w:rsidRPr="0032443C">
        <w:t>in accordance with this Agreement</w:t>
      </w:r>
      <w:r w:rsidR="00291E0C" w:rsidRPr="0032443C">
        <w:t xml:space="preserve"> and</w:t>
      </w:r>
      <w:r w:rsidRPr="0032443C">
        <w:t xml:space="preserve"> all </w:t>
      </w:r>
      <w:r w:rsidR="002A0B28" w:rsidRPr="0032443C">
        <w:t xml:space="preserve">GIS Operating </w:t>
      </w:r>
      <w:r w:rsidRPr="0032443C">
        <w:t>Rules</w:t>
      </w:r>
      <w:r w:rsidRPr="0032443C">
        <w:rPr>
          <w:rStyle w:val="DeltaViewDeletion"/>
          <w:rFonts w:eastAsia="MS Mincho"/>
          <w:strike w:val="0"/>
          <w:color w:val="auto"/>
        </w:rPr>
        <w:t>.</w:t>
      </w:r>
      <w:r w:rsidRPr="0032443C">
        <w:rPr>
          <w:rStyle w:val="DeltaViewDeletion"/>
          <w:rFonts w:eastAsia="MS Mincho"/>
          <w:strike w:val="0"/>
        </w:rPr>
        <w:t xml:space="preserve">  </w:t>
      </w:r>
      <w:r w:rsidRPr="0032443C">
        <w:rPr>
          <w:rStyle w:val="DeltaViewDeletion"/>
          <w:rFonts w:eastAsia="MS Mincho"/>
          <w:strike w:val="0"/>
          <w:color w:val="auto"/>
        </w:rPr>
        <w:t xml:space="preserve">  </w:t>
      </w:r>
    </w:p>
    <w:p w14:paraId="0EDEBAC5" w14:textId="3D7E6121" w:rsidR="000F6963" w:rsidRPr="0032443C" w:rsidRDefault="00E071AA" w:rsidP="00126B06">
      <w:pPr>
        <w:pStyle w:val="Legal1L3"/>
      </w:pPr>
      <w:r w:rsidRPr="0032443C">
        <w:lastRenderedPageBreak/>
        <w:t xml:space="preserve">Without limiting the generality of this Section 4.2, </w:t>
      </w:r>
      <w:r w:rsidR="00B7252F" w:rsidRPr="0032443C">
        <w:t>Seller</w:t>
      </w:r>
      <w:r w:rsidRPr="0032443C">
        <w:t xml:space="preserve"> or the party with whom </w:t>
      </w:r>
      <w:r w:rsidR="00B7252F" w:rsidRPr="0032443C">
        <w:t>Seller</w:t>
      </w:r>
      <w:r w:rsidRPr="0032443C">
        <w:t xml:space="preserve"> contracts pursuant to Section 3.5(e) shall at all times during the Services Term be designated </w:t>
      </w:r>
      <w:r w:rsidR="006346A6" w:rsidRPr="0032443C">
        <w:t xml:space="preserve">with ISO-NE </w:t>
      </w:r>
      <w:r w:rsidRPr="0032443C">
        <w:t>as the “Lead Market Participant” (or any successor designation) for the Facility and shall be solely responsible for any obligations and liabilities</w:t>
      </w:r>
      <w:r w:rsidR="00A3533A" w:rsidRPr="0032443C">
        <w:t xml:space="preserve"> imposed by </w:t>
      </w:r>
      <w:r w:rsidR="00557719" w:rsidRPr="0032443C">
        <w:t xml:space="preserve">NERC, </w:t>
      </w:r>
      <w:r w:rsidR="000A3E6C" w:rsidRPr="0032443C">
        <w:rPr>
          <w:rStyle w:val="CommentReference"/>
          <w:sz w:val="24"/>
          <w:szCs w:val="24"/>
        </w:rPr>
        <w:t xml:space="preserve">the Interconnecting Utility, </w:t>
      </w:r>
      <w:r w:rsidR="00A3533A" w:rsidRPr="0032443C">
        <w:t>ISO-NE</w:t>
      </w:r>
      <w:r w:rsidR="002E7AFA" w:rsidRPr="0032443C">
        <w:t xml:space="preserve"> </w:t>
      </w:r>
      <w:r w:rsidR="00A3533A" w:rsidRPr="0032443C">
        <w:t>or under the ISO-NE Rules and ISO-NE Practices with respect to the Facility</w:t>
      </w:r>
      <w:r w:rsidRPr="0032443C">
        <w:t>, including all charges, penalties</w:t>
      </w:r>
      <w:r w:rsidR="00A3533A" w:rsidRPr="0032443C">
        <w:t>,</w:t>
      </w:r>
      <w:r w:rsidRPr="0032443C">
        <w:t xml:space="preserve"> financial assurance obligations,</w:t>
      </w:r>
      <w:r w:rsidR="00A3533A" w:rsidRPr="0032443C">
        <w:t xml:space="preserve"> losses, </w:t>
      </w:r>
      <w:r w:rsidR="00606506">
        <w:t>distribution</w:t>
      </w:r>
      <w:r w:rsidR="00A3533A" w:rsidRPr="0032443C">
        <w:t xml:space="preserve"> charges, ancillary service charges, line losses, congestion charges and other ISO-NE</w:t>
      </w:r>
      <w:r w:rsidR="00AA3108" w:rsidRPr="0032443C">
        <w:t xml:space="preserve"> </w:t>
      </w:r>
      <w:r w:rsidR="00A3533A" w:rsidRPr="0032443C">
        <w:t xml:space="preserve">or applicable system costs or charges associated with </w:t>
      </w:r>
      <w:r w:rsidR="007867E9" w:rsidRPr="0032443C">
        <w:t>distribution</w:t>
      </w:r>
      <w:r w:rsidR="00A3533A" w:rsidRPr="0032443C">
        <w:t xml:space="preserve">.  To the extent </w:t>
      </w:r>
      <w:r w:rsidR="00544409" w:rsidRPr="0032443C">
        <w:t>Buyer</w:t>
      </w:r>
      <w:r w:rsidR="00A3533A" w:rsidRPr="0032443C">
        <w:t xml:space="preserve"> incurs such costs, charges, penalties or losses which are the responsibility of </w:t>
      </w:r>
      <w:r w:rsidR="00B7252F" w:rsidRPr="0032443C">
        <w:t>Seller</w:t>
      </w:r>
      <w:r w:rsidR="00A3533A" w:rsidRPr="0032443C">
        <w:t>, (including amount</w:t>
      </w:r>
      <w:r w:rsidR="00953FEB" w:rsidRPr="0032443C">
        <w:t>s</w:t>
      </w:r>
      <w:r w:rsidR="00A3533A" w:rsidRPr="0032443C">
        <w:t xml:space="preserve"> </w:t>
      </w:r>
      <w:r w:rsidR="00953FEB" w:rsidRPr="0032443C">
        <w:t>not</w:t>
      </w:r>
      <w:r w:rsidR="00A3533A" w:rsidRPr="0032443C">
        <w:t xml:space="preserve"> credit</w:t>
      </w:r>
      <w:r w:rsidR="00953FEB" w:rsidRPr="0032443C">
        <w:t>ed</w:t>
      </w:r>
      <w:r w:rsidR="00A3533A" w:rsidRPr="0032443C">
        <w:t xml:space="preserve"> </w:t>
      </w:r>
      <w:r w:rsidR="00953FEB" w:rsidRPr="0032443C">
        <w:t xml:space="preserve">to </w:t>
      </w:r>
      <w:r w:rsidR="00544409" w:rsidRPr="0032443C">
        <w:t>Buyer</w:t>
      </w:r>
      <w:r w:rsidR="00953FEB" w:rsidRPr="0032443C">
        <w:t xml:space="preserve"> as described</w:t>
      </w:r>
      <w:r w:rsidR="00A3533A" w:rsidRPr="0032443C">
        <w:t xml:space="preserve"> in Section 4.2(a)), </w:t>
      </w:r>
      <w:r w:rsidR="00B7252F" w:rsidRPr="0032443C">
        <w:t>Seller</w:t>
      </w:r>
      <w:r w:rsidR="005E3B11" w:rsidRPr="0032443C">
        <w:t xml:space="preserve"> shall reimburse </w:t>
      </w:r>
      <w:r w:rsidR="00544409" w:rsidRPr="0032443C">
        <w:t>Buyer</w:t>
      </w:r>
      <w:r w:rsidR="005E3B11" w:rsidRPr="0032443C">
        <w:t xml:space="preserve"> for the</w:t>
      </w:r>
      <w:r w:rsidR="000F6963" w:rsidRPr="0032443C">
        <w:t xml:space="preserve"> same.</w:t>
      </w:r>
    </w:p>
    <w:p w14:paraId="656F003E" w14:textId="54B545B1" w:rsidR="00E071AA" w:rsidRPr="0032443C" w:rsidRDefault="00E071AA" w:rsidP="00126B06">
      <w:pPr>
        <w:pStyle w:val="Legal1L2"/>
        <w:keepNext/>
      </w:pPr>
      <w:bookmarkStart w:id="67" w:name="_Toc238900437"/>
      <w:r w:rsidRPr="0032443C">
        <w:rPr>
          <w:u w:val="single"/>
        </w:rPr>
        <w:t>Delivery Point</w:t>
      </w:r>
      <w:r w:rsidRPr="0032443C">
        <w:rPr>
          <w:u w:val="single"/>
        </w:rPr>
        <w:fldChar w:fldCharType="begin"/>
      </w:r>
      <w:r w:rsidRPr="0032443C">
        <w:instrText xml:space="preserve"> TC "</w:instrText>
      </w:r>
      <w:bookmarkStart w:id="68" w:name="_Toc238900438"/>
      <w:bookmarkStart w:id="69" w:name="_Toc516824872"/>
      <w:bookmarkStart w:id="70" w:name="_Toc161037720"/>
      <w:bookmarkStart w:id="71" w:name="_Toc204246860"/>
      <w:r w:rsidRPr="0032443C">
        <w:instrText>4.</w:instrText>
      </w:r>
      <w:r w:rsidR="00C91414" w:rsidRPr="0032443C">
        <w:instrText>3</w:instrText>
      </w:r>
      <w:r w:rsidRPr="0032443C">
        <w:tab/>
        <w:instrText>Delivery Point</w:instrText>
      </w:r>
      <w:bookmarkEnd w:id="68"/>
      <w:bookmarkEnd w:id="69"/>
      <w:bookmarkEnd w:id="70"/>
      <w:bookmarkEnd w:id="71"/>
      <w:r w:rsidRPr="0032443C">
        <w:instrText>" \l "2" \y</w:instrText>
      </w:r>
      <w:r w:rsidRPr="0032443C">
        <w:rPr>
          <w:u w:val="single"/>
        </w:rPr>
        <w:fldChar w:fldCharType="end"/>
      </w:r>
      <w:r w:rsidRPr="0032443C">
        <w:t>.</w:t>
      </w:r>
      <w:bookmarkEnd w:id="67"/>
    </w:p>
    <w:p w14:paraId="6E6944F4" w14:textId="1278453D" w:rsidR="00E071AA" w:rsidRPr="0032443C" w:rsidRDefault="00E071AA" w:rsidP="00126B06">
      <w:pPr>
        <w:pStyle w:val="Legal1L3"/>
      </w:pPr>
      <w:r w:rsidRPr="0032443C">
        <w:t xml:space="preserve">All Energy shall be Delivered by </w:t>
      </w:r>
      <w:r w:rsidR="00B7252F" w:rsidRPr="0032443C">
        <w:t>Seller</w:t>
      </w:r>
      <w:r w:rsidRPr="0032443C">
        <w:t xml:space="preserve"> at the Delivery Point.  </w:t>
      </w:r>
      <w:r w:rsidR="00B7252F" w:rsidRPr="0032443C">
        <w:t>Seller</w:t>
      </w:r>
      <w:r w:rsidRPr="0032443C">
        <w:t xml:space="preserve"> shall be responsible for the costs of delivering its Energy to the Delivery Point consistent with all standards and requirements set forth by the FERC, ISO-NE</w:t>
      </w:r>
      <w:r w:rsidR="00AA3108" w:rsidRPr="0032443C">
        <w:t xml:space="preserve">, </w:t>
      </w:r>
      <w:r w:rsidRPr="0032443C">
        <w:t xml:space="preserve">and any other applicable Governmental Entity or </w:t>
      </w:r>
      <w:r w:rsidR="000B3840" w:rsidRPr="0032443C">
        <w:t xml:space="preserve">applicable </w:t>
      </w:r>
      <w:r w:rsidRPr="0032443C">
        <w:t>tariff.</w:t>
      </w:r>
    </w:p>
    <w:p w14:paraId="57873D33" w14:textId="52EF9CB6" w:rsidR="00E071AA" w:rsidRPr="0032443C" w:rsidRDefault="00B7252F" w:rsidP="00126B06">
      <w:pPr>
        <w:pStyle w:val="Legal1L3"/>
      </w:pPr>
      <w:r>
        <w:t>Seller</w:t>
      </w:r>
      <w:r w:rsidR="00E071AA">
        <w:t xml:space="preserve"> shall be responsible for all applicable charges associated with </w:t>
      </w:r>
      <w:r w:rsidR="00557719">
        <w:t>distribution</w:t>
      </w:r>
      <w:r w:rsidR="00673B5C">
        <w:t xml:space="preserve"> or transmission</w:t>
      </w:r>
      <w:r w:rsidR="00557719">
        <w:t xml:space="preserve"> </w:t>
      </w:r>
      <w:r w:rsidR="00E071AA">
        <w:t>interconnection, service and delivery charges, including all related ISO</w:t>
      </w:r>
      <w:r>
        <w:noBreakHyphen/>
      </w:r>
      <w:r w:rsidR="00E071AA">
        <w:t>NE administrative fees</w:t>
      </w:r>
      <w:r w:rsidR="00807148">
        <w:t>, uplift, socialized charges,</w:t>
      </w:r>
      <w:r w:rsidR="00E071AA">
        <w:t xml:space="preserve"> </w:t>
      </w:r>
      <w:r w:rsidR="000B3840">
        <w:t>all costs for</w:t>
      </w:r>
      <w:r w:rsidR="00673B5C">
        <w:t xml:space="preserve"> applicable Network Upgrades and </w:t>
      </w:r>
      <w:r w:rsidR="00CC400E">
        <w:t>Distribution</w:t>
      </w:r>
      <w:r w:rsidR="006D43CB">
        <w:t xml:space="preserve"> </w:t>
      </w:r>
      <w:r w:rsidR="000B3840">
        <w:t xml:space="preserve">Upgrades, </w:t>
      </w:r>
      <w:r w:rsidR="00E071AA">
        <w:t xml:space="preserve">and </w:t>
      </w:r>
      <w:r w:rsidR="00807148">
        <w:t xml:space="preserve">all </w:t>
      </w:r>
      <w:r w:rsidR="00E071AA">
        <w:t xml:space="preserve">other charges in connection with the </w:t>
      </w:r>
      <w:r w:rsidR="005F4EEC">
        <w:t xml:space="preserve">satisfaction of </w:t>
      </w:r>
      <w:r>
        <w:t>Seller</w:t>
      </w:r>
      <w:r w:rsidR="005F4EEC">
        <w:t xml:space="preserve">’s obligations hereunder, including without limitation the </w:t>
      </w:r>
      <w:r w:rsidR="00E071AA">
        <w:t>Delivery of Energy to and at the Delivery Point.</w:t>
      </w:r>
      <w:r w:rsidR="00807148">
        <w:t xml:space="preserve">  </w:t>
      </w:r>
      <w:r>
        <w:t>Seller</w:t>
      </w:r>
      <w:r w:rsidR="00807148">
        <w:t xml:space="preserve"> shall indemnify and hold harmless </w:t>
      </w:r>
      <w:r w:rsidR="00544409">
        <w:t>Buyer</w:t>
      </w:r>
      <w:r w:rsidR="00807148">
        <w:t xml:space="preserve"> for any such charges, fees, </w:t>
      </w:r>
      <w:r w:rsidR="000B3840">
        <w:t xml:space="preserve">costs </w:t>
      </w:r>
      <w:r w:rsidR="00807148">
        <w:t xml:space="preserve">or expenses imposed upon </w:t>
      </w:r>
      <w:r w:rsidR="00544409">
        <w:t>Buyer</w:t>
      </w:r>
      <w:r w:rsidR="00807148">
        <w:t xml:space="preserve"> by operation of ISO-NE </w:t>
      </w:r>
      <w:r w:rsidR="005D7C92">
        <w:t xml:space="preserve">Rules </w:t>
      </w:r>
      <w:r w:rsidR="00807148">
        <w:t xml:space="preserve">or otherwise in connection with </w:t>
      </w:r>
      <w:r>
        <w:t>Seller</w:t>
      </w:r>
      <w:r w:rsidR="00807148">
        <w:t>’s performance of its obligations hereunder.</w:t>
      </w:r>
      <w:r w:rsidR="00E071AA">
        <w:t xml:space="preserve"> </w:t>
      </w:r>
    </w:p>
    <w:p w14:paraId="7A43B167" w14:textId="24066B2E" w:rsidR="00E071AA" w:rsidRPr="0032443C" w:rsidRDefault="00E071AA">
      <w:pPr>
        <w:pStyle w:val="Legal1L2"/>
        <w:keepNext/>
      </w:pPr>
      <w:bookmarkStart w:id="72" w:name="_Toc238900439"/>
      <w:r w:rsidRPr="0032443C">
        <w:rPr>
          <w:u w:val="single"/>
        </w:rPr>
        <w:t>Metering</w:t>
      </w:r>
      <w:r w:rsidRPr="0032443C">
        <w:rPr>
          <w:u w:val="single"/>
        </w:rPr>
        <w:fldChar w:fldCharType="begin"/>
      </w:r>
      <w:r w:rsidRPr="0032443C">
        <w:instrText xml:space="preserve"> TC "</w:instrText>
      </w:r>
      <w:bookmarkStart w:id="73" w:name="_Toc238900440"/>
      <w:bookmarkStart w:id="74" w:name="_Toc516824873"/>
      <w:bookmarkStart w:id="75" w:name="_Toc161037721"/>
      <w:bookmarkStart w:id="76" w:name="_Toc204246861"/>
      <w:r w:rsidRPr="0032443C">
        <w:instrText>4.</w:instrText>
      </w:r>
      <w:r w:rsidR="00C91414" w:rsidRPr="0032443C">
        <w:instrText>4</w:instrText>
      </w:r>
      <w:r w:rsidRPr="0032443C">
        <w:tab/>
        <w:instrText>Metering</w:instrText>
      </w:r>
      <w:bookmarkEnd w:id="73"/>
      <w:bookmarkEnd w:id="74"/>
      <w:bookmarkEnd w:id="75"/>
      <w:bookmarkEnd w:id="76"/>
      <w:r w:rsidRPr="0032443C">
        <w:instrText>" \l "2" \y</w:instrText>
      </w:r>
      <w:r w:rsidRPr="0032443C">
        <w:rPr>
          <w:u w:val="single"/>
        </w:rPr>
        <w:fldChar w:fldCharType="end"/>
      </w:r>
      <w:r w:rsidRPr="0032443C">
        <w:t>.</w:t>
      </w:r>
      <w:bookmarkEnd w:id="72"/>
    </w:p>
    <w:p w14:paraId="11F9C17E" w14:textId="60F6B5AD" w:rsidR="00E071AA" w:rsidRPr="0032443C" w:rsidRDefault="00E071AA" w:rsidP="00126B06">
      <w:pPr>
        <w:pStyle w:val="Legal1L3"/>
      </w:pPr>
      <w:r w:rsidRPr="0032443C">
        <w:rPr>
          <w:u w:val="single"/>
        </w:rPr>
        <w:t>Metering</w:t>
      </w:r>
      <w:r w:rsidRPr="0032443C">
        <w:t xml:space="preserve">.  All electric metering associated with the Facility, including the meter </w:t>
      </w:r>
      <w:r w:rsidR="00F14C39" w:rsidRPr="0032443C">
        <w:t xml:space="preserve">at the Delivery Point </w:t>
      </w:r>
      <w:r w:rsidRPr="0032443C">
        <w:t xml:space="preserve">and any other real-time meters, billing meters and back-up meters (collectively, the </w:t>
      </w:r>
      <w:r w:rsidRPr="0032443C">
        <w:rPr>
          <w:b/>
        </w:rPr>
        <w:t>“</w:t>
      </w:r>
      <w:r w:rsidRPr="0032443C">
        <w:rPr>
          <w:b/>
          <w:u w:val="single"/>
        </w:rPr>
        <w:t>Meters</w:t>
      </w:r>
      <w:r w:rsidRPr="0032443C">
        <w:rPr>
          <w:b/>
        </w:rPr>
        <w:t>”</w:t>
      </w:r>
      <w:r w:rsidRPr="0032443C">
        <w:t xml:space="preserve">), shall be installed, operated, maintained and tested at </w:t>
      </w:r>
      <w:r w:rsidR="00B7252F" w:rsidRPr="0032443C">
        <w:t>Seller</w:t>
      </w:r>
      <w:r w:rsidRPr="0032443C">
        <w:t>’s expense in accordance with Good Utility Practice and any applicable requirements and standards issued by NERC, the Interconnecting Utility, ISO-NE</w:t>
      </w:r>
      <w:r w:rsidR="00F14C39" w:rsidRPr="0032443C">
        <w:t>, DOER, and the Massachusetts Clean Energy Technology Center and any other Program Administrator under the Clean Peak Standard</w:t>
      </w:r>
      <w:r w:rsidRPr="0032443C">
        <w:t xml:space="preserve">; provided that each Meter shall be tested at </w:t>
      </w:r>
      <w:r w:rsidR="00B7252F" w:rsidRPr="0032443C">
        <w:t>Seller</w:t>
      </w:r>
      <w:r w:rsidRPr="0032443C">
        <w:t xml:space="preserve">’s expense once each Contract Year.  </w:t>
      </w:r>
      <w:r w:rsidR="00B06479" w:rsidRPr="0032443C">
        <w:t xml:space="preserve">All Meters used to provide data for the </w:t>
      </w:r>
      <w:r w:rsidR="00B035FB" w:rsidRPr="0032443C">
        <w:t>creat</w:t>
      </w:r>
      <w:r w:rsidR="00F14C39" w:rsidRPr="0032443C">
        <w:t>ion</w:t>
      </w:r>
      <w:r w:rsidR="00B035FB" w:rsidRPr="0032443C">
        <w:t xml:space="preserve"> of RECs</w:t>
      </w:r>
      <w:r w:rsidR="00B06479" w:rsidRPr="0032443C">
        <w:t xml:space="preserve"> shall be sealed and </w:t>
      </w:r>
      <w:r w:rsidR="00B7252F" w:rsidRPr="0032443C">
        <w:t>Seller</w:t>
      </w:r>
      <w:r w:rsidR="00B06479" w:rsidRPr="0032443C">
        <w:t xml:space="preserve"> shall break the seal only when such Meters are to be inspected and tested (or adjusted) in accordance with this Section 4.</w:t>
      </w:r>
      <w:r w:rsidR="005A5771" w:rsidRPr="0032443C">
        <w:t>4</w:t>
      </w:r>
      <w:r w:rsidR="00B06479" w:rsidRPr="0032443C">
        <w:t>.</w:t>
      </w:r>
      <w:r w:rsidRPr="0032443C">
        <w:t xml:space="preserve">  </w:t>
      </w:r>
      <w:r w:rsidR="00B7252F" w:rsidRPr="0032443C">
        <w:t>Seller</w:t>
      </w:r>
      <w:r w:rsidRPr="0032443C">
        <w:t xml:space="preserve"> shall provide </w:t>
      </w:r>
      <w:r w:rsidR="00544409" w:rsidRPr="0032443C">
        <w:t>Buyer</w:t>
      </w:r>
      <w:r w:rsidRPr="0032443C">
        <w:t xml:space="preserve"> with a copy of all metering and calibration information and documents regarding the Meters promptly following receipt thereof by </w:t>
      </w:r>
      <w:r w:rsidR="00B7252F" w:rsidRPr="0032443C">
        <w:t>Seller</w:t>
      </w:r>
      <w:r w:rsidRPr="0032443C">
        <w:t xml:space="preserve">. </w:t>
      </w:r>
      <w:r w:rsidR="00855046" w:rsidRPr="0032443C">
        <w:t xml:space="preserve"> Upon request, </w:t>
      </w:r>
      <w:r w:rsidR="00B7252F" w:rsidRPr="0032443C">
        <w:t>Seller</w:t>
      </w:r>
      <w:r w:rsidR="00F9585F" w:rsidRPr="0032443C">
        <w:t xml:space="preserve"> </w:t>
      </w:r>
      <w:r w:rsidR="00855046" w:rsidRPr="0032443C">
        <w:t xml:space="preserve">shall provide </w:t>
      </w:r>
      <w:r w:rsidR="00F14C39" w:rsidRPr="0032443C">
        <w:t xml:space="preserve">Buyer with </w:t>
      </w:r>
      <w:r w:rsidR="00855046" w:rsidRPr="0032443C">
        <w:t xml:space="preserve">additional information regarding the </w:t>
      </w:r>
      <w:r w:rsidR="00B035FB" w:rsidRPr="0032443C">
        <w:t>metering of C</w:t>
      </w:r>
      <w:r w:rsidR="00F9585F" w:rsidRPr="0032443C">
        <w:t>harging E</w:t>
      </w:r>
      <w:r w:rsidR="00855046" w:rsidRPr="0032443C">
        <w:t xml:space="preserve">nergy </w:t>
      </w:r>
      <w:r w:rsidR="00B035FB" w:rsidRPr="0032443C">
        <w:t>and Discharged Energy</w:t>
      </w:r>
      <w:r w:rsidR="00855046" w:rsidRPr="0032443C">
        <w:t>.</w:t>
      </w:r>
    </w:p>
    <w:p w14:paraId="3580C907" w14:textId="52ACAAFF" w:rsidR="00E071AA" w:rsidRPr="0032443C" w:rsidRDefault="00E071AA" w:rsidP="00891B04">
      <w:pPr>
        <w:pStyle w:val="Legal1L3"/>
      </w:pPr>
      <w:r w:rsidRPr="0032443C">
        <w:rPr>
          <w:u w:val="single"/>
        </w:rPr>
        <w:t>Measurements</w:t>
      </w:r>
      <w:r w:rsidRPr="0032443C">
        <w:t xml:space="preserve">.  Readings of the Meters at the </w:t>
      </w:r>
      <w:r w:rsidR="00F14C39" w:rsidRPr="0032443C">
        <w:t xml:space="preserve">Delivery Point </w:t>
      </w:r>
      <w:r w:rsidRPr="0032443C">
        <w:t xml:space="preserve">by the Interconnecting Utility (or an independent Person mutually acceptable to the Parties) shall be conclusive as to the amount of </w:t>
      </w:r>
      <w:r w:rsidR="0042277E" w:rsidRPr="0032443C">
        <w:t xml:space="preserve">Discharged </w:t>
      </w:r>
      <w:r w:rsidRPr="0032443C">
        <w:t>Energy</w:t>
      </w:r>
      <w:r w:rsidR="005F4F6D" w:rsidRPr="0032443C">
        <w:t xml:space="preserve"> discharged by,</w:t>
      </w:r>
      <w:r w:rsidR="0042277E" w:rsidRPr="0032443C">
        <w:t xml:space="preserve"> and Charging Energy</w:t>
      </w:r>
      <w:r w:rsidRPr="0032443C">
        <w:t xml:space="preserve"> </w:t>
      </w:r>
      <w:r w:rsidR="005F4F6D" w:rsidRPr="0032443C">
        <w:t xml:space="preserve">used </w:t>
      </w:r>
      <w:r w:rsidRPr="0032443C">
        <w:t>by</w:t>
      </w:r>
      <w:r w:rsidR="005F4F6D" w:rsidRPr="0032443C">
        <w:t>,</w:t>
      </w:r>
      <w:r w:rsidRPr="0032443C">
        <w:t xml:space="preserve"> the Facility; provided however, that </w:t>
      </w:r>
      <w:r w:rsidR="00B7252F" w:rsidRPr="0032443C">
        <w:t>Seller</w:t>
      </w:r>
      <w:r w:rsidRPr="0032443C">
        <w:t xml:space="preserve">, upon request of </w:t>
      </w:r>
      <w:r w:rsidR="00544409" w:rsidRPr="0032443C">
        <w:t>Buyer</w:t>
      </w:r>
      <w:r w:rsidRPr="0032443C">
        <w:t xml:space="preserve"> and at </w:t>
      </w:r>
      <w:r w:rsidR="00544409" w:rsidRPr="0032443C">
        <w:t>Buyer</w:t>
      </w:r>
      <w:r w:rsidRPr="0032443C">
        <w:t xml:space="preserve">’s expense (if </w:t>
      </w:r>
      <w:r w:rsidRPr="0032443C">
        <w:lastRenderedPageBreak/>
        <w:t>more frequently than annually as provided for in Section 4.</w:t>
      </w:r>
      <w:r w:rsidR="005A5771" w:rsidRPr="0032443C">
        <w:t>4</w:t>
      </w:r>
      <w:r w:rsidRPr="0032443C">
        <w:t>(a)), shall cause the Meters to be tested by the Interconnecting Utility, and if any Meter is out of service or is determined to be registering inaccurately by more than two percent (2%), (</w:t>
      </w:r>
      <w:proofErr w:type="spellStart"/>
      <w:r w:rsidRPr="0032443C">
        <w:t>i</w:t>
      </w:r>
      <w:proofErr w:type="spellEnd"/>
      <w:r w:rsidRPr="0032443C">
        <w:t xml:space="preserve">) the measurement of </w:t>
      </w:r>
      <w:r w:rsidR="005F4F6D" w:rsidRPr="0032443C">
        <w:t xml:space="preserve">Discharged Energy discharged by, and Charging Energy used by, </w:t>
      </w:r>
      <w:r w:rsidRPr="0032443C">
        <w:t>the Facility shall be adjusted as far back as can reasonably be ascertained, but in no event shall such period exceed six (6) months from the date that such inaccuracy was discovered, in accordance with the filed tariff of such Interconnecting Utility</w:t>
      </w:r>
      <w:r w:rsidR="0032450C" w:rsidRPr="0032443C">
        <w:t xml:space="preserve"> or the ISO-NE Tariff, whichever is applicable</w:t>
      </w:r>
      <w:r w:rsidRPr="0032443C">
        <w:t xml:space="preserve">, and </w:t>
      </w:r>
      <w:r w:rsidR="00B035FB" w:rsidRPr="0032443C">
        <w:t>Seller shall cause the RECs to be adjusted in the GIS to reflect any correction to the meter data pursuant to the GIS Operating Rules</w:t>
      </w:r>
      <w:r w:rsidRPr="0032443C">
        <w:t xml:space="preserve">.  </w:t>
      </w:r>
      <w:r w:rsidR="00B7252F" w:rsidRPr="0032443C">
        <w:t>Seller</w:t>
      </w:r>
      <w:r w:rsidRPr="0032443C">
        <w:t xml:space="preserve"> shall make recorded meter data available monthly to the </w:t>
      </w:r>
      <w:r w:rsidR="00544409" w:rsidRPr="0032443C">
        <w:t>Buyer</w:t>
      </w:r>
      <w:r w:rsidRPr="0032443C">
        <w:t xml:space="preserve"> at no cost. </w:t>
      </w:r>
    </w:p>
    <w:p w14:paraId="28ACEB9C" w14:textId="4AA39E0B" w:rsidR="00E071AA" w:rsidRPr="0032443C" w:rsidRDefault="00E071AA" w:rsidP="00891B04">
      <w:pPr>
        <w:pStyle w:val="Legal1L3"/>
      </w:pPr>
      <w:r w:rsidRPr="0032443C">
        <w:rPr>
          <w:u w:val="single"/>
        </w:rPr>
        <w:t>Inspection, Testing and Calibration</w:t>
      </w:r>
      <w:r w:rsidRPr="0032443C">
        <w:t xml:space="preserve">.  </w:t>
      </w:r>
      <w:r w:rsidR="00544409" w:rsidRPr="0032443C">
        <w:t>Buyer</w:t>
      </w:r>
      <w:r w:rsidRPr="0032443C">
        <w:t xml:space="preserve"> shall have the right to inspect and test </w:t>
      </w:r>
      <w:r w:rsidR="00C3519F" w:rsidRPr="0032443C">
        <w:t xml:space="preserve">(at its own expense) </w:t>
      </w:r>
      <w:r w:rsidRPr="0032443C">
        <w:t xml:space="preserve">any of the Meters at reasonable times and upon reasonable notice from </w:t>
      </w:r>
      <w:r w:rsidR="00544409" w:rsidRPr="0032443C">
        <w:t>Buyer</w:t>
      </w:r>
      <w:r w:rsidRPr="0032443C">
        <w:t xml:space="preserve"> to </w:t>
      </w:r>
      <w:r w:rsidR="00B7252F" w:rsidRPr="0032443C">
        <w:t>Seller</w:t>
      </w:r>
      <w:r w:rsidRPr="0032443C">
        <w:t xml:space="preserve">.  </w:t>
      </w:r>
      <w:r w:rsidR="00544409" w:rsidRPr="0032443C">
        <w:t>Buyer</w:t>
      </w:r>
      <w:r w:rsidRPr="0032443C">
        <w:t xml:space="preserve"> shall have the right to have a representative present during any testing or calibration of the Meters by </w:t>
      </w:r>
      <w:r w:rsidR="00B7252F" w:rsidRPr="0032443C">
        <w:t>Seller</w:t>
      </w:r>
      <w:r w:rsidRPr="0032443C">
        <w:t xml:space="preserve">.  </w:t>
      </w:r>
      <w:r w:rsidR="00B7252F" w:rsidRPr="0032443C">
        <w:t>Seller</w:t>
      </w:r>
      <w:r w:rsidRPr="0032443C">
        <w:t xml:space="preserve"> shall provide </w:t>
      </w:r>
      <w:r w:rsidR="00544409" w:rsidRPr="0032443C">
        <w:t>Buyer</w:t>
      </w:r>
      <w:r w:rsidRPr="0032443C">
        <w:t xml:space="preserve"> with timely notice of any such testing or calibration.</w:t>
      </w:r>
    </w:p>
    <w:p w14:paraId="0CD77FE4" w14:textId="5A1B32AC" w:rsidR="00E071AA" w:rsidRPr="0032443C" w:rsidRDefault="00E071AA" w:rsidP="00891B04">
      <w:pPr>
        <w:pStyle w:val="Legal1L3"/>
      </w:pPr>
      <w:r w:rsidRPr="0032443C">
        <w:rPr>
          <w:u w:val="single"/>
        </w:rPr>
        <w:t>Audit of Meters</w:t>
      </w:r>
      <w:r w:rsidRPr="0032443C">
        <w:t xml:space="preserve">.  </w:t>
      </w:r>
      <w:r w:rsidR="00544409" w:rsidRPr="0032443C">
        <w:t>Buyer</w:t>
      </w:r>
      <w:r w:rsidRPr="0032443C">
        <w:t xml:space="preserve"> shall have access to the Meters and the right to audit all information and test data related to such Meters. </w:t>
      </w:r>
    </w:p>
    <w:p w14:paraId="4251F47E" w14:textId="0456D9E1" w:rsidR="00E071AA" w:rsidRPr="0032443C" w:rsidRDefault="00E071AA" w:rsidP="00891B04">
      <w:pPr>
        <w:pStyle w:val="Legal1L3"/>
      </w:pPr>
      <w:r w:rsidRPr="0032443C">
        <w:rPr>
          <w:u w:val="single"/>
        </w:rPr>
        <w:t>Notice of Malfunction</w:t>
      </w:r>
      <w:r w:rsidRPr="0032443C">
        <w:t xml:space="preserve">.  </w:t>
      </w:r>
      <w:r w:rsidR="00B7252F" w:rsidRPr="0032443C">
        <w:t>Seller</w:t>
      </w:r>
      <w:r w:rsidRPr="0032443C">
        <w:t xml:space="preserve"> shall provide </w:t>
      </w:r>
      <w:r w:rsidR="00544409" w:rsidRPr="0032443C">
        <w:t>Buyer</w:t>
      </w:r>
      <w:r w:rsidRPr="0032443C">
        <w:t xml:space="preserve">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w:t>
      </w:r>
      <w:r w:rsidR="00B7252F" w:rsidRPr="0032443C">
        <w:t>Seller</w:t>
      </w:r>
      <w:r w:rsidRPr="0032443C">
        <w:t xml:space="preserve"> to </w:t>
      </w:r>
      <w:r w:rsidR="00544409" w:rsidRPr="0032443C">
        <w:t>Buyer</w:t>
      </w:r>
      <w:r w:rsidRPr="0032443C">
        <w:t xml:space="preserve"> hereunder.</w:t>
      </w:r>
    </w:p>
    <w:p w14:paraId="47FB1F47" w14:textId="6D018823" w:rsidR="00CA3EC8" w:rsidRPr="0032443C" w:rsidRDefault="00E071AA" w:rsidP="00891B04">
      <w:pPr>
        <w:pStyle w:val="Legal1L3"/>
      </w:pPr>
      <w:r w:rsidRPr="0032443C">
        <w:rPr>
          <w:u w:val="single"/>
        </w:rPr>
        <w:t>Telemetry</w:t>
      </w:r>
      <w:r w:rsidRPr="0032443C">
        <w:t xml:space="preserve">.  The Meters shall be capable of sending meter telemetry data, and </w:t>
      </w:r>
      <w:r w:rsidR="00B7252F" w:rsidRPr="0032443C">
        <w:t>Seller</w:t>
      </w:r>
      <w:r w:rsidRPr="0032443C">
        <w:t xml:space="preserve"> shall provide </w:t>
      </w:r>
      <w:r w:rsidR="00544409" w:rsidRPr="0032443C">
        <w:t>Buyer</w:t>
      </w:r>
      <w:r w:rsidRPr="0032443C">
        <w:t xml:space="preserve"> with simultaneous access to such data at no additional cost to </w:t>
      </w:r>
      <w:r w:rsidR="00544409" w:rsidRPr="0032443C">
        <w:t>Buyer</w:t>
      </w:r>
      <w:r w:rsidRPr="0032443C">
        <w:t xml:space="preserve">.  This provision is in addition to </w:t>
      </w:r>
      <w:r w:rsidR="00B7252F" w:rsidRPr="0032443C">
        <w:t>Seller</w:t>
      </w:r>
      <w:r w:rsidRPr="0032443C">
        <w:t>’s requirements under ISO-NE Rules and Practices, including ISO-NE Operating Procedure No. 18</w:t>
      </w:r>
      <w:r w:rsidR="00745C4B" w:rsidRPr="0032443C">
        <w:t>.</w:t>
      </w:r>
    </w:p>
    <w:p w14:paraId="75268017" w14:textId="0362B285" w:rsidR="001925DA" w:rsidRPr="0032443C" w:rsidRDefault="004048FA" w:rsidP="007E3562">
      <w:pPr>
        <w:pStyle w:val="Legal1L2"/>
        <w:ind w:left="720" w:hanging="360"/>
      </w:pPr>
      <w:r w:rsidRPr="0032443C">
        <w:rPr>
          <w:u w:val="single"/>
        </w:rPr>
        <w:t xml:space="preserve">Delivery of </w:t>
      </w:r>
      <w:proofErr w:type="spellStart"/>
      <w:r w:rsidRPr="0032443C">
        <w:rPr>
          <w:u w:val="single"/>
        </w:rPr>
        <w:t>R</w:t>
      </w:r>
      <w:r w:rsidR="000161E8" w:rsidRPr="0032443C">
        <w:rPr>
          <w:u w:val="single"/>
        </w:rPr>
        <w:t>ECs</w:t>
      </w:r>
      <w:r w:rsidR="00E12AF8" w:rsidRPr="0032443C">
        <w:rPr>
          <w:u w:val="single"/>
        </w:rPr>
        <w:t>.</w:t>
      </w:r>
      <w:proofErr w:type="spellEnd"/>
      <w:r w:rsidR="00370D16" w:rsidRPr="0032443C">
        <w:rPr>
          <w:u w:val="single"/>
        </w:rPr>
        <w:t xml:space="preserve"> </w:t>
      </w:r>
      <w:r w:rsidR="00370D16" w:rsidRPr="0032443C">
        <w:rPr>
          <w:u w:val="single"/>
        </w:rPr>
        <w:fldChar w:fldCharType="begin"/>
      </w:r>
      <w:r w:rsidR="00370D16" w:rsidRPr="0032443C">
        <w:instrText xml:space="preserve"> TC "</w:instrText>
      </w:r>
      <w:bookmarkStart w:id="77" w:name="_Toc204246862"/>
      <w:r w:rsidR="00370D16" w:rsidRPr="0032443C">
        <w:instrText>4.5</w:instrText>
      </w:r>
      <w:r w:rsidR="00370D16" w:rsidRPr="0032443C">
        <w:tab/>
        <w:instrText>RECs</w:instrText>
      </w:r>
      <w:bookmarkEnd w:id="77"/>
      <w:r w:rsidR="00370D16" w:rsidRPr="0032443C">
        <w:instrText>" \l "2" \y</w:instrText>
      </w:r>
      <w:r w:rsidR="00370D16" w:rsidRPr="0032443C">
        <w:rPr>
          <w:u w:val="single"/>
        </w:rPr>
        <w:fldChar w:fldCharType="end"/>
      </w:r>
      <w:r w:rsidR="00E12AF8" w:rsidRPr="0032443C">
        <w:t xml:space="preserve">  </w:t>
      </w:r>
    </w:p>
    <w:p w14:paraId="760E6B1D" w14:textId="539DBBC0" w:rsidR="00261AA3" w:rsidRPr="0032443C" w:rsidRDefault="00AC4D4A" w:rsidP="00AC4D4A">
      <w:pPr>
        <w:pStyle w:val="Legal1L3"/>
        <w:tabs>
          <w:tab w:val="clear" w:pos="2160"/>
          <w:tab w:val="left" w:pos="1440"/>
        </w:tabs>
      </w:pPr>
      <w:r w:rsidRPr="0032443C">
        <w:t>Seller shall transfer to Buyer all of the right, title and interest in and to Buyer’s Percentage Entitlement of the</w:t>
      </w:r>
      <w:r w:rsidR="00A46AFE" w:rsidRPr="0032443C">
        <w:t xml:space="preserve"> RECs and</w:t>
      </w:r>
      <w:r w:rsidRPr="0032443C">
        <w:t xml:space="preserve"> Environmental Attributes</w:t>
      </w:r>
      <w:r w:rsidR="00A46AFE" w:rsidRPr="0032443C">
        <w:t xml:space="preserve"> produced by </w:t>
      </w:r>
      <w:r w:rsidRPr="0032443C">
        <w:t>the Facility during the Services Term in accordance with the terms of this Section 4.5.</w:t>
      </w:r>
    </w:p>
    <w:p w14:paraId="4F857E9C" w14:textId="414CDB50" w:rsidR="00B105EA" w:rsidRPr="0032443C" w:rsidRDefault="00227545" w:rsidP="00AC4D4A">
      <w:pPr>
        <w:pStyle w:val="Legal1L3"/>
        <w:tabs>
          <w:tab w:val="clear" w:pos="2160"/>
          <w:tab w:val="left" w:pos="1440"/>
        </w:tabs>
      </w:pPr>
      <w:r w:rsidRPr="0032443C">
        <w:t xml:space="preserve">All </w:t>
      </w:r>
      <w:r w:rsidR="004048FA" w:rsidRPr="0032443C">
        <w:t>R</w:t>
      </w:r>
      <w:r w:rsidR="000161E8" w:rsidRPr="0032443C">
        <w:t>ECs</w:t>
      </w:r>
      <w:r w:rsidR="00B105EA" w:rsidRPr="0032443C">
        <w:t xml:space="preserve"> provided by Seller to Buyer from the Facility under this Agreement shall meet the requirements for eligibility pursuant to the RPS</w:t>
      </w:r>
      <w:r w:rsidR="0061106C">
        <w:t xml:space="preserve"> </w:t>
      </w:r>
      <w:r w:rsidR="004048FA" w:rsidRPr="0032443C">
        <w:t xml:space="preserve">or </w:t>
      </w:r>
      <w:r w:rsidR="00B105EA" w:rsidRPr="0032443C">
        <w:t>the Clean Peak Energy Standard</w:t>
      </w:r>
      <w:r w:rsidR="00125F87">
        <w:t>, as provided in the Confirmation</w:t>
      </w:r>
      <w:r w:rsidR="00B105EA" w:rsidRPr="0032443C">
        <w:rPr>
          <w:rFonts w:asciiTheme="minorHAnsi" w:hAnsiTheme="minorHAnsi" w:cstheme="minorHAnsi"/>
        </w:rPr>
        <w:t>.</w:t>
      </w:r>
    </w:p>
    <w:p w14:paraId="651151DF" w14:textId="6538A97D" w:rsidR="002E2425" w:rsidRPr="0032443C" w:rsidRDefault="00AC4D4A" w:rsidP="00AC4D4A">
      <w:pPr>
        <w:pStyle w:val="Legal1L3"/>
        <w:tabs>
          <w:tab w:val="clear" w:pos="2160"/>
          <w:tab w:val="left" w:pos="1440"/>
        </w:tabs>
      </w:pPr>
      <w:r w:rsidRPr="0032443C">
        <w:t xml:space="preserve"> </w:t>
      </w:r>
      <w:r w:rsidR="002E2425" w:rsidRPr="0032443C">
        <w:t xml:space="preserve">At </w:t>
      </w:r>
      <w:r w:rsidR="00137165" w:rsidRPr="0032443C">
        <w:t>Buyer’s request and at</w:t>
      </w:r>
      <w:r w:rsidR="002E2425" w:rsidRPr="0032443C">
        <w:t xml:space="preserve"> Seller’s sole cost, Seller shall also obtain and maintain throughout the Services Term qualification </w:t>
      </w:r>
      <w:r w:rsidR="0040096F" w:rsidRPr="0032443C">
        <w:t>under any clean energy standard, energy storage standard</w:t>
      </w:r>
      <w:r w:rsidR="00137165" w:rsidRPr="0032443C">
        <w:t>,</w:t>
      </w:r>
      <w:r w:rsidR="0040096F" w:rsidRPr="0032443C">
        <w:t xml:space="preserve"> </w:t>
      </w:r>
      <w:r w:rsidR="002E2425" w:rsidRPr="0032443C">
        <w:t>renewable portfolio standard or similar law</w:t>
      </w:r>
      <w:r w:rsidR="00137165" w:rsidRPr="0032443C">
        <w:t xml:space="preserve"> or program</w:t>
      </w:r>
      <w:r w:rsidR="002E2425" w:rsidRPr="0032443C">
        <w:t xml:space="preserve"> of each of Connecticut, Maine, Massachusetts, New Hampshire, New York and Rhode Island and any federal </w:t>
      </w:r>
      <w:r w:rsidR="00137165" w:rsidRPr="0032443C">
        <w:t xml:space="preserve">clean </w:t>
      </w:r>
      <w:r w:rsidR="00137165" w:rsidRPr="0032443C">
        <w:lastRenderedPageBreak/>
        <w:t xml:space="preserve">energy, stored energy or </w:t>
      </w:r>
      <w:r w:rsidR="002E2425" w:rsidRPr="0032443C">
        <w:t>renewable energy standard</w:t>
      </w:r>
      <w:r w:rsidR="00137165" w:rsidRPr="0032443C">
        <w:t>, law or program</w:t>
      </w:r>
      <w:r w:rsidR="002E2425" w:rsidRPr="0032443C">
        <w:t>, in each case to the extent the Facility is eligible under standard or similar law or program.  Seller shall use commercially reasonable efforts, consistent with Good Utility Practice, to maintain such qualifications at all times during the Services Term unless otherwise agreed by Buyer.  Seller shall submit to Buyer or as directed by Buyer any information required by any state or federal agency with regard to administration of its rules regarding Environmental Attributes or its renewable energy standard, clean energy standard or renewable portfolio standard or Seller’s qualification under the foregoing.</w:t>
      </w:r>
    </w:p>
    <w:p w14:paraId="7DA9BA6F" w14:textId="5732222E" w:rsidR="007E3562" w:rsidRPr="0032443C" w:rsidRDefault="00AC4D4A" w:rsidP="00AC4D4A">
      <w:pPr>
        <w:pStyle w:val="Legal1L3"/>
        <w:tabs>
          <w:tab w:val="clear" w:pos="2160"/>
          <w:tab w:val="left" w:pos="1440"/>
        </w:tabs>
      </w:pPr>
      <w:r w:rsidRPr="0032443C">
        <w:t xml:space="preserve"> </w:t>
      </w:r>
      <w:r w:rsidR="002A6596" w:rsidRPr="0032443C">
        <w:t xml:space="preserve">Seller shall comply with all GIS Operating Rules, including without limitation such Rules relating to the creation, tracking, recording and transfer of all </w:t>
      </w:r>
      <w:r w:rsidR="00021AF0" w:rsidRPr="0032443C">
        <w:t>R</w:t>
      </w:r>
      <w:r w:rsidR="002A6596" w:rsidRPr="0032443C">
        <w:t>ECs to be purchased by Buyer under this Agreement.  In addition, at Buyer’s request, Seller shall (</w:t>
      </w:r>
      <w:proofErr w:type="spellStart"/>
      <w:r w:rsidR="002A6596" w:rsidRPr="0032443C">
        <w:t>i</w:t>
      </w:r>
      <w:proofErr w:type="spellEnd"/>
      <w:r w:rsidR="002A6596" w:rsidRPr="0032443C">
        <w:t xml:space="preserve">) request that all </w:t>
      </w:r>
      <w:r w:rsidR="00021AF0" w:rsidRPr="0032443C">
        <w:t>R</w:t>
      </w:r>
      <w:r w:rsidR="002A6596" w:rsidRPr="0032443C">
        <w:t>ECs to be purchased by Buyer reflect hourly or other settlement interval-specific information to the extent available in the GIS and (ii) register with and comply with the rules and requirements of any other tracking system or program that tracks, monetizes or otherwise creates or enhances value for Environmental Attributes, which compliance shall be at Seller’s sole cost.</w:t>
      </w:r>
    </w:p>
    <w:p w14:paraId="790F3586" w14:textId="5101206C" w:rsidR="002A6596" w:rsidRPr="0032443C" w:rsidRDefault="004D5F44" w:rsidP="002A6596">
      <w:pPr>
        <w:pStyle w:val="Legal1L3"/>
        <w:tabs>
          <w:tab w:val="clear" w:pos="2160"/>
          <w:tab w:val="left" w:pos="1440"/>
        </w:tabs>
      </w:pPr>
      <w:r w:rsidRPr="0032443C">
        <w:t xml:space="preserve">Prior to the </w:t>
      </w:r>
      <w:r w:rsidR="00D3671A">
        <w:t>D</w:t>
      </w:r>
      <w:r w:rsidRPr="0032443C">
        <w:t xml:space="preserve">elivery of any </w:t>
      </w:r>
      <w:r w:rsidR="00021AF0" w:rsidRPr="0032443C">
        <w:t>R</w:t>
      </w:r>
      <w:r w:rsidR="00FF5542" w:rsidRPr="0032443C">
        <w:t>ECs</w:t>
      </w:r>
      <w:r w:rsidRPr="0032443C">
        <w:t xml:space="preserve"> hereunder, either (</w:t>
      </w:r>
      <w:proofErr w:type="spellStart"/>
      <w:r w:rsidRPr="0032443C">
        <w:t>i</w:t>
      </w:r>
      <w:proofErr w:type="spellEnd"/>
      <w:r w:rsidRPr="0032443C">
        <w:t>) Seller shall cause Buyer to be registered in the GIS as the initial owner of all Certificates to be Delivered hereunder to Buyer or (ii) Seller and Buyer shall effect an irrevocable Forward Certificate Transfer (as defined in the GIS Operating Rules)</w:t>
      </w:r>
      <w:r w:rsidR="000D5A17" w:rsidRPr="0032443C">
        <w:t xml:space="preserve"> to the extent available </w:t>
      </w:r>
      <w:r w:rsidRPr="0032443C">
        <w:t>of the Certificates to be Delivered hereunder to Buyer in the GIS for the Services Term;</w:t>
      </w:r>
      <w:r w:rsidR="000D5A17" w:rsidRPr="0032443C">
        <w:t xml:space="preserve"> in the event that a Forward Certificate Transfer is not available</w:t>
      </w:r>
      <w:r w:rsidR="0088642F" w:rsidRPr="0032443C">
        <w:t>,</w:t>
      </w:r>
      <w:r w:rsidR="000D5A17" w:rsidRPr="0032443C">
        <w:t xml:space="preserve"> </w:t>
      </w:r>
      <w:r w:rsidR="000C4D12" w:rsidRPr="0032443C">
        <w:t xml:space="preserve">Seller shall utilize the GIS to transfer </w:t>
      </w:r>
      <w:r w:rsidR="0088642F" w:rsidRPr="0032443C">
        <w:t xml:space="preserve">the </w:t>
      </w:r>
      <w:r w:rsidR="000C4D12" w:rsidRPr="0032443C">
        <w:t xml:space="preserve">Certificates required to be transferred hereunder to the </w:t>
      </w:r>
      <w:r w:rsidR="0088642F" w:rsidRPr="0032443C">
        <w:t xml:space="preserve">GIS account designated </w:t>
      </w:r>
      <w:r w:rsidR="000C4D12" w:rsidRPr="0032443C">
        <w:t xml:space="preserve">by the Buyer on or before the 10th Business Day </w:t>
      </w:r>
      <w:r w:rsidR="003057F0" w:rsidRPr="0032443C">
        <w:t>after</w:t>
      </w:r>
      <w:r w:rsidR="000C4D12" w:rsidRPr="0032443C">
        <w:t xml:space="preserve"> the applicable GIS Trading Period</w:t>
      </w:r>
      <w:r w:rsidR="003057F0" w:rsidRPr="0032443C">
        <w:t xml:space="preserve"> opens</w:t>
      </w:r>
      <w:r w:rsidR="000C4D12" w:rsidRPr="0032443C">
        <w:t>.</w:t>
      </w:r>
      <w:r w:rsidR="000D5A17" w:rsidRPr="0032443C">
        <w:t xml:space="preserve">  Further</w:t>
      </w:r>
      <w:r w:rsidRPr="0032443C">
        <w:t xml:space="preserve"> provided, however, no payment shall be due to Seller for any </w:t>
      </w:r>
      <w:r w:rsidR="00021AF0" w:rsidRPr="0032443C">
        <w:t>R</w:t>
      </w:r>
      <w:r w:rsidRPr="0032443C">
        <w:t>ECs</w:t>
      </w:r>
      <w:r w:rsidR="0088642F" w:rsidRPr="0032443C">
        <w:t xml:space="preserve"> </w:t>
      </w:r>
      <w:r w:rsidRPr="0032443C">
        <w:t>until the Certificates are actually deposited in</w:t>
      </w:r>
      <w:r w:rsidR="0088642F" w:rsidRPr="0032443C">
        <w:t>to the</w:t>
      </w:r>
      <w:r w:rsidRPr="0032443C">
        <w:t xml:space="preserve"> GIS account designated by Buyer to Seller in writing.</w:t>
      </w:r>
    </w:p>
    <w:p w14:paraId="0574F0F7" w14:textId="38F3A5BB" w:rsidR="004D5F44" w:rsidRPr="0032443C" w:rsidRDefault="001A4CD1" w:rsidP="004D5F44">
      <w:pPr>
        <w:pStyle w:val="Legal1L3"/>
        <w:tabs>
          <w:tab w:val="clear" w:pos="2160"/>
          <w:tab w:val="left" w:pos="1440"/>
        </w:tabs>
      </w:pPr>
      <w:r w:rsidRPr="0032443C">
        <w:t xml:space="preserve">The Parties intend for the transactions entered into hereunder to be physically settled, meaning that the </w:t>
      </w:r>
      <w:r w:rsidR="00021AF0" w:rsidRPr="0032443C">
        <w:t>R</w:t>
      </w:r>
      <w:r w:rsidRPr="0032443C">
        <w:t>ECs are intended to be Delivered in the GIS account of Buyer or its designee as set forth in this Section 4.5.</w:t>
      </w:r>
    </w:p>
    <w:p w14:paraId="19051228" w14:textId="6D83C3A6" w:rsidR="001A4CD1" w:rsidRPr="0032443C" w:rsidRDefault="00CD1C70" w:rsidP="001A4CD1">
      <w:pPr>
        <w:pStyle w:val="Legal1L3"/>
        <w:tabs>
          <w:tab w:val="clear" w:pos="2160"/>
          <w:tab w:val="left" w:pos="1440"/>
        </w:tabs>
      </w:pPr>
      <w:r w:rsidRPr="0032443C">
        <w:t>For the avoidance of doubt, the Parties intend that Seller shall Deliver to Buyer or otherwise cause Buyer to receive the maximum value of any Environmental Attributes.  Promptly following a request by Buyer, and at Seller’s sole cost, Seller shall execute, deliver, register, qualify, file, and take any other action that may be necessary or desirable for Seller to Deliver the Environmental Attributes to Buyer or to enable Buyer to receive and use the maximum value of the Environmental Attributes.</w:t>
      </w:r>
    </w:p>
    <w:p w14:paraId="1591C57B" w14:textId="6E0F9493" w:rsidR="00E071AA" w:rsidRPr="0032443C" w:rsidRDefault="00E071AA" w:rsidP="00126B06">
      <w:pPr>
        <w:pStyle w:val="Legal1L1"/>
        <w:keepNext/>
        <w:rPr>
          <w:rFonts w:ascii="Times New Roman" w:hAnsi="Times New Roman"/>
        </w:rPr>
      </w:pPr>
      <w:bookmarkStart w:id="78" w:name="_Toc238900445"/>
      <w:r w:rsidRPr="0032443C">
        <w:rPr>
          <w:rFonts w:ascii="Times New Roman" w:hAnsi="Times New Roman"/>
        </w:rPr>
        <w:t xml:space="preserve">PRICE AND PAYMENTS </w:t>
      </w:r>
      <w:r w:rsidRPr="0032443C">
        <w:rPr>
          <w:rFonts w:ascii="Times New Roman" w:hAnsi="Times New Roman"/>
        </w:rPr>
        <w:fldChar w:fldCharType="begin"/>
      </w:r>
      <w:r w:rsidRPr="0032443C">
        <w:rPr>
          <w:rFonts w:ascii="Times New Roman" w:hAnsi="Times New Roman"/>
        </w:rPr>
        <w:instrText xml:space="preserve"> TC "</w:instrText>
      </w:r>
      <w:bookmarkStart w:id="79" w:name="_Toc161037722"/>
      <w:bookmarkStart w:id="80" w:name="_Toc204246863"/>
      <w:bookmarkStart w:id="81" w:name="_Toc238900446"/>
      <w:bookmarkStart w:id="82" w:name="_Toc516824875"/>
      <w:r w:rsidRPr="0032443C">
        <w:rPr>
          <w:rFonts w:ascii="Times New Roman" w:hAnsi="Times New Roman"/>
        </w:rPr>
        <w:instrText>5.</w:instrText>
      </w:r>
      <w:r w:rsidRPr="0032443C">
        <w:rPr>
          <w:rFonts w:ascii="Times New Roman" w:hAnsi="Times New Roman"/>
        </w:rPr>
        <w:tab/>
        <w:instrText>PRICE AND PAYMENTS</w:instrText>
      </w:r>
      <w:bookmarkEnd w:id="79"/>
      <w:bookmarkEnd w:id="80"/>
      <w:r w:rsidRPr="0032443C">
        <w:rPr>
          <w:rFonts w:ascii="Times New Roman" w:hAnsi="Times New Roman"/>
        </w:rPr>
        <w:instrText xml:space="preserve"> </w:instrText>
      </w:r>
      <w:bookmarkEnd w:id="81"/>
      <w:bookmarkEnd w:id="82"/>
      <w:r w:rsidRPr="0032443C">
        <w:rPr>
          <w:rFonts w:ascii="Times New Roman" w:hAnsi="Times New Roman"/>
        </w:rPr>
        <w:instrText>" \l "1" \y</w:instrText>
      </w:r>
      <w:r w:rsidRPr="0032443C">
        <w:rPr>
          <w:rFonts w:ascii="Times New Roman" w:hAnsi="Times New Roman"/>
        </w:rPr>
        <w:fldChar w:fldCharType="end"/>
      </w:r>
      <w:bookmarkEnd w:id="78"/>
    </w:p>
    <w:p w14:paraId="1451B75C" w14:textId="77A58626" w:rsidR="00E071AA" w:rsidRPr="0032443C" w:rsidRDefault="00F72CD9" w:rsidP="0058642A">
      <w:pPr>
        <w:pStyle w:val="Legal1L2"/>
      </w:pPr>
      <w:bookmarkStart w:id="83" w:name="_Toc238900447"/>
      <w:r w:rsidRPr="0032443C">
        <w:rPr>
          <w:u w:val="single"/>
        </w:rPr>
        <w:t xml:space="preserve">Price for </w:t>
      </w:r>
      <w:proofErr w:type="spellStart"/>
      <w:r w:rsidR="00021AF0" w:rsidRPr="0032443C">
        <w:rPr>
          <w:u w:val="single"/>
        </w:rPr>
        <w:t>R</w:t>
      </w:r>
      <w:r w:rsidRPr="0032443C">
        <w:rPr>
          <w:u w:val="single"/>
        </w:rPr>
        <w:t>ECs</w:t>
      </w:r>
      <w:r w:rsidR="00E071AA" w:rsidRPr="0032443C">
        <w:rPr>
          <w:u w:val="single"/>
        </w:rPr>
        <w:fldChar w:fldCharType="begin"/>
      </w:r>
      <w:r w:rsidR="00E071AA" w:rsidRPr="0032443C">
        <w:instrText xml:space="preserve"> TC "</w:instrText>
      </w:r>
      <w:bookmarkStart w:id="84" w:name="_Toc238900448"/>
      <w:bookmarkStart w:id="85" w:name="_Toc516824876"/>
      <w:bookmarkStart w:id="86" w:name="_Toc161037723"/>
      <w:bookmarkStart w:id="87" w:name="_Toc204246864"/>
      <w:r w:rsidR="00E071AA" w:rsidRPr="0032443C">
        <w:instrText>5.1</w:instrText>
      </w:r>
      <w:r w:rsidR="00E071AA" w:rsidRPr="0032443C">
        <w:tab/>
      </w:r>
      <w:bookmarkEnd w:id="84"/>
      <w:bookmarkEnd w:id="85"/>
      <w:bookmarkEnd w:id="86"/>
      <w:r w:rsidRPr="0032443C">
        <w:instrText>Price for RECs</w:instrText>
      </w:r>
      <w:r w:rsidR="00E071AA" w:rsidRPr="0032443C">
        <w:instrText xml:space="preserve"> \l</w:instrText>
      </w:r>
      <w:bookmarkEnd w:id="87"/>
      <w:r w:rsidR="00E071AA" w:rsidRPr="0032443C">
        <w:instrText xml:space="preserve"> "2" \y</w:instrText>
      </w:r>
      <w:r w:rsidR="00E071AA" w:rsidRPr="0032443C">
        <w:rPr>
          <w:u w:val="single"/>
        </w:rPr>
        <w:fldChar w:fldCharType="end"/>
      </w:r>
      <w:r w:rsidR="00E071AA" w:rsidRPr="0032443C">
        <w:t>.</w:t>
      </w:r>
      <w:proofErr w:type="spellEnd"/>
      <w:r w:rsidR="00E071AA" w:rsidRPr="0032443C">
        <w:t xml:space="preserve">  </w:t>
      </w:r>
      <w:r w:rsidR="00543E5D" w:rsidRPr="0032443C">
        <w:t xml:space="preserve">All </w:t>
      </w:r>
      <w:r w:rsidR="00192442" w:rsidRPr="0032443C">
        <w:t>R</w:t>
      </w:r>
      <w:r w:rsidR="00543E5D" w:rsidRPr="0032443C">
        <w:t xml:space="preserve">ECs Delivered to </w:t>
      </w:r>
      <w:r w:rsidR="00544409" w:rsidRPr="0032443C">
        <w:t>Buyer</w:t>
      </w:r>
      <w:r w:rsidR="00543E5D" w:rsidRPr="0032443C">
        <w:t xml:space="preserve"> in accordance with this Agreement shall be purchased by </w:t>
      </w:r>
      <w:r w:rsidR="00544409" w:rsidRPr="0032443C">
        <w:t>Buyer</w:t>
      </w:r>
      <w:r w:rsidR="00543E5D" w:rsidRPr="0032443C">
        <w:t xml:space="preserve"> at the Price</w:t>
      </w:r>
      <w:r w:rsidR="001748C8" w:rsidRPr="0032443C">
        <w:t xml:space="preserve"> per </w:t>
      </w:r>
      <w:r w:rsidR="0000710F" w:rsidRPr="0032443C">
        <w:t>R</w:t>
      </w:r>
      <w:r w:rsidR="001748C8" w:rsidRPr="0032443C">
        <w:t>EC Delivered as</w:t>
      </w:r>
      <w:r w:rsidR="00543E5D" w:rsidRPr="0032443C">
        <w:t xml:space="preserve"> specified in </w:t>
      </w:r>
      <w:r w:rsidR="008320C2">
        <w:t>the Confirmation</w:t>
      </w:r>
      <w:r w:rsidR="00C279FC">
        <w:t xml:space="preserve">. </w:t>
      </w:r>
      <w:r w:rsidR="001748C8" w:rsidRPr="0032443C">
        <w:t xml:space="preserve">The Price is firm and not subject to change or adjustment.  </w:t>
      </w:r>
      <w:r w:rsidR="00544409" w:rsidRPr="0032443C">
        <w:t>Buyer</w:t>
      </w:r>
      <w:r w:rsidR="00543E5D" w:rsidRPr="0032443C">
        <w:t xml:space="preserve"> shall have no obligation to purchase </w:t>
      </w:r>
      <w:r w:rsidR="00192442" w:rsidRPr="0032443C">
        <w:t>R</w:t>
      </w:r>
      <w:r w:rsidR="0064075A" w:rsidRPr="0032443C">
        <w:t>EC</w:t>
      </w:r>
      <w:r w:rsidR="00390756" w:rsidRPr="0032443C">
        <w:t>s</w:t>
      </w:r>
      <w:r w:rsidR="00781F67" w:rsidRPr="0032443C">
        <w:t xml:space="preserve"> </w:t>
      </w:r>
      <w:r w:rsidR="00496A34" w:rsidRPr="0032443C">
        <w:t>that do not</w:t>
      </w:r>
      <w:r w:rsidR="00543E5D" w:rsidRPr="0032443C">
        <w:t xml:space="preserve"> qualify and meet the requirements of the RPS </w:t>
      </w:r>
      <w:r w:rsidR="002D7A70">
        <w:t>and/</w:t>
      </w:r>
      <w:r w:rsidR="00496A34" w:rsidRPr="0032443C">
        <w:t>or</w:t>
      </w:r>
      <w:r w:rsidR="00543E5D" w:rsidRPr="0032443C">
        <w:t xml:space="preserve"> the Clean Peak Standard</w:t>
      </w:r>
      <w:r w:rsidR="002D7A70">
        <w:t>, as provided in the Confirmation</w:t>
      </w:r>
      <w:r w:rsidR="00543E5D" w:rsidRPr="0032443C">
        <w:t xml:space="preserve">.  </w:t>
      </w:r>
      <w:r w:rsidR="00E071AA" w:rsidRPr="0032443C">
        <w:t>Other than the (</w:t>
      </w:r>
      <w:proofErr w:type="spellStart"/>
      <w:r w:rsidR="00E071AA" w:rsidRPr="0032443C">
        <w:t>i</w:t>
      </w:r>
      <w:proofErr w:type="spellEnd"/>
      <w:r w:rsidR="00E071AA" w:rsidRPr="0032443C">
        <w:t xml:space="preserve">) payment under this Section 5.1, (ii) </w:t>
      </w:r>
      <w:r w:rsidR="00E071AA" w:rsidRPr="0032443C">
        <w:lastRenderedPageBreak/>
        <w:t>payments related to Meter malfunctions under Section 4.</w:t>
      </w:r>
      <w:r w:rsidR="005A5771" w:rsidRPr="0032443C">
        <w:t>4</w:t>
      </w:r>
      <w:r w:rsidR="00E071AA" w:rsidRPr="0032443C">
        <w:t>(e), (</w:t>
      </w:r>
      <w:r w:rsidR="00C961D9" w:rsidRPr="0032443C">
        <w:t>iii</w:t>
      </w:r>
      <w:r w:rsidR="00E071AA" w:rsidRPr="0032443C">
        <w:t>) payment of interest on late payments under Section 5.3, (</w:t>
      </w:r>
      <w:r w:rsidR="00C961D9" w:rsidRPr="0032443C">
        <w:t>i</w:t>
      </w:r>
      <w:r w:rsidR="00E071AA" w:rsidRPr="0032443C">
        <w:t xml:space="preserve">v) payments for reimbursement of </w:t>
      </w:r>
      <w:r w:rsidR="00544409" w:rsidRPr="0032443C">
        <w:t>Buyer</w:t>
      </w:r>
      <w:r w:rsidR="00E071AA" w:rsidRPr="0032443C">
        <w:t xml:space="preserve">’s Taxes under Section 5.4(a), (v) return of any Credit Support under Section </w:t>
      </w:r>
      <w:r w:rsidR="00D3671A">
        <w:t>[</w:t>
      </w:r>
      <w:r w:rsidR="00D3671A">
        <w:rPr>
          <w:b/>
          <w:bCs/>
          <w:i/>
          <w:iCs/>
        </w:rPr>
        <w:t>Eversource/</w:t>
      </w:r>
      <w:proofErr w:type="spellStart"/>
      <w:r w:rsidR="00D3671A">
        <w:rPr>
          <w:b/>
          <w:bCs/>
          <w:i/>
          <w:iCs/>
        </w:rPr>
        <w:t>Unitil</w:t>
      </w:r>
      <w:proofErr w:type="spellEnd"/>
      <w:r w:rsidR="00D3671A">
        <w:rPr>
          <w:b/>
          <w:bCs/>
          <w:i/>
          <w:iCs/>
        </w:rPr>
        <w:t xml:space="preserve"> Only: </w:t>
      </w:r>
      <w:r w:rsidR="00D3671A" w:rsidRPr="00BA5FA1">
        <w:t>6.3</w:t>
      </w:r>
      <w:r w:rsidR="00D3671A">
        <w:t>] [</w:t>
      </w:r>
      <w:r w:rsidR="00D3671A">
        <w:rPr>
          <w:b/>
          <w:bCs/>
          <w:i/>
          <w:iCs/>
        </w:rPr>
        <w:t>National Grid Only:</w:t>
      </w:r>
      <w:r w:rsidR="00D3671A">
        <w:t xml:space="preserve"> 6.7]</w:t>
      </w:r>
      <w:r w:rsidR="00E071AA" w:rsidRPr="0032443C">
        <w:t>, and (</w:t>
      </w:r>
      <w:r w:rsidR="00D369D5" w:rsidRPr="0032443C">
        <w:t>vi</w:t>
      </w:r>
      <w:r w:rsidR="00E071AA" w:rsidRPr="0032443C">
        <w:t xml:space="preserve">) payment of any Termination Payment due from </w:t>
      </w:r>
      <w:r w:rsidR="00544409" w:rsidRPr="0032443C">
        <w:t>Buyer</w:t>
      </w:r>
      <w:r w:rsidR="00E071AA" w:rsidRPr="0032443C">
        <w:t xml:space="preserve"> under Section 9.3, </w:t>
      </w:r>
      <w:r w:rsidR="00544409" w:rsidRPr="0032443C">
        <w:t>Buyer</w:t>
      </w:r>
      <w:r w:rsidR="00E071AA" w:rsidRPr="0032443C">
        <w:t xml:space="preserve"> shall not be required to make any other payments to </w:t>
      </w:r>
      <w:r w:rsidR="00B7252F" w:rsidRPr="0032443C">
        <w:t>Seller</w:t>
      </w:r>
      <w:r w:rsidR="00E071AA" w:rsidRPr="0032443C">
        <w:t xml:space="preserve"> under this Agreement, and </w:t>
      </w:r>
      <w:r w:rsidR="00B7252F" w:rsidRPr="0032443C">
        <w:t>Seller</w:t>
      </w:r>
      <w:r w:rsidR="00E071AA" w:rsidRPr="0032443C">
        <w:t xml:space="preserve"> shall be solely responsible for all costs</w:t>
      </w:r>
      <w:r w:rsidR="001579EE" w:rsidRPr="0032443C">
        <w:t xml:space="preserve"> and losses</w:t>
      </w:r>
      <w:r w:rsidR="00E071AA" w:rsidRPr="0032443C">
        <w:t xml:space="preserve"> incurred by it in connection with the performance of its obligations under this Agreement. </w:t>
      </w:r>
      <w:bookmarkEnd w:id="83"/>
      <w:r w:rsidR="00C558E9" w:rsidRPr="0032443C">
        <w:t xml:space="preserve"> </w:t>
      </w:r>
    </w:p>
    <w:p w14:paraId="1DF3F654" w14:textId="60EE8303" w:rsidR="00E071AA" w:rsidRPr="0032443C" w:rsidRDefault="00E071AA" w:rsidP="00126B06">
      <w:pPr>
        <w:pStyle w:val="Legal1L2"/>
        <w:keepNext/>
      </w:pPr>
      <w:bookmarkStart w:id="88" w:name="_Toc238900449"/>
      <w:r w:rsidRPr="0032443C">
        <w:rPr>
          <w:u w:val="single"/>
        </w:rPr>
        <w:t>Payment and Netting</w:t>
      </w:r>
      <w:r w:rsidRPr="0032443C">
        <w:rPr>
          <w:u w:val="single"/>
        </w:rPr>
        <w:fldChar w:fldCharType="begin"/>
      </w:r>
      <w:r w:rsidRPr="0032443C">
        <w:instrText xml:space="preserve"> TC "</w:instrText>
      </w:r>
      <w:bookmarkStart w:id="89" w:name="_Toc238900450"/>
      <w:bookmarkStart w:id="90" w:name="_Toc516824877"/>
      <w:bookmarkStart w:id="91" w:name="_Toc161037724"/>
      <w:bookmarkStart w:id="92" w:name="_Toc204246865"/>
      <w:r w:rsidRPr="0032443C">
        <w:instrText>5.2</w:instrText>
      </w:r>
      <w:r w:rsidRPr="0032443C">
        <w:tab/>
        <w:instrText>Payment and Netting</w:instrText>
      </w:r>
      <w:bookmarkEnd w:id="89"/>
      <w:bookmarkEnd w:id="90"/>
      <w:bookmarkEnd w:id="91"/>
      <w:bookmarkEnd w:id="92"/>
      <w:r w:rsidRPr="0032443C">
        <w:instrText>" \l "2" \y</w:instrText>
      </w:r>
      <w:r w:rsidRPr="0032443C">
        <w:rPr>
          <w:u w:val="single"/>
        </w:rPr>
        <w:fldChar w:fldCharType="end"/>
      </w:r>
      <w:r w:rsidRPr="0032443C">
        <w:t>.</w:t>
      </w:r>
      <w:bookmarkEnd w:id="88"/>
    </w:p>
    <w:p w14:paraId="333DA6F2" w14:textId="177B640F" w:rsidR="00E071AA" w:rsidRPr="0032443C" w:rsidRDefault="00E071AA" w:rsidP="00126B06">
      <w:pPr>
        <w:pStyle w:val="Legal1L3"/>
      </w:pPr>
      <w:r w:rsidRPr="0032443C">
        <w:rPr>
          <w:u w:val="single"/>
        </w:rPr>
        <w:t>Billing Period</w:t>
      </w:r>
      <w:r w:rsidRPr="0032443C">
        <w:t xml:space="preserve">.  The calendar </w:t>
      </w:r>
      <w:r w:rsidR="00661141" w:rsidRPr="0032443C">
        <w:t xml:space="preserve">quarter </w:t>
      </w:r>
      <w:r w:rsidRPr="0032443C">
        <w:t xml:space="preserve">shall be the standard period for all </w:t>
      </w:r>
      <w:r w:rsidR="009452AC" w:rsidRPr="0032443C">
        <w:t xml:space="preserve">charges and </w:t>
      </w:r>
      <w:r w:rsidRPr="0032443C">
        <w:t xml:space="preserve">payments under this Agreement.  On or before the </w:t>
      </w:r>
      <w:r w:rsidR="00661141" w:rsidRPr="0032443C">
        <w:t>thirtieth</w:t>
      </w:r>
      <w:r w:rsidRPr="0032443C">
        <w:t xml:space="preserve"> (</w:t>
      </w:r>
      <w:r w:rsidR="00661141" w:rsidRPr="0032443C">
        <w:t>30</w:t>
      </w:r>
      <w:r w:rsidRPr="0032443C">
        <w:t xml:space="preserve">th) day of each </w:t>
      </w:r>
      <w:r w:rsidR="00661141" w:rsidRPr="0032443C">
        <w:t>calendar quarter</w:t>
      </w:r>
      <w:r w:rsidRPr="0032443C">
        <w:t>,</w:t>
      </w:r>
      <w:r w:rsidR="00C3387A" w:rsidRPr="0032443C">
        <w:t xml:space="preserve"> </w:t>
      </w:r>
      <w:r w:rsidR="00B7252F" w:rsidRPr="0032443C">
        <w:t>Seller</w:t>
      </w:r>
      <w:r w:rsidR="00175C61" w:rsidRPr="0032443C">
        <w:t xml:space="preserve"> shall render to </w:t>
      </w:r>
      <w:r w:rsidR="00544409" w:rsidRPr="0032443C">
        <w:t>Buyer</w:t>
      </w:r>
      <w:r w:rsidR="00175C61" w:rsidRPr="0032443C">
        <w:t xml:space="preserve"> an invoice for the payment obligations incurred hereunder, </w:t>
      </w:r>
      <w:r w:rsidR="00BB3080" w:rsidRPr="0032443C">
        <w:t>based on</w:t>
      </w:r>
      <w:r w:rsidR="00175C61" w:rsidRPr="0032443C">
        <w:t xml:space="preserve"> </w:t>
      </w:r>
      <w:r w:rsidR="00661141" w:rsidRPr="0032443C">
        <w:t>the Certificate</w:t>
      </w:r>
      <w:r w:rsidR="00BB3080" w:rsidRPr="0032443C">
        <w:t xml:space="preserve">s deposited in Buyer’s GIS account or a GIS account designated by Buyer to Seller in writing </w:t>
      </w:r>
      <w:r w:rsidR="00661141" w:rsidRPr="0032443C">
        <w:t>prior to or on the fifteenth (15</w:t>
      </w:r>
      <w:r w:rsidR="00661141" w:rsidRPr="0032443C">
        <w:rPr>
          <w:vertAlign w:val="superscript"/>
        </w:rPr>
        <w:t>th</w:t>
      </w:r>
      <w:r w:rsidR="00661141" w:rsidRPr="0032443C">
        <w:t>) day of such calendar quarter</w:t>
      </w:r>
      <w:r w:rsidR="00BB3080" w:rsidRPr="0032443C">
        <w:t xml:space="preserve">.  </w:t>
      </w:r>
      <w:r w:rsidR="00175C61" w:rsidRPr="0032443C">
        <w:t xml:space="preserve">Such invoice shall contain supporting detail for all charges reflected on the invoice, and </w:t>
      </w:r>
      <w:r w:rsidR="00B7252F" w:rsidRPr="0032443C">
        <w:t>Seller</w:t>
      </w:r>
      <w:r w:rsidR="00175C61" w:rsidRPr="0032443C">
        <w:t xml:space="preserve"> shall provide </w:t>
      </w:r>
      <w:r w:rsidR="00544409" w:rsidRPr="0032443C">
        <w:t>Buyer</w:t>
      </w:r>
      <w:r w:rsidR="00175C61" w:rsidRPr="0032443C">
        <w:t xml:space="preserve"> with additional supporting documentation and information as </w:t>
      </w:r>
      <w:r w:rsidR="00544409" w:rsidRPr="0032443C">
        <w:t>Buyer</w:t>
      </w:r>
      <w:r w:rsidR="00175C61" w:rsidRPr="0032443C">
        <w:t xml:space="preserve"> may request.</w:t>
      </w:r>
      <w:r w:rsidR="000F663C" w:rsidRPr="0032443C">
        <w:t xml:space="preserve">  Additionally, Seller shall provide to Buyer on a monthly basis by the 15</w:t>
      </w:r>
      <w:r w:rsidR="000F663C" w:rsidRPr="0032443C">
        <w:rPr>
          <w:vertAlign w:val="superscript"/>
        </w:rPr>
        <w:t>th</w:t>
      </w:r>
      <w:r w:rsidR="000F663C" w:rsidRPr="0032443C">
        <w:t xml:space="preserve"> day of each month during the </w:t>
      </w:r>
      <w:r w:rsidR="00120829" w:rsidRPr="0032443C">
        <w:t>Services Term</w:t>
      </w:r>
      <w:r w:rsidR="000F663C" w:rsidRPr="0032443C">
        <w:t xml:space="preserve"> the MWh of energy and REC production at the Facility during the immediately preceding month. </w:t>
      </w:r>
    </w:p>
    <w:p w14:paraId="5F3A4EC1" w14:textId="56980BD2" w:rsidR="00E071AA" w:rsidRPr="0032443C" w:rsidRDefault="00E071AA" w:rsidP="00126B06">
      <w:pPr>
        <w:pStyle w:val="Legal1L3"/>
      </w:pPr>
      <w:r w:rsidRPr="0032443C">
        <w:rPr>
          <w:u w:val="single"/>
        </w:rPr>
        <w:t>Timeliness of Payment</w:t>
      </w:r>
      <w:r w:rsidRPr="0032443C">
        <w:t xml:space="preserve">.  All undisputed charges shall be due and payable in accordance with each Party’s invoice instructions on or before the later of (x) fifteen (15) days from receipt of the applicable invoice or (y) the last day of the calendar month </w:t>
      </w:r>
      <w:r w:rsidR="00661141" w:rsidRPr="0032443C">
        <w:t xml:space="preserve">after the month </w:t>
      </w:r>
      <w:r w:rsidRPr="0032443C">
        <w:t>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w:t>
      </w:r>
      <w:r w:rsidR="0002447A" w:rsidRPr="0032443C">
        <w:t>,</w:t>
      </w:r>
      <w:r w:rsidRPr="0032443C">
        <w:t xml:space="preserve"> but excluding</w:t>
      </w:r>
      <w:r w:rsidR="0002447A" w:rsidRPr="0032443C">
        <w:t>,</w:t>
      </w:r>
      <w:r w:rsidRPr="0032443C">
        <w:t xml:space="preserve"> the date the delinquent amount is paid in full.</w:t>
      </w:r>
    </w:p>
    <w:p w14:paraId="5AEC2ED5" w14:textId="77777777" w:rsidR="00E071AA" w:rsidRPr="0032443C" w:rsidRDefault="00E071AA" w:rsidP="00126B06">
      <w:pPr>
        <w:pStyle w:val="Legal1L3"/>
        <w:keepNext/>
      </w:pPr>
      <w:r w:rsidRPr="0032443C">
        <w:rPr>
          <w:u w:val="single"/>
        </w:rPr>
        <w:t>Disputes and Adjustments of Invoices</w:t>
      </w:r>
      <w:r w:rsidRPr="0032443C">
        <w:t xml:space="preserve">.  </w:t>
      </w:r>
    </w:p>
    <w:p w14:paraId="3635DFE6" w14:textId="48664A1E" w:rsidR="00E071AA" w:rsidRPr="0032443C" w:rsidRDefault="00C34BDE" w:rsidP="009A020D">
      <w:pPr>
        <w:pStyle w:val="Legal1L4"/>
        <w:numPr>
          <w:ilvl w:val="0"/>
          <w:numId w:val="0"/>
        </w:numPr>
        <w:tabs>
          <w:tab w:val="clear" w:pos="2880"/>
        </w:tabs>
      </w:pPr>
      <w:r w:rsidRPr="0032443C">
        <w:t>Within twelve (12) months of the issuance of</w:t>
      </w:r>
      <w:r w:rsidR="00E071AA" w:rsidRPr="0032443C">
        <w:t xml:space="preserve"> an invoice </w:t>
      </w:r>
      <w:r w:rsidR="00AA3108" w:rsidRPr="0032443C">
        <w:t xml:space="preserve">the </w:t>
      </w:r>
      <w:r w:rsidR="00B7252F" w:rsidRPr="0032443C">
        <w:t>Seller</w:t>
      </w:r>
      <w:r w:rsidRPr="0032443C">
        <w:t xml:space="preserve"> </w:t>
      </w:r>
      <w:r w:rsidR="00195E85" w:rsidRPr="0032443C">
        <w:t xml:space="preserve">shall </w:t>
      </w:r>
      <w:r w:rsidR="00E071AA" w:rsidRPr="0032443C">
        <w:t xml:space="preserve">adjust any invoice for any arithmetic or computational error </w:t>
      </w:r>
      <w:r w:rsidRPr="0032443C">
        <w:t xml:space="preserve">and shall provide documentation and information supporting such adjustment to </w:t>
      </w:r>
      <w:r w:rsidR="00544409" w:rsidRPr="0032443C">
        <w:t>Buyer</w:t>
      </w:r>
      <w:r w:rsidRPr="0032443C">
        <w:t xml:space="preserve">.  Within </w:t>
      </w:r>
      <w:r w:rsidR="00F45FA1" w:rsidRPr="0032443C">
        <w:t xml:space="preserve">twenty-four </w:t>
      </w:r>
      <w:r w:rsidR="00E071AA" w:rsidRPr="0032443C">
        <w:t>(</w:t>
      </w:r>
      <w:r w:rsidR="00F45FA1" w:rsidRPr="0032443C">
        <w:t>24</w:t>
      </w:r>
      <w:r w:rsidR="00E071AA" w:rsidRPr="0032443C">
        <w:t xml:space="preserve">) months of the </w:t>
      </w:r>
      <w:r w:rsidRPr="0032443C">
        <w:t>receipt of an</w:t>
      </w:r>
      <w:r w:rsidR="00E071AA" w:rsidRPr="0032443C">
        <w:t xml:space="preserve"> invoice </w:t>
      </w:r>
      <w:r w:rsidRPr="0032443C">
        <w:t>(</w:t>
      </w:r>
      <w:r w:rsidR="00E071AA" w:rsidRPr="0032443C">
        <w:t xml:space="preserve">or </w:t>
      </w:r>
      <w:r w:rsidR="00AA3108" w:rsidRPr="0032443C">
        <w:t xml:space="preserve">an </w:t>
      </w:r>
      <w:r w:rsidR="00E071AA" w:rsidRPr="0032443C">
        <w:t>adjust</w:t>
      </w:r>
      <w:r w:rsidRPr="0032443C">
        <w:t>ed</w:t>
      </w:r>
      <w:r w:rsidR="00E071AA" w:rsidRPr="0032443C">
        <w:t xml:space="preserve"> invoice</w:t>
      </w:r>
      <w:r w:rsidR="00970EBA" w:rsidRPr="0032443C">
        <w:t>)</w:t>
      </w:r>
      <w:r w:rsidR="00E071AA" w:rsidRPr="0032443C">
        <w:t xml:space="preserve">, </w:t>
      </w:r>
      <w:r w:rsidRPr="0032443C">
        <w:t xml:space="preserve">the </w:t>
      </w:r>
      <w:r w:rsidR="00544409" w:rsidRPr="0032443C">
        <w:t>Buyer</w:t>
      </w:r>
      <w:r w:rsidRPr="0032443C">
        <w:t xml:space="preserve"> may dispute any charges on that invoice.  In the event of such a dispute, the </w:t>
      </w:r>
      <w:r w:rsidR="00544409" w:rsidRPr="0032443C">
        <w:t>Buyer</w:t>
      </w:r>
      <w:r w:rsidRPr="0032443C">
        <w:t xml:space="preserve"> shall give notice to the </w:t>
      </w:r>
      <w:r w:rsidR="00B7252F" w:rsidRPr="0032443C">
        <w:t>Seller</w:t>
      </w:r>
      <w:r w:rsidR="00E071AA" w:rsidRPr="0032443C">
        <w:t xml:space="preserve">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w:t>
      </w:r>
      <w:r w:rsidRPr="0032443C">
        <w:t>Any</w:t>
      </w:r>
      <w:r w:rsidR="00E071AA" w:rsidRPr="0032443C">
        <w:t xml:space="preserve"> claim </w:t>
      </w:r>
      <w:r w:rsidRPr="0032443C">
        <w:t xml:space="preserve">for </w:t>
      </w:r>
      <w:r w:rsidR="00E071AA" w:rsidRPr="0032443C">
        <w:t xml:space="preserve">additional payment is waived unless the </w:t>
      </w:r>
      <w:r w:rsidR="00B7252F" w:rsidRPr="0032443C">
        <w:t>Seller</w:t>
      </w:r>
      <w:r w:rsidRPr="0032443C">
        <w:t xml:space="preserve"> issues an adjusted invoice within</w:t>
      </w:r>
      <w:r w:rsidR="00E071AA" w:rsidRPr="0032443C">
        <w:t xml:space="preserve"> </w:t>
      </w:r>
      <w:r w:rsidR="00BB3080" w:rsidRPr="0032443C">
        <w:t xml:space="preserve">twenty four </w:t>
      </w:r>
      <w:r w:rsidR="00E071AA" w:rsidRPr="0032443C">
        <w:t>(2</w:t>
      </w:r>
      <w:r w:rsidR="00BB3080" w:rsidRPr="0032443C">
        <w:t>4</w:t>
      </w:r>
      <w:r w:rsidR="00E071AA" w:rsidRPr="0032443C">
        <w:t>) month</w:t>
      </w:r>
      <w:r w:rsidRPr="0032443C">
        <w:t>s</w:t>
      </w:r>
      <w:r w:rsidR="00E071AA" w:rsidRPr="0032443C">
        <w:t xml:space="preserve"> </w:t>
      </w:r>
      <w:r w:rsidRPr="0032443C">
        <w:t>of issuance of the original invoice</w:t>
      </w:r>
      <w:r w:rsidR="00E071AA" w:rsidRPr="0032443C">
        <w:t>.</w:t>
      </w:r>
      <w:r w:rsidRPr="0032443C">
        <w:t xml:space="preserve">  Any dispute of charges is waived unless the </w:t>
      </w:r>
      <w:r w:rsidR="00544409" w:rsidRPr="0032443C">
        <w:t>Buyer</w:t>
      </w:r>
      <w:r w:rsidRPr="0032443C">
        <w:t xml:space="preserve"> provides notice of the dispute to the </w:t>
      </w:r>
      <w:r w:rsidR="00B7252F" w:rsidRPr="0032443C">
        <w:t>Seller</w:t>
      </w:r>
      <w:r w:rsidRPr="0032443C">
        <w:t xml:space="preserve"> within </w:t>
      </w:r>
      <w:r w:rsidR="00F45FA1" w:rsidRPr="0032443C">
        <w:t xml:space="preserve">twenty-four </w:t>
      </w:r>
      <w:r w:rsidRPr="0032443C">
        <w:t>(</w:t>
      </w:r>
      <w:r w:rsidR="00F45FA1" w:rsidRPr="0032443C">
        <w:t>24</w:t>
      </w:r>
      <w:r w:rsidRPr="0032443C">
        <w:t>) months of receipt of the invoi</w:t>
      </w:r>
      <w:r w:rsidR="00363F03" w:rsidRPr="0032443C">
        <w:t>c</w:t>
      </w:r>
      <w:r w:rsidRPr="0032443C">
        <w:t>e (or adjusted invoice) including such charges.</w:t>
      </w:r>
      <w:r w:rsidR="00E071AA" w:rsidRPr="0032443C">
        <w:t xml:space="preserve">  </w:t>
      </w:r>
    </w:p>
    <w:p w14:paraId="4BDB5A76" w14:textId="30A8BDEB" w:rsidR="00E071AA" w:rsidRPr="0032443C" w:rsidRDefault="00E071AA" w:rsidP="00126B06">
      <w:pPr>
        <w:pStyle w:val="Legal1L3"/>
      </w:pPr>
      <w:r w:rsidRPr="0032443C">
        <w:rPr>
          <w:u w:val="single"/>
        </w:rPr>
        <w:lastRenderedPageBreak/>
        <w:t>Netting of Payments</w:t>
      </w:r>
      <w:r w:rsidRPr="0032443C">
        <w:t>.  The Parties hereby agree that they may discharge mutual debts and payment obligations due and owing to each other under this Agreement on the same date through netting</w:t>
      </w:r>
      <w:r w:rsidR="0032450C" w:rsidRPr="0032443C">
        <w:t xml:space="preserve"> of such monetary obligations</w:t>
      </w:r>
      <w:r w:rsidRPr="0032443C">
        <w:t xml:space="preserve">, in which case all amounts owed by each Party to the other Party for the purchase and sale of </w:t>
      </w:r>
      <w:r w:rsidR="003E0F9A" w:rsidRPr="0032443C">
        <w:t>RECs</w:t>
      </w:r>
      <w:r w:rsidRPr="0032443C">
        <w:t xml:space="preserve"> during the </w:t>
      </w:r>
      <w:r w:rsidR="00661141" w:rsidRPr="0032443C">
        <w:t>quarterly</w:t>
      </w:r>
      <w:r w:rsidRPr="0032443C">
        <w:t xml:space="preserve">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w:t>
      </w:r>
      <w:r w:rsidR="00661141" w:rsidRPr="0032443C">
        <w:t xml:space="preserve">quarterly </w:t>
      </w:r>
      <w:r w:rsidRPr="0032443C">
        <w:t>billing period, such Party shall pay such sum in full when due.  The Parties agree to provide each other with reasonable detail of such net payment or net payment request.</w:t>
      </w:r>
    </w:p>
    <w:p w14:paraId="392A4DE3" w14:textId="2E7A3AB7" w:rsidR="00E071AA" w:rsidRPr="0032443C" w:rsidRDefault="00E071AA" w:rsidP="00126B06">
      <w:pPr>
        <w:pStyle w:val="Legal1L2"/>
        <w:spacing w:before="240"/>
      </w:pPr>
      <w:bookmarkStart w:id="93" w:name="_Toc238900451"/>
      <w:r w:rsidRPr="0032443C">
        <w:rPr>
          <w:u w:val="single"/>
        </w:rPr>
        <w:t>Interest on Late Payment or Refund</w:t>
      </w:r>
      <w:r w:rsidRPr="0032443C">
        <w:rPr>
          <w:u w:val="single"/>
        </w:rPr>
        <w:fldChar w:fldCharType="begin"/>
      </w:r>
      <w:r w:rsidRPr="0032443C">
        <w:instrText xml:space="preserve"> TC "</w:instrText>
      </w:r>
      <w:bookmarkStart w:id="94" w:name="_Toc238900452"/>
      <w:bookmarkStart w:id="95" w:name="_Toc516824878"/>
      <w:bookmarkStart w:id="96" w:name="_Toc161037725"/>
      <w:bookmarkStart w:id="97" w:name="_Toc204246866"/>
      <w:r w:rsidRPr="0032443C">
        <w:instrText>5.3</w:instrText>
      </w:r>
      <w:r w:rsidRPr="0032443C">
        <w:tab/>
        <w:instrText>Interest on Late Payment or Refund</w:instrText>
      </w:r>
      <w:bookmarkEnd w:id="94"/>
      <w:bookmarkEnd w:id="95"/>
      <w:bookmarkEnd w:id="96"/>
      <w:bookmarkEnd w:id="97"/>
      <w:r w:rsidRPr="0032443C">
        <w:instrText>" \l "2" \y</w:instrText>
      </w:r>
      <w:r w:rsidRPr="0032443C">
        <w:rPr>
          <w:u w:val="single"/>
        </w:rPr>
        <w:fldChar w:fldCharType="end"/>
      </w:r>
      <w:r w:rsidRPr="0032443C">
        <w:t>.  A late payment charge shall accrue on any late payment or refund as specified above at the lesser of (a) the prime rate specified in the “</w:t>
      </w:r>
      <w:r w:rsidR="0058712B" w:rsidRPr="0032443C">
        <w:t>Money &amp; Investing</w:t>
      </w:r>
      <w:r w:rsidRPr="0032443C">
        <w:t xml:space="preserve">” section of </w:t>
      </w:r>
      <w:r w:rsidRPr="0032443C">
        <w:rPr>
          <w:u w:val="single"/>
        </w:rPr>
        <w:t>The Wall Street Journal</w:t>
      </w:r>
      <w:r w:rsidRPr="0032443C">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sidRPr="0032443C">
        <w:rPr>
          <w:b/>
        </w:rPr>
        <w:t>“</w:t>
      </w:r>
      <w:r w:rsidRPr="0032443C">
        <w:rPr>
          <w:b/>
          <w:u w:val="single"/>
        </w:rPr>
        <w:t>Late Payment Rate</w:t>
      </w:r>
      <w:r w:rsidRPr="0032443C">
        <w:rPr>
          <w:b/>
        </w:rPr>
        <w:t>”</w:t>
      </w:r>
      <w:r w:rsidRPr="0032443C">
        <w:t>).</w:t>
      </w:r>
      <w:bookmarkEnd w:id="93"/>
    </w:p>
    <w:p w14:paraId="26FAE252" w14:textId="222B5A92" w:rsidR="00E071AA" w:rsidRPr="0032443C" w:rsidRDefault="00E071AA" w:rsidP="00126B06">
      <w:pPr>
        <w:pStyle w:val="Legal1L2"/>
        <w:keepNext/>
      </w:pPr>
      <w:bookmarkStart w:id="98" w:name="_Toc238900453"/>
      <w:r w:rsidRPr="0032443C">
        <w:rPr>
          <w:u w:val="single"/>
        </w:rPr>
        <w:t>Taxes, Fees and Levies</w:t>
      </w:r>
      <w:r w:rsidRPr="0032443C">
        <w:rPr>
          <w:u w:val="single"/>
        </w:rPr>
        <w:fldChar w:fldCharType="begin"/>
      </w:r>
      <w:r w:rsidRPr="0032443C">
        <w:instrText xml:space="preserve"> TC "</w:instrText>
      </w:r>
      <w:bookmarkStart w:id="99" w:name="_Toc238900454"/>
      <w:bookmarkStart w:id="100" w:name="_Toc516824879"/>
      <w:bookmarkStart w:id="101" w:name="_Toc161037726"/>
      <w:bookmarkStart w:id="102" w:name="_Toc204246867"/>
      <w:r w:rsidRPr="0032443C">
        <w:instrText>5.4</w:instrText>
      </w:r>
      <w:r w:rsidRPr="0032443C">
        <w:tab/>
        <w:instrText>Taxes, Fees and Levies</w:instrText>
      </w:r>
      <w:bookmarkEnd w:id="99"/>
      <w:bookmarkEnd w:id="100"/>
      <w:bookmarkEnd w:id="101"/>
      <w:bookmarkEnd w:id="102"/>
      <w:r w:rsidRPr="0032443C">
        <w:instrText>" \l "2" \y</w:instrText>
      </w:r>
      <w:r w:rsidRPr="0032443C">
        <w:rPr>
          <w:u w:val="single"/>
        </w:rPr>
        <w:fldChar w:fldCharType="end"/>
      </w:r>
      <w:r w:rsidRPr="0032443C">
        <w:t xml:space="preserve">.  </w:t>
      </w:r>
    </w:p>
    <w:p w14:paraId="01C92A00" w14:textId="536BF653" w:rsidR="00E071AA" w:rsidRPr="0032443C" w:rsidRDefault="00B7252F" w:rsidP="00126B06">
      <w:pPr>
        <w:pStyle w:val="Legal1L3"/>
      </w:pPr>
      <w:r w:rsidRPr="0032443C">
        <w:t>Seller</w:t>
      </w:r>
      <w:r w:rsidR="00E071AA" w:rsidRPr="0032443C">
        <w:t xml:space="preserve"> shall be obligated to pay all present and future taxes, fees and levies, imposed on or associated with the Facility or </w:t>
      </w:r>
      <w:r w:rsidR="00BD48AB" w:rsidRPr="0032443C">
        <w:t xml:space="preserve">Delivery </w:t>
      </w:r>
      <w:r w:rsidR="00E071AA" w:rsidRPr="0032443C">
        <w:t xml:space="preserve">or sale of the Products </w:t>
      </w:r>
      <w:r w:rsidR="00EA2DC3" w:rsidRPr="0032443C">
        <w:t xml:space="preserve">and the RECs </w:t>
      </w:r>
      <w:r w:rsidR="00E071AA" w:rsidRPr="0032443C">
        <w:t>(“</w:t>
      </w:r>
      <w:r w:rsidRPr="0032443C">
        <w:rPr>
          <w:b/>
          <w:u w:val="single"/>
        </w:rPr>
        <w:t>Seller</w:t>
      </w:r>
      <w:r w:rsidR="00E071AA" w:rsidRPr="0032443C">
        <w:rPr>
          <w:b/>
          <w:u w:val="single"/>
        </w:rPr>
        <w:t>’s Taxes</w:t>
      </w:r>
      <w:r w:rsidR="00E071AA" w:rsidRPr="0032443C">
        <w:t xml:space="preserve">”).  In the event </w:t>
      </w:r>
      <w:r w:rsidR="00544409" w:rsidRPr="0032443C">
        <w:t>Buyer</w:t>
      </w:r>
      <w:r w:rsidR="00E071AA" w:rsidRPr="0032443C">
        <w:t xml:space="preserve"> shall be required by law or regulation to remit or pay any </w:t>
      </w:r>
      <w:r w:rsidRPr="0032443C">
        <w:t>Seller</w:t>
      </w:r>
      <w:r w:rsidR="00E071AA" w:rsidRPr="0032443C">
        <w:t xml:space="preserve">’s Taxes, </w:t>
      </w:r>
      <w:r w:rsidRPr="0032443C">
        <w:t>Seller</w:t>
      </w:r>
      <w:r w:rsidR="00E071AA" w:rsidRPr="0032443C">
        <w:t xml:space="preserve"> shall reimburse </w:t>
      </w:r>
      <w:r w:rsidR="00544409" w:rsidRPr="0032443C">
        <w:t>Buyer</w:t>
      </w:r>
      <w:r w:rsidR="00E071AA" w:rsidRPr="0032443C">
        <w:t xml:space="preserve"> for such payment, and </w:t>
      </w:r>
      <w:r w:rsidR="00544409" w:rsidRPr="0032443C">
        <w:t>Buyer</w:t>
      </w:r>
      <w:r w:rsidR="00E071AA" w:rsidRPr="0032443C">
        <w:t xml:space="preserve"> may</w:t>
      </w:r>
      <w:r w:rsidR="00856A1F" w:rsidRPr="0032443C">
        <w:t xml:space="preserve"> also elect to</w:t>
      </w:r>
      <w:r w:rsidR="00E071AA" w:rsidRPr="0032443C">
        <w:t xml:space="preserve"> deduct any of the amount of any such </w:t>
      </w:r>
      <w:r w:rsidRPr="0032443C">
        <w:t>Seller</w:t>
      </w:r>
      <w:r w:rsidR="00E071AA" w:rsidRPr="0032443C">
        <w:t xml:space="preserve">’s Taxes from the amount due to </w:t>
      </w:r>
      <w:r w:rsidRPr="0032443C">
        <w:t>Seller</w:t>
      </w:r>
      <w:r w:rsidR="00E071AA" w:rsidRPr="0032443C">
        <w:t xml:space="preserve"> under Section 5.2.  </w:t>
      </w:r>
      <w:r w:rsidR="00EA2DC3" w:rsidRPr="0032443C">
        <w:t>Buyer shall be obligated to pay all present and future taxes, fees and levies, imposed on or associated with the RECs after Delivery of the RECs to Buyer, or imposed on or associated with the purchase of the RECs by Buyer (other than ad valorem, franchise or income taxes which are related to the sale of the RECs and are therefore the responsibility of Seller</w:t>
      </w:r>
      <w:r w:rsidR="00BA61BD" w:rsidRPr="0032443C">
        <w:t>)</w:t>
      </w:r>
      <w:r w:rsidR="00EA2DC3" w:rsidRPr="0032443C">
        <w:t xml:space="preserve"> (“</w:t>
      </w:r>
      <w:r w:rsidR="00EA2DC3" w:rsidRPr="0032443C">
        <w:rPr>
          <w:b/>
          <w:u w:val="single"/>
        </w:rPr>
        <w:t>Buyer’s Taxes</w:t>
      </w:r>
      <w:r w:rsidR="00EA2DC3" w:rsidRPr="0032443C">
        <w:t xml:space="preserve">”).  In the event </w:t>
      </w:r>
      <w:r w:rsidR="0019258D" w:rsidRPr="0032443C">
        <w:t>Sell</w:t>
      </w:r>
      <w:r w:rsidR="00EA2DC3" w:rsidRPr="0032443C">
        <w:t xml:space="preserve">er shall be required by law or regulation to remit or pay any </w:t>
      </w:r>
      <w:r w:rsidR="0019258D" w:rsidRPr="0032443C">
        <w:t>Buy</w:t>
      </w:r>
      <w:r w:rsidR="00EA2DC3" w:rsidRPr="0032443C">
        <w:t xml:space="preserve">er’s Taxes, </w:t>
      </w:r>
      <w:r w:rsidR="0019258D" w:rsidRPr="0032443C">
        <w:t>Buy</w:t>
      </w:r>
      <w:r w:rsidR="00EA2DC3" w:rsidRPr="0032443C">
        <w:t xml:space="preserve">er shall reimburse </w:t>
      </w:r>
      <w:r w:rsidR="0019258D" w:rsidRPr="0032443C">
        <w:t>Sell</w:t>
      </w:r>
      <w:r w:rsidR="00EA2DC3" w:rsidRPr="0032443C">
        <w:t>er for such payment</w:t>
      </w:r>
      <w:r w:rsidR="0019258D" w:rsidRPr="0032443C">
        <w:t xml:space="preserve">.  </w:t>
      </w:r>
      <w:r w:rsidR="00544409" w:rsidRPr="0032443C">
        <w:t>Buyer</w:t>
      </w:r>
      <w:r w:rsidR="00E071AA" w:rsidRPr="0032443C">
        <w:t xml:space="preserve"> shall have the right to all credits, deductions and other benefits associated with taxes paid by </w:t>
      </w:r>
      <w:r w:rsidR="00544409" w:rsidRPr="0032443C">
        <w:t>Buyer</w:t>
      </w:r>
      <w:r w:rsidR="00E071AA" w:rsidRPr="0032443C">
        <w:t xml:space="preserve"> or reimbursed to </w:t>
      </w:r>
      <w:r w:rsidRPr="0032443C">
        <w:t>Seller</w:t>
      </w:r>
      <w:r w:rsidR="00E071AA" w:rsidRPr="0032443C">
        <w:t xml:space="preserve"> by </w:t>
      </w:r>
      <w:r w:rsidR="00544409" w:rsidRPr="0032443C">
        <w:t>Buyer</w:t>
      </w:r>
      <w:r w:rsidR="00E071AA" w:rsidRPr="0032443C">
        <w:t xml:space="preserve"> as described herein.  Nothing shall obligate or cause a Party to pay or be liable to pay any taxes, fees and levies for which it is exempt under law.</w:t>
      </w:r>
    </w:p>
    <w:p w14:paraId="1D5CFD0C" w14:textId="7F11A5CF" w:rsidR="00E071AA" w:rsidRPr="0032443C" w:rsidRDefault="00B7252F" w:rsidP="00126B06">
      <w:pPr>
        <w:pStyle w:val="Legal1L3"/>
      </w:pPr>
      <w:r w:rsidRPr="0032443C">
        <w:t>Seller</w:t>
      </w:r>
      <w:r w:rsidR="00E071AA" w:rsidRPr="0032443C">
        <w:t xml:space="preserve"> shall bear all risks, financial and otherwise, throughout the Term, associated with </w:t>
      </w:r>
      <w:r w:rsidRPr="0032443C">
        <w:t>Seller</w:t>
      </w:r>
      <w:r w:rsidR="00E071AA" w:rsidRPr="0032443C">
        <w:t xml:space="preserve">’s or the Facility’s eligibility to receive any federal or state tax credits, to qualify for accelerated depreciation for </w:t>
      </w:r>
      <w:r w:rsidRPr="0032443C">
        <w:t>Seller</w:t>
      </w:r>
      <w:r w:rsidR="00E071AA" w:rsidRPr="0032443C">
        <w:t xml:space="preserve">’s accounting, reporting or tax purposes, or to receive any other </w:t>
      </w:r>
      <w:r w:rsidR="00C9072A" w:rsidRPr="0032443C">
        <w:t xml:space="preserve">favorable tax or accounting right or benefit, or any </w:t>
      </w:r>
      <w:r w:rsidR="00E071AA" w:rsidRPr="0032443C">
        <w:t xml:space="preserve">grant or subsidy from a Governmental Entity or other Person.  </w:t>
      </w:r>
      <w:r w:rsidRPr="0032443C">
        <w:t>Seller</w:t>
      </w:r>
      <w:r w:rsidR="00856A1F" w:rsidRPr="0032443C">
        <w:t xml:space="preserve">’s obligations under this Agreement </w:t>
      </w:r>
      <w:r w:rsidR="00E071AA" w:rsidRPr="0032443C">
        <w:t xml:space="preserve">shall be effective regardless of whether the </w:t>
      </w:r>
      <w:r w:rsidR="00856A1F" w:rsidRPr="0032443C">
        <w:t>Facility</w:t>
      </w:r>
      <w:r w:rsidR="00C9072A" w:rsidRPr="0032443C">
        <w:t xml:space="preserve"> is eligible for or receives</w:t>
      </w:r>
      <w:r w:rsidR="00856A1F" w:rsidRPr="0032443C">
        <w:t>, or the transactions contemplated under this Agreement are</w:t>
      </w:r>
      <w:r w:rsidR="00E071AA" w:rsidRPr="0032443C">
        <w:t xml:space="preserve"> eligible for or receives, any federal or state tax credits, grants or other subsidies or any particular accounting, reporting or tax treatment.  </w:t>
      </w:r>
      <w:bookmarkEnd w:id="98"/>
    </w:p>
    <w:p w14:paraId="13646DF0" w14:textId="05304AB4" w:rsidR="00E071AA" w:rsidRPr="0032443C" w:rsidRDefault="00E071AA" w:rsidP="00126B06">
      <w:pPr>
        <w:pStyle w:val="Legal1L1"/>
        <w:keepNext/>
        <w:rPr>
          <w:rFonts w:ascii="Times New Roman" w:hAnsi="Times New Roman"/>
        </w:rPr>
      </w:pPr>
      <w:bookmarkStart w:id="103" w:name="_Toc238900455"/>
      <w:r w:rsidRPr="0032443C">
        <w:rPr>
          <w:rFonts w:ascii="Times New Roman" w:hAnsi="Times New Roman"/>
        </w:rPr>
        <w:lastRenderedPageBreak/>
        <w:t xml:space="preserve">SECURITY FOR PERFORMANCE </w:t>
      </w:r>
      <w:r w:rsidRPr="0032443C">
        <w:rPr>
          <w:rFonts w:ascii="Times New Roman" w:hAnsi="Times New Roman"/>
        </w:rPr>
        <w:fldChar w:fldCharType="begin"/>
      </w:r>
      <w:r w:rsidRPr="0032443C">
        <w:rPr>
          <w:rFonts w:ascii="Times New Roman" w:hAnsi="Times New Roman"/>
        </w:rPr>
        <w:instrText xml:space="preserve"> TC "</w:instrText>
      </w:r>
      <w:bookmarkStart w:id="104" w:name="_Toc238900456"/>
      <w:bookmarkStart w:id="105" w:name="_Toc516824880"/>
      <w:bookmarkStart w:id="106" w:name="_Toc161037727"/>
      <w:bookmarkStart w:id="107" w:name="_Toc204246868"/>
      <w:r w:rsidRPr="0032443C">
        <w:rPr>
          <w:rFonts w:ascii="Times New Roman" w:hAnsi="Times New Roman"/>
        </w:rPr>
        <w:instrText>6.</w:instrText>
      </w:r>
      <w:r w:rsidRPr="0032443C">
        <w:rPr>
          <w:rFonts w:ascii="Times New Roman" w:hAnsi="Times New Roman"/>
        </w:rPr>
        <w:tab/>
        <w:instrText>SECURITY FOR PERFORMANCE</w:instrText>
      </w:r>
      <w:bookmarkEnd w:id="104"/>
      <w:bookmarkEnd w:id="105"/>
      <w:bookmarkEnd w:id="106"/>
      <w:bookmarkEnd w:id="107"/>
      <w:r w:rsidRPr="0032443C">
        <w:rPr>
          <w:rFonts w:ascii="Times New Roman" w:hAnsi="Times New Roman"/>
        </w:rPr>
        <w:instrText>" \l "1" \y</w:instrText>
      </w:r>
      <w:r w:rsidRPr="0032443C">
        <w:rPr>
          <w:rFonts w:ascii="Times New Roman" w:hAnsi="Times New Roman"/>
        </w:rPr>
        <w:fldChar w:fldCharType="end"/>
      </w:r>
      <w:bookmarkEnd w:id="103"/>
    </w:p>
    <w:p w14:paraId="5D850266" w14:textId="37D28572" w:rsidR="006A15AE" w:rsidRPr="00EC6E8A" w:rsidRDefault="006A15AE" w:rsidP="006A15AE">
      <w:pPr>
        <w:pStyle w:val="Legal1L2"/>
        <w:keepNext/>
        <w:rPr>
          <w:bCs/>
          <w:i/>
          <w:iCs/>
        </w:rPr>
      </w:pPr>
      <w:bookmarkStart w:id="108" w:name="_Toc238900457"/>
      <w:r>
        <w:t>[</w:t>
      </w:r>
      <w:r w:rsidRPr="006A15AE">
        <w:rPr>
          <w:b/>
          <w:bCs/>
          <w:i/>
          <w:iCs/>
        </w:rPr>
        <w:t>National Grid Only</w:t>
      </w:r>
      <w:r w:rsidRPr="006A15AE">
        <w:rPr>
          <w:b/>
          <w:bCs/>
          <w:i/>
          <w:iCs/>
          <w:u w:val="single"/>
        </w:rPr>
        <w:t xml:space="preserve">: </w:t>
      </w:r>
      <w:r w:rsidRPr="006A15AE">
        <w:rPr>
          <w:u w:val="single"/>
        </w:rPr>
        <w:t>Grant of Security Interest</w:t>
      </w:r>
      <w:r w:rsidRPr="00231925">
        <w:t xml:space="preserve">.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sidRPr="006A15AE">
        <w:rPr>
          <w:b/>
          <w:bCs/>
        </w:rPr>
        <w:t>“</w:t>
      </w:r>
      <w:r w:rsidRPr="006A15AE">
        <w:rPr>
          <w:b/>
          <w:bCs/>
          <w:u w:val="single"/>
        </w:rPr>
        <w:t>Obligations</w:t>
      </w:r>
      <w:r w:rsidRPr="006A15AE">
        <w:rPr>
          <w:b/>
          <w:bCs/>
        </w:rPr>
        <w:t>”</w:t>
      </w:r>
      <w:r w:rsidRPr="00231925">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p>
    <w:p w14:paraId="0EDA39A0" w14:textId="7B82DFDD" w:rsidR="00E071AA" w:rsidRPr="0032443C" w:rsidRDefault="006A15AE" w:rsidP="006F2777">
      <w:pPr>
        <w:pStyle w:val="Legal1L2"/>
        <w:keepNext/>
        <w:numPr>
          <w:ilvl w:val="1"/>
          <w:numId w:val="26"/>
        </w:numPr>
        <w:ind w:left="0" w:firstLine="720"/>
      </w:pPr>
      <w:r w:rsidRPr="00DC7A54">
        <w:t>[</w:t>
      </w:r>
      <w:r w:rsidRPr="006A15AE">
        <w:rPr>
          <w:b/>
          <w:bCs/>
          <w:i/>
          <w:iCs/>
        </w:rPr>
        <w:t>Eversource/</w:t>
      </w:r>
      <w:proofErr w:type="spellStart"/>
      <w:r w:rsidRPr="006A15AE">
        <w:rPr>
          <w:b/>
          <w:bCs/>
          <w:i/>
          <w:iCs/>
        </w:rPr>
        <w:t>Unitil</w:t>
      </w:r>
      <w:proofErr w:type="spellEnd"/>
      <w:r w:rsidRPr="006A15AE">
        <w:rPr>
          <w:b/>
          <w:bCs/>
          <w:i/>
          <w:iCs/>
        </w:rPr>
        <w:t xml:space="preserve"> Only:</w:t>
      </w:r>
      <w:r w:rsidRPr="006A15AE">
        <w:rPr>
          <w:b/>
          <w:bCs/>
          <w:i/>
          <w:iCs/>
          <w:u w:val="single"/>
        </w:rPr>
        <w:t xml:space="preserve"> </w:t>
      </w:r>
      <w:r w:rsidR="00B7252F" w:rsidRPr="006A15AE">
        <w:rPr>
          <w:u w:val="single"/>
        </w:rPr>
        <w:t>Seller</w:t>
      </w:r>
      <w:r w:rsidR="00E071AA" w:rsidRPr="006A15AE">
        <w:rPr>
          <w:u w:val="single"/>
        </w:rPr>
        <w:t>’s Support</w:t>
      </w:r>
      <w:r w:rsidR="00E071AA" w:rsidRPr="006A15AE">
        <w:rPr>
          <w:u w:val="single"/>
        </w:rPr>
        <w:fldChar w:fldCharType="begin"/>
      </w:r>
      <w:r w:rsidR="00E071AA" w:rsidRPr="0032443C">
        <w:instrText xml:space="preserve"> TC "</w:instrText>
      </w:r>
      <w:bookmarkStart w:id="109" w:name="_Toc238900458"/>
      <w:bookmarkStart w:id="110" w:name="_Toc516824881"/>
      <w:bookmarkStart w:id="111" w:name="_Toc161037728"/>
      <w:bookmarkStart w:id="112" w:name="_Toc204246869"/>
      <w:r w:rsidR="00E071AA" w:rsidRPr="0032443C">
        <w:instrText>6.1</w:instrText>
      </w:r>
      <w:r w:rsidR="00E071AA" w:rsidRPr="0032443C">
        <w:tab/>
      </w:r>
      <w:r w:rsidR="00182867">
        <w:instrText>Seller</w:instrText>
      </w:r>
      <w:r w:rsidR="00182867" w:rsidRPr="0032443C">
        <w:instrText xml:space="preserve">’s </w:instrText>
      </w:r>
      <w:r w:rsidR="00E071AA" w:rsidRPr="0032443C">
        <w:instrText>Support</w:instrText>
      </w:r>
      <w:bookmarkEnd w:id="109"/>
      <w:bookmarkEnd w:id="110"/>
      <w:bookmarkEnd w:id="111"/>
      <w:bookmarkEnd w:id="112"/>
      <w:r w:rsidR="00E071AA" w:rsidRPr="0032443C">
        <w:instrText>" \l "2" \y</w:instrText>
      </w:r>
      <w:r w:rsidR="00E071AA" w:rsidRPr="006A15AE">
        <w:rPr>
          <w:u w:val="single"/>
        </w:rPr>
        <w:fldChar w:fldCharType="end"/>
      </w:r>
      <w:r w:rsidR="00E071AA" w:rsidRPr="0032443C">
        <w:t>.</w:t>
      </w:r>
      <w:bookmarkEnd w:id="108"/>
    </w:p>
    <w:p w14:paraId="64E173C2" w14:textId="43B5A5C0" w:rsidR="00E071AA" w:rsidRPr="0032443C" w:rsidRDefault="00B7252F" w:rsidP="00126B06">
      <w:pPr>
        <w:pStyle w:val="Legal1L3"/>
      </w:pPr>
      <w:r w:rsidRPr="0032443C">
        <w:t>Seller</w:t>
      </w:r>
      <w:r w:rsidR="00E071AA" w:rsidRPr="0032443C">
        <w:t xml:space="preserve"> shall be required to post Credit Support </w:t>
      </w:r>
      <w:r w:rsidR="006F2777">
        <w:t>in the amount set forth in the Confirmation.</w:t>
      </w:r>
      <w:r w:rsidR="00E071AA" w:rsidRPr="0032443C">
        <w:rPr>
          <w:b/>
        </w:rPr>
        <w:t xml:space="preserve"> </w:t>
      </w:r>
      <w:r w:rsidR="00E071AA" w:rsidRPr="0032443C">
        <w:t xml:space="preserve">to secure </w:t>
      </w:r>
      <w:r w:rsidRPr="0032443C">
        <w:t>Seller</w:t>
      </w:r>
      <w:r w:rsidR="00E071AA" w:rsidRPr="0032443C">
        <w:t xml:space="preserve">’s obligations </w:t>
      </w:r>
      <w:r w:rsidR="00B31627" w:rsidRPr="0032443C">
        <w:t xml:space="preserve">under this Agreement </w:t>
      </w:r>
      <w:r w:rsidR="00E071AA" w:rsidRPr="0032443C">
        <w:t>in the period between the Effective Date and the Commercial Operation Date (</w:t>
      </w:r>
      <w:r w:rsidR="00E071AA" w:rsidRPr="0032443C">
        <w:rPr>
          <w:b/>
        </w:rPr>
        <w:t>“</w:t>
      </w:r>
      <w:r w:rsidR="00E071AA" w:rsidRPr="0032443C">
        <w:rPr>
          <w:b/>
          <w:u w:val="single"/>
        </w:rPr>
        <w:t>Development Period Security</w:t>
      </w:r>
      <w:r w:rsidR="00E071AA" w:rsidRPr="0032443C">
        <w:rPr>
          <w:b/>
        </w:rPr>
        <w:t>”</w:t>
      </w:r>
      <w:r w:rsidR="00E071AA" w:rsidRPr="0032443C">
        <w:t xml:space="preserve">).  </w:t>
      </w:r>
      <w:r w:rsidR="00CA55D8" w:rsidRPr="0032443C">
        <w:t>The</w:t>
      </w:r>
      <w:r w:rsidR="00E071AA" w:rsidRPr="0032443C">
        <w:t xml:space="preserve"> Development Period Security shall be provided to </w:t>
      </w:r>
      <w:r w:rsidR="00544409" w:rsidRPr="0032443C">
        <w:t>Buyer</w:t>
      </w:r>
      <w:r w:rsidR="00E071AA" w:rsidRPr="0032443C">
        <w:t xml:space="preserve"> on the Effective Date.  </w:t>
      </w:r>
      <w:r w:rsidR="007D7D2D" w:rsidRPr="0032443C">
        <w:t xml:space="preserve">If at any time, </w:t>
      </w:r>
      <w:r w:rsidR="00E071AA" w:rsidRPr="0032443C">
        <w:t xml:space="preserve">the amount of Development Period Security is reduced as a result of </w:t>
      </w:r>
      <w:r w:rsidR="00544409" w:rsidRPr="0032443C">
        <w:t>Buyer</w:t>
      </w:r>
      <w:r w:rsidR="00E071AA" w:rsidRPr="0032443C">
        <w:t xml:space="preserve">’s draw upon such Development Period Security to less than the amount of Development Period Security required to be provided by </w:t>
      </w:r>
      <w:r w:rsidRPr="0032443C">
        <w:t>Seller</w:t>
      </w:r>
      <w:r w:rsidR="00E071AA" w:rsidRPr="0032443C">
        <w:t xml:space="preserve">, </w:t>
      </w:r>
      <w:r w:rsidR="001A0F73" w:rsidRPr="0032443C">
        <w:t xml:space="preserve">within five (5) </w:t>
      </w:r>
      <w:r w:rsidR="001A6152" w:rsidRPr="0032443C">
        <w:t>Business D</w:t>
      </w:r>
      <w:r w:rsidR="001A0F73" w:rsidRPr="0032443C">
        <w:t xml:space="preserve">ays of that draw </w:t>
      </w:r>
      <w:r w:rsidRPr="0032443C">
        <w:t>Seller</w:t>
      </w:r>
      <w:r w:rsidR="00E071AA" w:rsidRPr="0032443C">
        <w:t xml:space="preserve"> shall replenish such Development Period Security to the amount of Development Period Security required to be provided by </w:t>
      </w:r>
      <w:r w:rsidRPr="0032443C">
        <w:t>Seller</w:t>
      </w:r>
      <w:r w:rsidR="00E071AA" w:rsidRPr="0032443C">
        <w:t xml:space="preserve"> through the period ending fifteen (15) days after receipt of the Regulatory Approval.  </w:t>
      </w:r>
      <w:r w:rsidR="00544409" w:rsidRPr="0032443C">
        <w:t>Buyer</w:t>
      </w:r>
      <w:r w:rsidR="00E071AA" w:rsidRPr="0032443C">
        <w:t xml:space="preserve"> shall return any undrawn amount of the Development Period Security to </w:t>
      </w:r>
      <w:r w:rsidRPr="0032443C">
        <w:t>Seller</w:t>
      </w:r>
      <w:r w:rsidR="00E071AA" w:rsidRPr="0032443C">
        <w:t xml:space="preserve"> within thirty (30) days after the later of (x) </w:t>
      </w:r>
      <w:r w:rsidR="00544409" w:rsidRPr="0032443C">
        <w:t>Buyer</w:t>
      </w:r>
      <w:r w:rsidR="00E071AA" w:rsidRPr="0032443C">
        <w:t xml:space="preserve">’s receipt of an undisputed notice from </w:t>
      </w:r>
      <w:r w:rsidRPr="0032443C">
        <w:t>Seller</w:t>
      </w:r>
      <w:r w:rsidR="00E071AA" w:rsidRPr="0032443C">
        <w:t xml:space="preserve"> that the Commercial Operation Date has occurred or (y) </w:t>
      </w:r>
      <w:r w:rsidR="00544409" w:rsidRPr="0032443C">
        <w:t>Buyer</w:t>
      </w:r>
      <w:r w:rsidR="00E071AA" w:rsidRPr="0032443C">
        <w:t>’s receipt of the full amount of the Operating Period Security</w:t>
      </w:r>
      <w:r w:rsidR="00175C7F" w:rsidRPr="0032443C">
        <w:t xml:space="preserve"> (except to the extent that Development Period Security is converted into Operating Period Security as provided in Section 6.1(b))</w:t>
      </w:r>
      <w:r w:rsidR="00E071AA" w:rsidRPr="0032443C">
        <w:t xml:space="preserve">. </w:t>
      </w:r>
    </w:p>
    <w:p w14:paraId="3822C201" w14:textId="43A09A3B" w:rsidR="005D7C92" w:rsidRPr="0032443C" w:rsidRDefault="00E071AA" w:rsidP="00126B06">
      <w:pPr>
        <w:pStyle w:val="Legal1L3"/>
      </w:pPr>
      <w:r w:rsidRPr="0032443C">
        <w:t xml:space="preserve">Beginning not later than ten (10) days following the Commercial Operation Date, </w:t>
      </w:r>
      <w:r w:rsidR="00B7252F" w:rsidRPr="0032443C">
        <w:t>Seller</w:t>
      </w:r>
      <w:r w:rsidRPr="0032443C">
        <w:t xml:space="preserve"> shall provide </w:t>
      </w:r>
      <w:r w:rsidR="00544409" w:rsidRPr="0032443C">
        <w:t>Buyer</w:t>
      </w:r>
      <w:r w:rsidRPr="0032443C">
        <w:t xml:space="preserve"> with Credit Support to secure </w:t>
      </w:r>
      <w:r w:rsidR="00B7252F" w:rsidRPr="0032443C">
        <w:t>Seller</w:t>
      </w:r>
      <w:r w:rsidRPr="0032443C">
        <w:t xml:space="preserve">’s obligations under this Agreement after the Commercial Operation Date through and including the date that all of </w:t>
      </w:r>
      <w:r w:rsidR="00B7252F" w:rsidRPr="0032443C">
        <w:t>Seller</w:t>
      </w:r>
      <w:r w:rsidRPr="0032443C">
        <w:t>’s obligations under this Agreement are satisfied (</w:t>
      </w:r>
      <w:r w:rsidRPr="0032443C">
        <w:rPr>
          <w:b/>
        </w:rPr>
        <w:t>“</w:t>
      </w:r>
      <w:r w:rsidRPr="0032443C">
        <w:rPr>
          <w:b/>
          <w:u w:val="single"/>
        </w:rPr>
        <w:t>Operating Period Security</w:t>
      </w:r>
      <w:r w:rsidRPr="0032443C">
        <w:rPr>
          <w:b/>
        </w:rPr>
        <w:t>”</w:t>
      </w:r>
      <w:r w:rsidRPr="0032443C">
        <w:t xml:space="preserve">).  The Operating Period Security shall be </w:t>
      </w:r>
      <w:r w:rsidR="00AE55D0" w:rsidRPr="0032443C">
        <w:t xml:space="preserve">an amount </w:t>
      </w:r>
      <w:r w:rsidR="006F2777">
        <w:t>set forth in the Confirmation</w:t>
      </w:r>
      <w:r w:rsidR="009C5EF9">
        <w:t>,</w:t>
      </w:r>
      <w:r w:rsidR="009C5EF9" w:rsidRPr="009C5EF9">
        <w:t xml:space="preserve"> </w:t>
      </w:r>
      <w:r w:rsidR="009C5EF9" w:rsidRPr="00BA5FA1">
        <w:t>as adjusted in accordance with Section 3.3(b)</w:t>
      </w:r>
      <w:r w:rsidRPr="0032443C">
        <w:t xml:space="preserve">.  If at any time on or after the Commercial Operation Date, the amount of Operating Period Security is reduced as a result of </w:t>
      </w:r>
      <w:r w:rsidR="00544409" w:rsidRPr="0032443C">
        <w:t>Buyer</w:t>
      </w:r>
      <w:r w:rsidRPr="0032443C">
        <w:t xml:space="preserve">’s draw upon such Operating Period Security, </w:t>
      </w:r>
      <w:r w:rsidR="001A0F73" w:rsidRPr="0032443C">
        <w:t xml:space="preserve">within five (5) Business Days of that draw </w:t>
      </w:r>
      <w:r w:rsidR="00B7252F" w:rsidRPr="0032443C">
        <w:t>Seller</w:t>
      </w:r>
      <w:r w:rsidRPr="0032443C">
        <w:t xml:space="preserve"> shall replenish such Operating Period Security to the total amount required under this Section 6.1(b).</w:t>
      </w:r>
    </w:p>
    <w:p w14:paraId="29226BED" w14:textId="4FB2B931" w:rsidR="002E189F" w:rsidRPr="0032443C" w:rsidRDefault="00D42580" w:rsidP="00126B06">
      <w:pPr>
        <w:pStyle w:val="Legal1L2"/>
      </w:pPr>
      <w:r w:rsidRPr="0032443C">
        <w:rPr>
          <w:rStyle w:val="DeltaViewInsertion"/>
          <w:rFonts w:eastAsia="MS Mincho"/>
          <w:b w:val="0"/>
          <w:color w:val="auto"/>
          <w:u w:val="none"/>
        </w:rPr>
        <w:t xml:space="preserve">(c)      If </w:t>
      </w:r>
      <w:r w:rsidR="00B7252F" w:rsidRPr="0032443C">
        <w:rPr>
          <w:rStyle w:val="DeltaViewInsertion"/>
          <w:rFonts w:eastAsia="MS Mincho"/>
          <w:b w:val="0"/>
          <w:color w:val="auto"/>
          <w:u w:val="none"/>
        </w:rPr>
        <w:t>Seller</w:t>
      </w:r>
      <w:r w:rsidRPr="0032443C">
        <w:rPr>
          <w:rStyle w:val="DeltaViewInsertion"/>
          <w:rFonts w:eastAsia="MS Mincho"/>
          <w:b w:val="0"/>
          <w:color w:val="auto"/>
          <w:u w:val="none"/>
        </w:rPr>
        <w:t xml:space="preserve"> fails to provide or replenish Credit Support in accordance with this Article 6 to </w:t>
      </w:r>
      <w:r w:rsidR="00544409" w:rsidRPr="0032443C">
        <w:rPr>
          <w:rStyle w:val="DeltaViewInsertion"/>
          <w:rFonts w:eastAsia="MS Mincho"/>
          <w:b w:val="0"/>
          <w:color w:val="auto"/>
          <w:u w:val="none"/>
        </w:rPr>
        <w:t>Buyer</w:t>
      </w:r>
      <w:r w:rsidRPr="0032443C">
        <w:rPr>
          <w:rStyle w:val="DeltaViewInsertion"/>
          <w:rFonts w:eastAsia="MS Mincho"/>
          <w:b w:val="0"/>
          <w:color w:val="auto"/>
          <w:u w:val="none"/>
        </w:rPr>
        <w:t xml:space="preserve"> within five (5) Business Days of receipt of notice, then an Event of Default under Section 9.2 shall be deemed to have occurred and </w:t>
      </w:r>
      <w:r w:rsidR="00544409" w:rsidRPr="0032443C">
        <w:rPr>
          <w:rStyle w:val="DeltaViewInsertion"/>
          <w:rFonts w:eastAsia="MS Mincho"/>
          <w:b w:val="0"/>
          <w:color w:val="auto"/>
          <w:u w:val="none"/>
        </w:rPr>
        <w:t>Buyer</w:t>
      </w:r>
      <w:r w:rsidRPr="0032443C">
        <w:rPr>
          <w:rStyle w:val="DeltaViewInsertion"/>
          <w:rFonts w:eastAsia="MS Mincho"/>
          <w:b w:val="0"/>
          <w:color w:val="auto"/>
          <w:u w:val="none"/>
        </w:rPr>
        <w:t xml:space="preserve"> shall be entitled to the remedies set forth in Section 9.3 of this Agreement.</w:t>
      </w:r>
      <w:r w:rsidR="00A453CA">
        <w:rPr>
          <w:rStyle w:val="DeltaViewInsertion"/>
          <w:rFonts w:eastAsia="MS Mincho"/>
          <w:b w:val="0"/>
          <w:color w:val="auto"/>
          <w:u w:val="none"/>
        </w:rPr>
        <w:t xml:space="preserve"> </w:t>
      </w:r>
      <w:bookmarkStart w:id="113" w:name="_Toc238900459"/>
      <w:r w:rsidR="00E071AA" w:rsidRPr="0032443C">
        <w:rPr>
          <w:u w:val="single"/>
        </w:rPr>
        <w:t>Return of Credit Support</w:t>
      </w:r>
      <w:r w:rsidR="00E071AA" w:rsidRPr="0032443C">
        <w:rPr>
          <w:u w:val="single"/>
        </w:rPr>
        <w:fldChar w:fldCharType="begin"/>
      </w:r>
      <w:r w:rsidR="00E071AA" w:rsidRPr="0032443C">
        <w:instrText xml:space="preserve"> TC "</w:instrText>
      </w:r>
      <w:bookmarkStart w:id="114" w:name="_Toc516824883"/>
      <w:bookmarkStart w:id="115" w:name="_Toc161037729"/>
      <w:bookmarkStart w:id="116" w:name="_Toc204246870"/>
      <w:r w:rsidR="00E071AA" w:rsidRPr="0032443C">
        <w:instrText>6.</w:instrText>
      </w:r>
      <w:r w:rsidR="00105D9F" w:rsidRPr="0032443C">
        <w:instrText>2</w:instrText>
      </w:r>
      <w:r w:rsidR="00E071AA" w:rsidRPr="0032443C">
        <w:tab/>
        <w:instrText>Return of Credit Support</w:instrText>
      </w:r>
      <w:bookmarkEnd w:id="114"/>
      <w:bookmarkEnd w:id="115"/>
      <w:bookmarkEnd w:id="116"/>
      <w:r w:rsidR="00E071AA" w:rsidRPr="0032443C">
        <w:instrText>" \l "2" \y</w:instrText>
      </w:r>
      <w:r w:rsidR="00E071AA" w:rsidRPr="0032443C">
        <w:rPr>
          <w:u w:val="single"/>
        </w:rPr>
        <w:fldChar w:fldCharType="end"/>
      </w:r>
      <w:r w:rsidR="00E071AA" w:rsidRPr="0032443C">
        <w:t xml:space="preserve">.  </w:t>
      </w:r>
      <w:r w:rsidR="009401AC" w:rsidRPr="0032443C">
        <w:t>A</w:t>
      </w:r>
      <w:r w:rsidR="00E071AA" w:rsidRPr="0032443C">
        <w:t xml:space="preserve">ny unused Credit Support provided under this Agreement shall be returned to </w:t>
      </w:r>
      <w:r w:rsidR="00B7252F" w:rsidRPr="0032443C">
        <w:t>Seller</w:t>
      </w:r>
      <w:r w:rsidR="00E071AA" w:rsidRPr="0032443C">
        <w:t xml:space="preserve"> only after any such Credit Support has been used to satisfy any outstanding obligations of </w:t>
      </w:r>
      <w:r w:rsidR="00B7252F" w:rsidRPr="0032443C">
        <w:t>Seller</w:t>
      </w:r>
      <w:r w:rsidR="00E071AA" w:rsidRPr="0032443C">
        <w:t xml:space="preserve"> in existence at the time of the expiration or termination of</w:t>
      </w:r>
      <w:r w:rsidR="00B31627" w:rsidRPr="0032443C">
        <w:t xml:space="preserve"> </w:t>
      </w:r>
      <w:r w:rsidR="00E071AA" w:rsidRPr="0032443C">
        <w:t xml:space="preserve">this Agreement.  </w:t>
      </w:r>
      <w:bookmarkEnd w:id="113"/>
    </w:p>
    <w:p w14:paraId="28932F27" w14:textId="4B3E342E" w:rsidR="00E071AA" w:rsidRPr="0032443C" w:rsidRDefault="00544409" w:rsidP="00126B06">
      <w:pPr>
        <w:pStyle w:val="Legal1L2"/>
      </w:pPr>
      <w:r w:rsidRPr="0032443C">
        <w:rPr>
          <w:u w:val="single"/>
        </w:rPr>
        <w:lastRenderedPageBreak/>
        <w:t>Buyer</w:t>
      </w:r>
      <w:r w:rsidR="0060567E" w:rsidRPr="0032443C">
        <w:rPr>
          <w:u w:val="single"/>
        </w:rPr>
        <w:t>’s Rights and Remedies</w:t>
      </w:r>
      <w:r w:rsidR="005C54ED" w:rsidRPr="0032443C">
        <w:fldChar w:fldCharType="begin"/>
      </w:r>
      <w:r w:rsidR="005C54ED" w:rsidRPr="0032443C">
        <w:instrText xml:space="preserve"> TC "</w:instrText>
      </w:r>
      <w:bookmarkStart w:id="117" w:name="_Toc516824884"/>
      <w:bookmarkStart w:id="118" w:name="_Toc161037730"/>
      <w:bookmarkStart w:id="119" w:name="_Toc204246871"/>
      <w:r w:rsidR="005C54ED" w:rsidRPr="0032443C">
        <w:instrText>6.</w:instrText>
      </w:r>
      <w:r w:rsidR="00105D9F" w:rsidRPr="0032443C">
        <w:instrText>3</w:instrText>
      </w:r>
      <w:r w:rsidR="005C54ED" w:rsidRPr="0032443C">
        <w:tab/>
      </w:r>
      <w:r w:rsidR="001C13A7" w:rsidRPr="0032443C">
        <w:instrText>Utility</w:instrText>
      </w:r>
      <w:r w:rsidR="005C54ED" w:rsidRPr="0032443C">
        <w:instrText>’s Rights and Remedies</w:instrText>
      </w:r>
      <w:bookmarkEnd w:id="117"/>
      <w:bookmarkEnd w:id="118"/>
      <w:bookmarkEnd w:id="119"/>
      <w:r w:rsidR="005C54ED" w:rsidRPr="0032443C">
        <w:instrText>" \l "2" \y</w:instrText>
      </w:r>
      <w:r w:rsidR="005C54ED" w:rsidRPr="0032443C">
        <w:fldChar w:fldCharType="end"/>
      </w:r>
      <w:r w:rsidR="0060567E" w:rsidRPr="0032443C">
        <w:t xml:space="preserve">.  If at any time an Event of Default with respect to </w:t>
      </w:r>
      <w:r w:rsidR="00B7252F" w:rsidRPr="0032443C">
        <w:t>Seller</w:t>
      </w:r>
      <w:r w:rsidR="0060567E" w:rsidRPr="0032443C">
        <w:t xml:space="preserve"> has occurred and is continuing, then, unless </w:t>
      </w:r>
      <w:r w:rsidR="00B7252F" w:rsidRPr="0032443C">
        <w:t>Seller</w:t>
      </w:r>
      <w:r w:rsidR="0060567E" w:rsidRPr="0032443C">
        <w:t xml:space="preserve"> has paid in full all of its obligations hereunder that are then due, without limiting any other rights and remedies </w:t>
      </w:r>
      <w:r w:rsidRPr="0032443C">
        <w:t>Buyer</w:t>
      </w:r>
      <w:r w:rsidR="0060567E" w:rsidRPr="0032443C">
        <w:t xml:space="preserve"> may have under this Agreement or otherwise at law or in equity, </w:t>
      </w:r>
      <w:r w:rsidRPr="0032443C">
        <w:t>Buyer</w:t>
      </w:r>
      <w:r w:rsidR="0060567E" w:rsidRPr="0032443C">
        <w:t xml:space="preserve"> may exercise one or more of the following rights and remedies: (</w:t>
      </w:r>
      <w:proofErr w:type="spellStart"/>
      <w:r w:rsidR="0060567E" w:rsidRPr="0032443C">
        <w:t>i</w:t>
      </w:r>
      <w:proofErr w:type="spellEnd"/>
      <w:r w:rsidR="0060567E" w:rsidRPr="0032443C">
        <w:t xml:space="preserve">) all rights and remedies available to a secured party under applicable Law with respect to Credit Support held by </w:t>
      </w:r>
      <w:r w:rsidRPr="0032443C">
        <w:t>Buyer</w:t>
      </w:r>
      <w:r w:rsidR="0060567E" w:rsidRPr="0032443C">
        <w:t xml:space="preserve">, and (ii) the right to liquidate any Credit Support held by </w:t>
      </w:r>
      <w:r w:rsidRPr="0032443C">
        <w:t>Buyer</w:t>
      </w:r>
      <w:r w:rsidR="0060567E" w:rsidRPr="0032443C">
        <w:t xml:space="preserve"> and to apply the proceeds of such liquidation to any amounts payable to </w:t>
      </w:r>
      <w:r w:rsidRPr="0032443C">
        <w:t>Buyer</w:t>
      </w:r>
      <w:r w:rsidR="0060567E" w:rsidRPr="0032443C">
        <w:t xml:space="preserve"> with respect to </w:t>
      </w:r>
      <w:r w:rsidR="00B7252F" w:rsidRPr="0032443C">
        <w:t>Seller</w:t>
      </w:r>
      <w:r w:rsidR="0060567E" w:rsidRPr="0032443C">
        <w:t xml:space="preserve">’s obligations hereunder in such order as </w:t>
      </w:r>
      <w:r w:rsidRPr="0032443C">
        <w:t>Buyer</w:t>
      </w:r>
      <w:r w:rsidR="0060567E" w:rsidRPr="0032443C">
        <w:t xml:space="preserve"> may elect.  For the purpose of this Section 6.</w:t>
      </w:r>
      <w:r w:rsidR="00B1001D" w:rsidRPr="0032443C">
        <w:t>3</w:t>
      </w:r>
      <w:r w:rsidR="0060567E" w:rsidRPr="0032443C">
        <w:t xml:space="preserve">, </w:t>
      </w:r>
      <w:r w:rsidRPr="0032443C">
        <w:t>Buyer</w:t>
      </w:r>
      <w:r w:rsidR="0060567E" w:rsidRPr="0032443C">
        <w:t xml:space="preserve"> may draw on the undrawn portion of any </w:t>
      </w:r>
      <w:r w:rsidR="00C759F6" w:rsidRPr="0032443C">
        <w:t>L</w:t>
      </w:r>
      <w:r w:rsidR="0060567E" w:rsidRPr="0032443C">
        <w:t xml:space="preserve">etter of </w:t>
      </w:r>
      <w:r w:rsidR="00C759F6" w:rsidRPr="0032443C">
        <w:t>C</w:t>
      </w:r>
      <w:r w:rsidR="0060567E" w:rsidRPr="0032443C">
        <w:t xml:space="preserve">redit provided as Credit Support up to the amount of </w:t>
      </w:r>
      <w:r w:rsidR="00B7252F" w:rsidRPr="0032443C">
        <w:t>Seller</w:t>
      </w:r>
      <w:r w:rsidR="0060567E" w:rsidRPr="0032443C">
        <w:t xml:space="preserve">’s outstanding obligations hereunder.  </w:t>
      </w:r>
      <w:r w:rsidR="00B7252F" w:rsidRPr="0032443C">
        <w:t>Seller</w:t>
      </w:r>
      <w:r w:rsidR="0060567E" w:rsidRPr="0032443C">
        <w:t xml:space="preserve"> shall remain liable for amounts due and owed to </w:t>
      </w:r>
      <w:r w:rsidRPr="0032443C">
        <w:t>Buyer</w:t>
      </w:r>
      <w:r w:rsidR="0060567E" w:rsidRPr="0032443C">
        <w:t xml:space="preserve"> that remain unpaid after the application of Credit Support pursuant to this Section</w:t>
      </w:r>
      <w:r w:rsidR="00ED02DF" w:rsidRPr="0032443C">
        <w:t xml:space="preserve"> 6.3</w:t>
      </w:r>
      <w:r w:rsidR="0060567E" w:rsidRPr="0032443C">
        <w:t>.</w:t>
      </w:r>
      <w:r w:rsidR="006A15AE">
        <w:t>]</w:t>
      </w:r>
      <w:r w:rsidR="0060567E" w:rsidRPr="0032443C">
        <w:rPr>
          <w:u w:val="single"/>
        </w:rPr>
        <w:t xml:space="preserve"> </w:t>
      </w:r>
    </w:p>
    <w:p w14:paraId="1ED66408" w14:textId="77777777" w:rsidR="006A15AE" w:rsidRPr="007B10B5" w:rsidRDefault="006A15AE" w:rsidP="006A15AE">
      <w:pPr>
        <w:pStyle w:val="Legal1L2"/>
        <w:numPr>
          <w:ilvl w:val="1"/>
          <w:numId w:val="27"/>
        </w:numPr>
        <w:rPr>
          <w:bCs/>
          <w:u w:val="single"/>
        </w:rPr>
      </w:pPr>
      <w:bookmarkStart w:id="120" w:name="_Toc238900461"/>
      <w:r w:rsidRPr="007B10B5">
        <w:rPr>
          <w:bCs/>
        </w:rPr>
        <w:t>[</w:t>
      </w:r>
      <w:r w:rsidRPr="00DC7A54">
        <w:rPr>
          <w:b/>
          <w:i/>
          <w:iCs/>
        </w:rPr>
        <w:t xml:space="preserve">National Grid Only: </w:t>
      </w:r>
      <w:r w:rsidRPr="007B10B5">
        <w:rPr>
          <w:bCs/>
          <w:u w:val="single"/>
        </w:rPr>
        <w:t>Seller’s Support.</w:t>
      </w:r>
    </w:p>
    <w:p w14:paraId="21C84387" w14:textId="5AD63FC3" w:rsidR="006A15AE" w:rsidRDefault="006A15AE" w:rsidP="006A15AE">
      <w:pPr>
        <w:pStyle w:val="Legal23"/>
        <w:numPr>
          <w:ilvl w:val="0"/>
          <w:numId w:val="0"/>
        </w:numPr>
        <w:ind w:firstLine="720"/>
      </w:pPr>
      <w:r w:rsidRPr="00C05A1F">
        <w:rPr>
          <w:bCs/>
          <w:u w:val="single"/>
        </w:rPr>
        <w:t xml:space="preserve">(a) </w:t>
      </w:r>
      <w:r w:rsidRPr="000B693D">
        <w:t xml:space="preserve">Seller shall be required to post Credit Support </w:t>
      </w:r>
      <w:r w:rsidR="009C5EF9" w:rsidRPr="009C5EF9">
        <w:t>in the amount set forth in the Confirmation</w:t>
      </w:r>
      <w:r w:rsidRPr="000B693D">
        <w:t>, as adjusted in accordance with Section 3.1(c), to secure Seller’s Obligations until the Commercial Operation Date (“</w:t>
      </w:r>
      <w:r w:rsidRPr="000B693D">
        <w:rPr>
          <w:b/>
          <w:u w:val="single"/>
        </w:rPr>
        <w:t>Development Period Security</w:t>
      </w:r>
      <w:r w:rsidRPr="000B693D">
        <w:t>”).  The Development Period Security shall be provided to Buyer on the Effective Date.  Buyer shall return any undrawn amount of the Development Period Security to Seller within thirty (30) days after either (</w:t>
      </w:r>
      <w:proofErr w:type="spellStart"/>
      <w:r w:rsidRPr="000B693D">
        <w:t>i</w:t>
      </w:r>
      <w:proofErr w:type="spellEnd"/>
      <w:r w:rsidRPr="000B693D">
        <w:t>) the termination of this Agreement pursuant to Section 8.1, so long as such termination is not related to an Event of Default by Seller under Section 9.2(</w:t>
      </w:r>
      <w:r w:rsidR="00EE23EA">
        <w:t>l</w:t>
      </w:r>
      <w:r w:rsidRPr="000B693D">
        <w:t>), or (ii) the later of (x) Buyer’s receipt of an undisputed notice from Seller that the Commercial Operation Date has occurred or (y) Buyer’s receipt of the full amount of the Operating Period Security.</w:t>
      </w:r>
    </w:p>
    <w:p w14:paraId="1AD34380" w14:textId="7D38C46A" w:rsidR="006A15AE" w:rsidRDefault="006A15AE" w:rsidP="006A15AE">
      <w:pPr>
        <w:pStyle w:val="Legal23"/>
        <w:numPr>
          <w:ilvl w:val="0"/>
          <w:numId w:val="0"/>
        </w:numPr>
        <w:ind w:firstLine="720"/>
      </w:pPr>
      <w:r w:rsidRPr="000B693D">
        <w:t>(b)</w:t>
      </w:r>
      <w:r w:rsidRPr="000B693D">
        <w:tab/>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sidRPr="000B693D">
        <w:rPr>
          <w:b/>
          <w:u w:val="single"/>
        </w:rPr>
        <w:t>Operating Period Security</w:t>
      </w:r>
      <w:r w:rsidRPr="000B693D">
        <w:t xml:space="preserve">”).  The Operating Period Security shall </w:t>
      </w:r>
      <w:r w:rsidR="009C5EF9">
        <w:t xml:space="preserve">be </w:t>
      </w:r>
      <w:r w:rsidR="009C5EF9" w:rsidRPr="009C5EF9">
        <w:t>in the amount set forth in the Confirmation</w:t>
      </w:r>
      <w:r w:rsidR="009C5EF9">
        <w:t xml:space="preserve">, </w:t>
      </w:r>
      <w:r w:rsidRPr="00BA5FA1">
        <w:t>as adjusted in accordance with Section 3.3(b)</w:t>
      </w:r>
      <w:r w:rsidRPr="000B693D">
        <w:t>.</w:t>
      </w:r>
    </w:p>
    <w:p w14:paraId="35D1347B" w14:textId="77777777" w:rsidR="006A15AE" w:rsidRDefault="006A15AE" w:rsidP="009C5EF9">
      <w:pPr>
        <w:pStyle w:val="Legal23"/>
        <w:numPr>
          <w:ilvl w:val="0"/>
          <w:numId w:val="0"/>
        </w:numPr>
        <w:ind w:firstLine="720"/>
      </w:pPr>
      <w:r>
        <w:t>(c)</w:t>
      </w:r>
      <w:r>
        <w:tab/>
      </w:r>
      <w:r w:rsidRPr="000B693D">
        <w:t>The Credit Support Delivery Amount, as defined below, will be rounded up, and the Credit Support Return Amount, as defined below, will be rounded down, in each case to the nearest integral multiple of $10,000 (“</w:t>
      </w:r>
      <w:r w:rsidRPr="000B693D">
        <w:rPr>
          <w:b/>
          <w:u w:val="single"/>
        </w:rPr>
        <w:t>Rounding Amount</w:t>
      </w:r>
      <w:r w:rsidRPr="000B693D">
        <w:t xml:space="preserve">”). </w:t>
      </w:r>
    </w:p>
    <w:p w14:paraId="35D72841" w14:textId="77777777" w:rsidR="006A15AE" w:rsidRDefault="006A15AE" w:rsidP="009C5EF9">
      <w:pPr>
        <w:pStyle w:val="Legal23"/>
        <w:numPr>
          <w:ilvl w:val="0"/>
          <w:numId w:val="0"/>
        </w:numPr>
        <w:ind w:firstLine="720"/>
      </w:pPr>
      <w:r>
        <w:t>(d)</w:t>
      </w:r>
      <w:r>
        <w:tab/>
      </w:r>
      <w:r w:rsidRPr="000B693D">
        <w:t>Letters of Credit will qualify as “</w:t>
      </w:r>
      <w:r w:rsidRPr="000B693D">
        <w:rPr>
          <w:b/>
          <w:u w:val="single"/>
        </w:rPr>
        <w:t>Credit Support</w:t>
      </w:r>
      <w:r w:rsidRPr="000B693D">
        <w:t>” hereunder.  The “</w:t>
      </w:r>
      <w:r w:rsidRPr="000B693D">
        <w:rPr>
          <w:b/>
          <w:u w:val="single"/>
        </w:rPr>
        <w:t>Valuation Percentage</w:t>
      </w:r>
      <w:r w:rsidRPr="000B693D">
        <w:t>” of a Letter of Credit shall be one hundred percent (100%) unless either (</w:t>
      </w:r>
      <w:proofErr w:type="spellStart"/>
      <w:r w:rsidRPr="000B693D">
        <w:t>i</w:t>
      </w:r>
      <w:proofErr w:type="spellEnd"/>
      <w:r w:rsidRPr="000B693D">
        <w:t xml:space="preserve">) a Letter of Credit Default shall have occurred and be continuing with respect to such Letter of Credit, or (ii) twenty (20) or fewer Business Days remain prior to the expiration of such Letter of Credit, in which cases the Valuation Percentage for such Letter of Credit shall be 0%. </w:t>
      </w:r>
    </w:p>
    <w:p w14:paraId="1A3009BA" w14:textId="77777777" w:rsidR="006A15AE" w:rsidRDefault="006A15AE" w:rsidP="009C5EF9">
      <w:pPr>
        <w:pStyle w:val="Legal23"/>
        <w:numPr>
          <w:ilvl w:val="0"/>
          <w:numId w:val="0"/>
        </w:numPr>
        <w:ind w:firstLine="720"/>
      </w:pPr>
      <w:r>
        <w:t>(e)</w:t>
      </w:r>
      <w:r>
        <w:tab/>
      </w:r>
      <w:r w:rsidRPr="000B693D">
        <w:t>All calculations with respect to Credit Support shall be made by the Valuation Agent as of the Valuation Time on the Valuation Date.</w:t>
      </w:r>
    </w:p>
    <w:p w14:paraId="3FF1DC51" w14:textId="77777777" w:rsidR="006A15AE" w:rsidRPr="000B693D" w:rsidRDefault="006A15AE" w:rsidP="006A15AE">
      <w:pPr>
        <w:pStyle w:val="BFirstInd"/>
        <w:rPr>
          <w:b/>
          <w:i/>
        </w:rPr>
      </w:pPr>
      <w:r w:rsidRPr="00C13CE2">
        <w:t>6.3</w:t>
      </w:r>
      <w:r w:rsidRPr="00C13CE2">
        <w:tab/>
        <w:t>[</w:t>
      </w:r>
      <w:r w:rsidRPr="00C13CE2">
        <w:rPr>
          <w:b/>
          <w:bCs/>
          <w:i/>
          <w:iCs/>
        </w:rPr>
        <w:t>National Grid Only:</w:t>
      </w:r>
      <w:r w:rsidRPr="00C13CE2">
        <w:t xml:space="preserve"> </w:t>
      </w:r>
      <w:r w:rsidRPr="00C13CE2">
        <w:rPr>
          <w:u w:val="single"/>
        </w:rPr>
        <w:t>Delivery of Credit Support</w:t>
      </w:r>
      <w:r w:rsidRPr="00C13CE2">
        <w:t xml:space="preserve">. </w:t>
      </w:r>
      <w:r w:rsidRPr="000B693D">
        <w:t xml:space="preserve">On any Business Day during the Term on which (a) no Event of Default has occurred and is continuing with respect to Buyer, and (b) no termination date has occurred or has been designated as a result of an Event of Default </w:t>
      </w:r>
      <w:r w:rsidRPr="000B693D">
        <w:lastRenderedPageBreak/>
        <w:t>with respect to Buyer for which there exists any unsatisfied payment obligations with respect to Buyer, then Buyer may request, by written notice, that Seller Transfer to Buyer, or cause to be Transferred to Buyer, Credit Support for the benefit of Buyer, having a Value of at least the Collateral Requirement (“</w:t>
      </w:r>
      <w:r w:rsidRPr="000B693D">
        <w:rPr>
          <w:b/>
          <w:u w:val="single"/>
        </w:rPr>
        <w:t>Credit Support Delivery Amount</w:t>
      </w:r>
      <w:r w:rsidRPr="000B693D">
        <w:t xml:space="preserve">”).  Such Credit Support shall be delivered to Buyer on the next Business Day if the request is received by </w:t>
      </w:r>
      <w:r>
        <w:t>5 p.m. Eastern Prevailing Time on a Business Day</w:t>
      </w:r>
      <w:r w:rsidRPr="000B693D">
        <w:t>; otherwise Credit Support is due by the close of business on the second Business Day after the request is received.</w:t>
      </w:r>
      <w:r w:rsidRPr="000B693D">
        <w:rPr>
          <w:bCs/>
          <w:iCs/>
        </w:rPr>
        <w:t>]</w:t>
      </w:r>
    </w:p>
    <w:p w14:paraId="3C9DEEA9" w14:textId="77777777" w:rsidR="006A15AE" w:rsidRPr="000B693D" w:rsidRDefault="006A15AE" w:rsidP="006A15AE">
      <w:pPr>
        <w:pStyle w:val="Legal22"/>
        <w:keepNext/>
        <w:numPr>
          <w:ilvl w:val="0"/>
          <w:numId w:val="0"/>
        </w:numPr>
        <w:ind w:firstLine="720"/>
      </w:pPr>
      <w:r w:rsidRPr="00C13CE2">
        <w:t>6.4 [</w:t>
      </w:r>
      <w:r w:rsidRPr="00C13CE2">
        <w:rPr>
          <w:b/>
          <w:bCs/>
          <w:i/>
          <w:iCs/>
        </w:rPr>
        <w:t xml:space="preserve">National Grid Only: </w:t>
      </w:r>
      <w:r w:rsidRPr="000B693D">
        <w:rPr>
          <w:u w:val="single"/>
        </w:rPr>
        <w:t>Reduction and Substitution of Posted Collateral</w:t>
      </w:r>
      <w:r w:rsidRPr="000B693D">
        <w:t xml:space="preserve">. </w:t>
      </w:r>
      <w:r w:rsidRPr="00C13CE2">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sidRPr="00C13CE2">
        <w:rPr>
          <w:b/>
          <w:u w:val="single"/>
        </w:rPr>
        <w:t>Credit Support Return Amount</w:t>
      </w:r>
      <w:r w:rsidRPr="00C13CE2">
        <w:t>”) and Buyer shall be obligated to do so.  Such Posted Collateral shall be returned to Seller by the close of business on the second Business Day after Buyer’s receipt of such request.</w:t>
      </w:r>
      <w:r w:rsidRPr="00C13CE2">
        <w:rPr>
          <w:b/>
          <w:i/>
        </w:rPr>
        <w:t>]</w:t>
      </w:r>
    </w:p>
    <w:p w14:paraId="11D99E11" w14:textId="77777777" w:rsidR="006A15AE" w:rsidRPr="000B693D" w:rsidRDefault="006A15AE" w:rsidP="006A15AE">
      <w:pPr>
        <w:pStyle w:val="Legal1Cont2"/>
      </w:pPr>
      <w:r w:rsidRPr="00C13CE2">
        <w:t>6.5 [</w:t>
      </w:r>
      <w:r w:rsidRPr="00C13CE2">
        <w:rPr>
          <w:b/>
          <w:bCs/>
          <w:i/>
          <w:iCs/>
        </w:rPr>
        <w:t xml:space="preserve">National Grid Only: </w:t>
      </w:r>
      <w:r w:rsidRPr="000B693D">
        <w:rPr>
          <w:szCs w:val="24"/>
          <w:u w:val="single"/>
        </w:rPr>
        <w:t>Administration of Posted Collateral</w:t>
      </w:r>
      <w:r w:rsidRPr="000B693D">
        <w:rPr>
          <w:szCs w:val="24"/>
        </w:rPr>
        <w:t>.</w:t>
      </w:r>
      <w:r w:rsidRPr="000B693D">
        <w:t xml:space="preserve"> </w:t>
      </w:r>
    </w:p>
    <w:p w14:paraId="6491AF64" w14:textId="77777777" w:rsidR="006A15AE" w:rsidRPr="00C13CE2" w:rsidRDefault="006A15AE" w:rsidP="006A15AE">
      <w:pPr>
        <w:pStyle w:val="Legal23"/>
        <w:numPr>
          <w:ilvl w:val="2"/>
          <w:numId w:val="16"/>
        </w:numPr>
      </w:pPr>
      <w:r w:rsidRPr="00C13CE2">
        <w:rPr>
          <w:u w:val="single"/>
        </w:rPr>
        <w:t>Buyer’s Rights and Remedies</w:t>
      </w:r>
      <w:r w:rsidRPr="00C13CE2">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w:t>
      </w:r>
      <w:proofErr w:type="spellStart"/>
      <w:r w:rsidRPr="00C13CE2">
        <w:t>i</w:t>
      </w:r>
      <w:proofErr w:type="spellEnd"/>
      <w:r w:rsidRPr="00C13CE2">
        <w:t>)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Seller shall remain liable for amounts due and owing to Buyer that remain unpaid after the application of Posted Collateral, pursuant to this Section 6.5.</w:t>
      </w:r>
      <w:r w:rsidRPr="000B693D">
        <w:rPr>
          <w:bCs/>
          <w:iCs/>
        </w:rPr>
        <w:t>]</w:t>
      </w:r>
    </w:p>
    <w:p w14:paraId="44027887" w14:textId="77777777" w:rsidR="006A15AE" w:rsidRPr="000B693D" w:rsidRDefault="006A15AE" w:rsidP="006A15AE">
      <w:pPr>
        <w:pStyle w:val="Legal23"/>
        <w:tabs>
          <w:tab w:val="left" w:pos="0"/>
        </w:tabs>
      </w:pPr>
      <w:r w:rsidRPr="000B693D">
        <w:rPr>
          <w:u w:val="single"/>
        </w:rPr>
        <w:t>Letters of Credit</w:t>
      </w:r>
      <w:r w:rsidRPr="000B693D">
        <w:t>.  Credit Support, which must be provided in the form of a Letter of Credit, shall be subject to the following provisions.</w:t>
      </w:r>
    </w:p>
    <w:p w14:paraId="2DD6ADC8" w14:textId="77777777" w:rsidR="006A15AE" w:rsidRPr="000B693D" w:rsidRDefault="006A15AE" w:rsidP="006A15AE">
      <w:pPr>
        <w:pStyle w:val="Legal24"/>
        <w:tabs>
          <w:tab w:val="clear" w:pos="360"/>
          <w:tab w:val="clear" w:pos="4080"/>
          <w:tab w:val="left" w:pos="2880"/>
        </w:tabs>
        <w:ind w:left="2880" w:hanging="720"/>
      </w:pPr>
      <w:r w:rsidRPr="000B693D">
        <w:t>The only acceptable method of providing increased Credit Support is for Seller to increase the amount of an outstanding Letter of Credit.</w:t>
      </w:r>
    </w:p>
    <w:p w14:paraId="1FD5AA39" w14:textId="77777777" w:rsidR="006A15AE" w:rsidRPr="000B693D" w:rsidRDefault="006A15AE" w:rsidP="006A15AE">
      <w:pPr>
        <w:pStyle w:val="Legal24"/>
        <w:tabs>
          <w:tab w:val="clear" w:pos="360"/>
          <w:tab w:val="clear" w:pos="4080"/>
          <w:tab w:val="left" w:pos="2880"/>
        </w:tabs>
        <w:ind w:left="2880" w:hanging="720"/>
      </w:pPr>
      <w:r w:rsidRPr="000B693D">
        <w:t xml:space="preserve">Upon the occurrence of a Letter of Credit Default, Seller agrees to Transfer to Buyer a substitute Letter of Credit on or before the first (1st) Business Day after the occurrence thereof (or the third (3rd) </w:t>
      </w:r>
      <w:r w:rsidRPr="000B693D">
        <w:lastRenderedPageBreak/>
        <w:t>Business Day after the occurrence thereof if only clause (a) under the definition of Letter of Credit Default applies).</w:t>
      </w:r>
    </w:p>
    <w:p w14:paraId="62F01B01" w14:textId="77777777" w:rsidR="006A15AE" w:rsidRPr="000B693D" w:rsidRDefault="006A15AE" w:rsidP="006A15AE">
      <w:pPr>
        <w:pStyle w:val="Legal24"/>
        <w:tabs>
          <w:tab w:val="clear" w:pos="360"/>
          <w:tab w:val="clear" w:pos="4080"/>
          <w:tab w:val="left" w:pos="2880"/>
        </w:tabs>
        <w:ind w:left="2880" w:hanging="720"/>
      </w:pPr>
      <w:r w:rsidRPr="000B693D">
        <w:t>Notwithstanding Sections 6.3 and 6.4, (1) Buyer need not return a Letter of Credit unless the entire principal amount is required to be returned, and (2) Buyer shall consent to a reduction of the principal amount of a Letter of Credit to the extent that a Credit Support Delivery Amount would not be created thereby (as of the time of the request or as of the last time the Credit Support Delivery Amount was determined).</w:t>
      </w:r>
      <w:r w:rsidRPr="000B693D">
        <w:rPr>
          <w:bCs/>
          <w:iCs/>
        </w:rPr>
        <w:t>]</w:t>
      </w:r>
    </w:p>
    <w:p w14:paraId="3048EE73" w14:textId="77777777" w:rsidR="006A15AE" w:rsidRPr="000B693D" w:rsidRDefault="006A15AE" w:rsidP="006A15AE">
      <w:pPr>
        <w:pStyle w:val="Legal23"/>
        <w:tabs>
          <w:tab w:val="left" w:pos="0"/>
        </w:tabs>
      </w:pPr>
      <w:r w:rsidRPr="000B693D">
        <w:rPr>
          <w:b/>
          <w:i/>
        </w:rPr>
        <w:t xml:space="preserve"> </w:t>
      </w:r>
      <w:r w:rsidRPr="000B693D">
        <w:rPr>
          <w:u w:val="single"/>
        </w:rPr>
        <w:t>Care of Posted Collateral</w:t>
      </w:r>
      <w:r w:rsidRPr="000B693D">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r w:rsidRPr="000B693D">
        <w:rPr>
          <w:bCs/>
          <w:iCs/>
        </w:rPr>
        <w:t>]</w:t>
      </w:r>
    </w:p>
    <w:p w14:paraId="78F079A1" w14:textId="77777777" w:rsidR="006A15AE" w:rsidRPr="000B693D" w:rsidRDefault="006A15AE" w:rsidP="006A15AE">
      <w:pPr>
        <w:pStyle w:val="Legal23"/>
        <w:tabs>
          <w:tab w:val="left" w:pos="0"/>
        </w:tabs>
      </w:pPr>
      <w:r w:rsidRPr="000B693D">
        <w:rPr>
          <w:u w:val="single"/>
        </w:rPr>
        <w:t>Substitutions</w:t>
      </w:r>
      <w:r w:rsidRPr="000B693D">
        <w:t>.  Unless otherwise prohibited herein, upon notice to Buyer specifying the items of Posted Collateral to be exchanged, Seller may, on any Business Day, deliver to Buyer other Credit Support (“</w:t>
      </w:r>
      <w:r w:rsidRPr="000B693D">
        <w:rPr>
          <w:b/>
          <w:u w:val="single"/>
        </w:rPr>
        <w:t>Substitute Credit Support</w:t>
      </w:r>
      <w:r w:rsidRPr="000B693D">
        <w:t xml:space="preserve">”).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 </w:t>
      </w:r>
      <w:r w:rsidRPr="000B693D">
        <w:rPr>
          <w:b/>
        </w:rPr>
        <w:t>]</w:t>
      </w:r>
    </w:p>
    <w:p w14:paraId="3C771D1C" w14:textId="77777777" w:rsidR="006A15AE" w:rsidRPr="00C13CE2" w:rsidRDefault="006A15AE" w:rsidP="006A15AE">
      <w:pPr>
        <w:pStyle w:val="Legal1Cont2"/>
      </w:pPr>
      <w:r w:rsidRPr="00C13CE2">
        <w:t>6.6</w:t>
      </w:r>
      <w:r w:rsidRPr="00C13CE2">
        <w:tab/>
      </w:r>
      <w:r w:rsidRPr="000B693D">
        <w:rPr>
          <w:b/>
          <w:i/>
        </w:rPr>
        <w:t>[National Grid Only:</w:t>
      </w:r>
      <w:r w:rsidRPr="000B693D">
        <w:rPr>
          <w:b/>
          <w:i/>
          <w:u w:val="single"/>
        </w:rPr>
        <w:t xml:space="preserve"> </w:t>
      </w:r>
      <w:r w:rsidRPr="00C13CE2">
        <w:rPr>
          <w:u w:val="single"/>
        </w:rPr>
        <w:t>Exercise of Rights Against Posted Collateral</w:t>
      </w:r>
      <w:r w:rsidRPr="00C13CE2">
        <w:t xml:space="preserve">. </w:t>
      </w:r>
    </w:p>
    <w:p w14:paraId="40A48C52" w14:textId="77777777" w:rsidR="006A15AE" w:rsidRPr="00C13CE2" w:rsidRDefault="006A15AE" w:rsidP="006A15AE">
      <w:pPr>
        <w:pStyle w:val="Legal23"/>
        <w:numPr>
          <w:ilvl w:val="2"/>
          <w:numId w:val="28"/>
        </w:numPr>
      </w:pPr>
      <w:r w:rsidRPr="00C13CE2">
        <w:rPr>
          <w:u w:val="single"/>
        </w:rPr>
        <w:t>Disputes Regarding Amount of Credit Support</w:t>
      </w:r>
      <w:r w:rsidRPr="00C13CE2">
        <w:t>.  If either Party disputes the amount of Credit Support to be provided or returned (such Party the “</w:t>
      </w:r>
      <w:r w:rsidRPr="00C13CE2">
        <w:rPr>
          <w:b/>
          <w:u w:val="single"/>
        </w:rPr>
        <w:t>Disputing Party</w:t>
      </w:r>
      <w:r w:rsidRPr="00C13CE2">
        <w:t>”), then the Disputing Party shall (a) deliver the undisputed amount of Credit Support to the other Party (such Party, the “</w:t>
      </w:r>
      <w:r w:rsidRPr="00C13CE2">
        <w:rPr>
          <w:b/>
          <w:u w:val="single"/>
        </w:rPr>
        <w:t>Requesting Party</w:t>
      </w:r>
      <w:r w:rsidRPr="00C13CE2">
        <w:t>”) and (b) notify the Requesting Party of the existence and nature of the dispute no later than 5:00 p.m. Eastern Prevailing Time on the Business Day that the request for Credit Support was made (the “</w:t>
      </w:r>
      <w:r w:rsidRPr="00C13CE2">
        <w:rPr>
          <w:b/>
          <w:u w:val="single"/>
        </w:rPr>
        <w:t>Request Date</w:t>
      </w:r>
      <w:r w:rsidRPr="00C13CE2">
        <w:t xml:space="preserve">”).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 </w:t>
      </w:r>
    </w:p>
    <w:p w14:paraId="03A7F4C4" w14:textId="77777777" w:rsidR="006A15AE" w:rsidRPr="000B693D" w:rsidRDefault="006A15AE" w:rsidP="006A15AE">
      <w:pPr>
        <w:pStyle w:val="Legal23"/>
        <w:tabs>
          <w:tab w:val="left" w:pos="0"/>
        </w:tabs>
      </w:pPr>
      <w:r w:rsidRPr="000B693D">
        <w:rPr>
          <w:u w:val="single"/>
        </w:rPr>
        <w:lastRenderedPageBreak/>
        <w:t>Further Assurances</w:t>
      </w:r>
      <w:r w:rsidRPr="000B693D">
        <w:t xml:space="preserve">.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 </w:t>
      </w:r>
    </w:p>
    <w:p w14:paraId="5D65C7E9" w14:textId="77777777" w:rsidR="006A15AE" w:rsidRPr="007B10B5" w:rsidRDefault="006A15AE" w:rsidP="006A15AE">
      <w:pPr>
        <w:pStyle w:val="Legal23"/>
        <w:tabs>
          <w:tab w:val="left" w:pos="0"/>
        </w:tabs>
      </w:pPr>
      <w:r w:rsidRPr="000B693D">
        <w:rPr>
          <w:u w:val="single"/>
        </w:rPr>
        <w:t>Further Protection</w:t>
      </w:r>
      <w:r w:rsidRPr="000B693D">
        <w:t>.  Seller will promptly give notice to Buyer of, and defend against, any suit, action, proceeding, or lien that involves the Posted Collateral delivered to Buyer by Seller or that could adversely affect any security interest or lien granted pursuant to this Agreement.</w:t>
      </w:r>
      <w:r w:rsidRPr="000B693D">
        <w:rPr>
          <w:bCs/>
          <w:iCs/>
        </w:rPr>
        <w:t>]</w:t>
      </w:r>
    </w:p>
    <w:p w14:paraId="3184ACA8" w14:textId="441B58AE" w:rsidR="00ED36CC" w:rsidRPr="00467F77" w:rsidRDefault="006A15AE" w:rsidP="009C5EF9">
      <w:pPr>
        <w:pStyle w:val="Legal23"/>
        <w:numPr>
          <w:ilvl w:val="0"/>
          <w:numId w:val="0"/>
        </w:numPr>
        <w:ind w:firstLine="720"/>
      </w:pPr>
      <w:r w:rsidRPr="007B10B5">
        <w:rPr>
          <w:bCs/>
          <w:iCs/>
        </w:rPr>
        <w:t>6.7</w:t>
      </w:r>
      <w:r w:rsidRPr="007B10B5">
        <w:rPr>
          <w:b/>
          <w:i/>
        </w:rPr>
        <w:tab/>
        <w:t>[National Grid Only:</w:t>
      </w:r>
      <w:r w:rsidRPr="007B10B5">
        <w:rPr>
          <w:b/>
          <w:i/>
          <w:u w:val="single"/>
        </w:rPr>
        <w:t xml:space="preserve"> </w:t>
      </w:r>
      <w:r w:rsidRPr="007B10B5">
        <w:rPr>
          <w:u w:val="single"/>
        </w:rPr>
        <w:t>Return of Credit Support</w:t>
      </w:r>
      <w:r w:rsidRPr="00231925">
        <w:t>.  Any unused Credit Support with respect to Operating Period Security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with respect to Operating Period Security shall be returned to Seller within thirty (30) days after the earlier of (a) the expiration of the Term or (b) termination of this Agreement under Article 8, Section 9.3(b) or Section 10.1(c).</w:t>
      </w:r>
      <w:r w:rsidRPr="007B10B5">
        <w:rPr>
          <w:bCs/>
          <w:iCs/>
        </w:rPr>
        <w:t>]</w:t>
      </w:r>
      <w:r w:rsidRPr="007B10B5">
        <w:rPr>
          <w:b/>
          <w:i/>
        </w:rPr>
        <w:t xml:space="preserve"> </w:t>
      </w:r>
    </w:p>
    <w:p w14:paraId="49E0796E" w14:textId="77777777" w:rsidR="00E071AA" w:rsidRPr="0032443C" w:rsidRDefault="00E071AA" w:rsidP="00ED5EB1">
      <w:pPr>
        <w:pStyle w:val="Legal1L1"/>
        <w:keepNext/>
        <w:numPr>
          <w:ilvl w:val="0"/>
          <w:numId w:val="4"/>
        </w:numPr>
        <w:rPr>
          <w:rFonts w:ascii="Times New Roman" w:hAnsi="Times New Roman"/>
        </w:rPr>
      </w:pPr>
      <w:r w:rsidRPr="0032443C">
        <w:rPr>
          <w:rFonts w:ascii="Times New Roman" w:hAnsi="Times New Roman"/>
        </w:rPr>
        <w:t>REPRESENTATIONS, WARRANTIES, COVENANTS AND ACKNOWLEDGEMENTS</w:t>
      </w:r>
      <w:r w:rsidRPr="0032443C">
        <w:rPr>
          <w:rFonts w:ascii="Times New Roman" w:hAnsi="Times New Roman"/>
          <w:b w:val="0"/>
        </w:rPr>
        <w:fldChar w:fldCharType="begin"/>
      </w:r>
      <w:r w:rsidRPr="0032443C">
        <w:rPr>
          <w:rFonts w:ascii="Times New Roman" w:hAnsi="Times New Roman"/>
          <w:b w:val="0"/>
        </w:rPr>
        <w:instrText xml:space="preserve"> TC "</w:instrText>
      </w:r>
      <w:bookmarkStart w:id="121" w:name="_Toc238900462"/>
      <w:bookmarkStart w:id="122" w:name="_Toc516824885"/>
      <w:bookmarkStart w:id="123" w:name="_Toc161037731"/>
      <w:bookmarkStart w:id="124" w:name="_Toc204246872"/>
      <w:r w:rsidRPr="0032443C">
        <w:rPr>
          <w:rFonts w:ascii="Times New Roman" w:hAnsi="Times New Roman"/>
          <w:b w:val="0"/>
        </w:rPr>
        <w:instrText>7.</w:instrText>
      </w:r>
      <w:r w:rsidRPr="0032443C">
        <w:rPr>
          <w:rFonts w:ascii="Times New Roman" w:hAnsi="Times New Roman"/>
          <w:b w:val="0"/>
        </w:rPr>
        <w:tab/>
        <w:instrText xml:space="preserve">REPRESENTATIONS, WARRANTIES, COVENANTS AND </w:instrText>
      </w:r>
      <w:r w:rsidRPr="0032443C">
        <w:rPr>
          <w:rFonts w:ascii="Times New Roman" w:hAnsi="Times New Roman"/>
          <w:b w:val="0"/>
        </w:rPr>
        <w:tab/>
        <w:instrText>ACKNOWLEDGEMENTS</w:instrText>
      </w:r>
      <w:bookmarkEnd w:id="121"/>
      <w:bookmarkEnd w:id="122"/>
      <w:bookmarkEnd w:id="123"/>
      <w:bookmarkEnd w:id="124"/>
      <w:r w:rsidRPr="0032443C">
        <w:rPr>
          <w:rFonts w:ascii="Times New Roman" w:hAnsi="Times New Roman"/>
          <w:b w:val="0"/>
        </w:rPr>
        <w:instrText>" \l "1" \y</w:instrText>
      </w:r>
      <w:r w:rsidRPr="0032443C">
        <w:rPr>
          <w:rFonts w:ascii="Times New Roman" w:hAnsi="Times New Roman"/>
          <w:b w:val="0"/>
        </w:rPr>
        <w:fldChar w:fldCharType="end"/>
      </w:r>
      <w:bookmarkEnd w:id="120"/>
    </w:p>
    <w:p w14:paraId="439F46FB" w14:textId="5CD14BFC" w:rsidR="00E071AA" w:rsidRPr="0032443C" w:rsidRDefault="00E071AA">
      <w:pPr>
        <w:pStyle w:val="Legal1L2"/>
        <w:numPr>
          <w:ilvl w:val="1"/>
          <w:numId w:val="5"/>
        </w:numPr>
      </w:pPr>
      <w:bookmarkStart w:id="125" w:name="_Toc238900463"/>
      <w:r w:rsidRPr="0032443C">
        <w:rPr>
          <w:u w:val="single"/>
        </w:rPr>
        <w:t xml:space="preserve">Representations and Warranties of </w:t>
      </w:r>
      <w:r w:rsidR="00544409" w:rsidRPr="0032443C">
        <w:rPr>
          <w:u w:val="single"/>
        </w:rPr>
        <w:t>Buyer</w:t>
      </w:r>
      <w:r w:rsidRPr="0032443C">
        <w:rPr>
          <w:u w:val="single"/>
        </w:rPr>
        <w:fldChar w:fldCharType="begin"/>
      </w:r>
      <w:r w:rsidRPr="0032443C">
        <w:instrText xml:space="preserve"> TC "</w:instrText>
      </w:r>
      <w:bookmarkStart w:id="126" w:name="_Toc238900464"/>
      <w:bookmarkStart w:id="127" w:name="_Toc516824886"/>
      <w:bookmarkStart w:id="128" w:name="_Toc161037732"/>
      <w:bookmarkStart w:id="129" w:name="_Toc204246873"/>
      <w:r w:rsidRPr="0032443C">
        <w:instrText>7.1</w:instrText>
      </w:r>
      <w:r w:rsidRPr="0032443C">
        <w:tab/>
        <w:instrText xml:space="preserve">Representations and Warranties of </w:instrText>
      </w:r>
      <w:bookmarkEnd w:id="126"/>
      <w:bookmarkEnd w:id="127"/>
      <w:r w:rsidR="001C13A7" w:rsidRPr="0032443C">
        <w:instrText>Utility</w:instrText>
      </w:r>
      <w:bookmarkEnd w:id="128"/>
      <w:bookmarkEnd w:id="129"/>
      <w:r w:rsidRPr="0032443C">
        <w:instrText>" \l "2" \y</w:instrText>
      </w:r>
      <w:r w:rsidRPr="0032443C">
        <w:rPr>
          <w:u w:val="single"/>
        </w:rPr>
        <w:fldChar w:fldCharType="end"/>
      </w:r>
      <w:r w:rsidRPr="0032443C">
        <w:t xml:space="preserve">.  </w:t>
      </w:r>
      <w:r w:rsidR="00544409" w:rsidRPr="0032443C">
        <w:t>Buyer</w:t>
      </w:r>
      <w:r w:rsidRPr="0032443C">
        <w:t xml:space="preserve"> hereby represents and warrants to </w:t>
      </w:r>
      <w:r w:rsidR="00B7252F" w:rsidRPr="0032443C">
        <w:t>Seller</w:t>
      </w:r>
      <w:r w:rsidRPr="0032443C">
        <w:t xml:space="preserve"> as follows:</w:t>
      </w:r>
      <w:bookmarkEnd w:id="125"/>
    </w:p>
    <w:p w14:paraId="5072D2BD" w14:textId="2D703CBA" w:rsidR="00E071AA" w:rsidRPr="0032443C" w:rsidRDefault="00E071AA">
      <w:pPr>
        <w:pStyle w:val="Legal1L3"/>
        <w:numPr>
          <w:ilvl w:val="2"/>
          <w:numId w:val="5"/>
        </w:numPr>
      </w:pPr>
      <w:r w:rsidRPr="0032443C">
        <w:rPr>
          <w:u w:val="single"/>
        </w:rPr>
        <w:t>Organization and Good Standing; Power and Authority</w:t>
      </w:r>
      <w:r w:rsidRPr="0032443C">
        <w:t xml:space="preserve">.  </w:t>
      </w:r>
      <w:r w:rsidR="00544409" w:rsidRPr="0032443C">
        <w:t>Buyer</w:t>
      </w:r>
      <w:r w:rsidRPr="0032443C">
        <w:t xml:space="preserve"> is a corporation duly incorporated, validly existing and in good standing under the laws of </w:t>
      </w:r>
      <w:r w:rsidR="008767B4" w:rsidRPr="0032443C">
        <w:t xml:space="preserve">the </w:t>
      </w:r>
      <w:r w:rsidR="00B56D1E" w:rsidRPr="0032443C">
        <w:t>Commonwealth of Massachusetts</w:t>
      </w:r>
      <w:r w:rsidRPr="0032443C">
        <w:t xml:space="preserve">.  Subject to the receipt of the Regulatory Approval, </w:t>
      </w:r>
      <w:r w:rsidR="00544409" w:rsidRPr="0032443C">
        <w:t>Buyer</w:t>
      </w:r>
      <w:r w:rsidRPr="0032443C">
        <w:t xml:space="preserve"> has all requisite power and authority to execute, deliver, and perform its obligations under this Agreement.</w:t>
      </w:r>
    </w:p>
    <w:p w14:paraId="600B8868" w14:textId="20702778" w:rsidR="00E071AA" w:rsidRPr="0032443C" w:rsidRDefault="00E071AA">
      <w:pPr>
        <w:pStyle w:val="Legal1L3"/>
        <w:numPr>
          <w:ilvl w:val="2"/>
          <w:numId w:val="5"/>
        </w:numPr>
      </w:pPr>
      <w:r w:rsidRPr="0032443C">
        <w:rPr>
          <w:u w:val="single"/>
        </w:rPr>
        <w:t>Due Authorization; No Conflicts</w:t>
      </w:r>
      <w:r w:rsidRPr="0032443C">
        <w:t xml:space="preserve">.  The execution and delivery by </w:t>
      </w:r>
      <w:r w:rsidR="00544409" w:rsidRPr="0032443C">
        <w:t>Buyer</w:t>
      </w:r>
      <w:r w:rsidRPr="0032443C">
        <w:t xml:space="preserve"> of this Agreement, and the performance by </w:t>
      </w:r>
      <w:r w:rsidR="00544409" w:rsidRPr="0032443C">
        <w:t>Buyer</w:t>
      </w:r>
      <w:r w:rsidRPr="0032443C">
        <w:t xml:space="preserve"> of its obligations hereunder, have been duly authorized by all necessary actions on the part of </w:t>
      </w:r>
      <w:r w:rsidR="00544409" w:rsidRPr="0032443C">
        <w:t>Buyer</w:t>
      </w:r>
      <w:r w:rsidRPr="0032443C">
        <w:t xml:space="preserve"> and do not and, under existing facts and Law, shall not: (</w:t>
      </w:r>
      <w:proofErr w:type="spellStart"/>
      <w:r w:rsidRPr="0032443C">
        <w:t>i</w:t>
      </w:r>
      <w:proofErr w:type="spellEnd"/>
      <w:r w:rsidRPr="0032443C">
        <w:t xml:space="preserve">)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w:t>
      </w:r>
      <w:r w:rsidR="0060567E" w:rsidRPr="0032443C">
        <w:t xml:space="preserve">subject to </w:t>
      </w:r>
      <w:r w:rsidRPr="0032443C">
        <w:t xml:space="preserve">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w:t>
      </w:r>
    </w:p>
    <w:p w14:paraId="357CDF44" w14:textId="72FD30BD" w:rsidR="00E071AA" w:rsidRPr="0032443C" w:rsidRDefault="00E071AA">
      <w:pPr>
        <w:pStyle w:val="Legal1L3"/>
        <w:numPr>
          <w:ilvl w:val="2"/>
          <w:numId w:val="5"/>
        </w:numPr>
      </w:pPr>
      <w:r w:rsidRPr="0032443C">
        <w:rPr>
          <w:u w:val="single"/>
        </w:rPr>
        <w:t>Binding Agreement</w:t>
      </w:r>
      <w:r w:rsidRPr="0032443C">
        <w:t xml:space="preserve">.  This Agreement has been duly executed and delivered on behalf of </w:t>
      </w:r>
      <w:r w:rsidR="00544409" w:rsidRPr="0032443C">
        <w:t>Buyer</w:t>
      </w:r>
      <w:r w:rsidRPr="0032443C">
        <w:t xml:space="preserve"> and, assuming the due execution hereof and performance hereunder by </w:t>
      </w:r>
      <w:r w:rsidR="00B7252F" w:rsidRPr="0032443C">
        <w:t>Seller</w:t>
      </w:r>
      <w:r w:rsidRPr="0032443C">
        <w:t xml:space="preserve"> and receipt of the Regulatory Approval, constitutes a legal, valid and binding obligation </w:t>
      </w:r>
      <w:r w:rsidRPr="0032443C">
        <w:lastRenderedPageBreak/>
        <w:t xml:space="preserve">of </w:t>
      </w:r>
      <w:r w:rsidR="00544409" w:rsidRPr="0032443C">
        <w:t>Buyer</w:t>
      </w:r>
      <w:r w:rsidRPr="0032443C">
        <w:t>, enforceable against it in accordance with its terms, except as such enforceability may be limited by law or principles of equity.</w:t>
      </w:r>
    </w:p>
    <w:p w14:paraId="128DF33F" w14:textId="26CC20F8" w:rsidR="00E071AA" w:rsidRPr="0032443C" w:rsidRDefault="00E071AA">
      <w:pPr>
        <w:pStyle w:val="Legal1L3"/>
        <w:numPr>
          <w:ilvl w:val="2"/>
          <w:numId w:val="5"/>
        </w:numPr>
      </w:pPr>
      <w:r w:rsidRPr="0032443C">
        <w:rPr>
          <w:u w:val="single"/>
        </w:rPr>
        <w:t>No Proceedings</w:t>
      </w:r>
      <w:r w:rsidRPr="0032443C">
        <w:t xml:space="preserve">. </w:t>
      </w:r>
      <w:r w:rsidR="008871D8" w:rsidRPr="0032443C">
        <w:t xml:space="preserve"> </w:t>
      </w:r>
      <w:r w:rsidR="009B7EB5" w:rsidRPr="0032443C">
        <w:t>As of the Effective Date, e</w:t>
      </w:r>
      <w:r w:rsidRPr="0032443C">
        <w:t>xcept to the extent relating to the Regulatory Approval</w:t>
      </w:r>
      <w:r w:rsidRPr="0032443C">
        <w:rPr>
          <w:bCs/>
          <w:iCs/>
        </w:rPr>
        <w:t xml:space="preserve">, </w:t>
      </w:r>
      <w:r w:rsidRPr="0032443C">
        <w:t xml:space="preserve">there are no actions, suits or other proceedings, at law or in equity, by or before any Governmental Entity or agency or any other body pending or, to the best of its knowledge, threatened against or affecting </w:t>
      </w:r>
      <w:r w:rsidR="00544409" w:rsidRPr="0032443C">
        <w:t>Buyer</w:t>
      </w:r>
      <w:r w:rsidRPr="0032443C">
        <w:t xml:space="preserve"> or any of its properties (including, without limitation, this Agreement) which relate in any manner to this Agreement or any transaction contemplated hereby, or which </w:t>
      </w:r>
      <w:r w:rsidR="00544409" w:rsidRPr="0032443C">
        <w:t>Buyer</w:t>
      </w:r>
      <w:r w:rsidRPr="0032443C">
        <w:t xml:space="preserve"> reasonably expects to lead to a material adverse effect on (</w:t>
      </w:r>
      <w:proofErr w:type="spellStart"/>
      <w:r w:rsidRPr="0032443C">
        <w:t>i</w:t>
      </w:r>
      <w:proofErr w:type="spellEnd"/>
      <w:r w:rsidRPr="0032443C">
        <w:t xml:space="preserve">) the validity or enforceability of this Agreement or (ii) </w:t>
      </w:r>
      <w:r w:rsidR="00544409" w:rsidRPr="0032443C">
        <w:t>Buyer</w:t>
      </w:r>
      <w:r w:rsidRPr="0032443C">
        <w:t>’s ability to perform its obligations under this Agreement.</w:t>
      </w:r>
    </w:p>
    <w:p w14:paraId="6AB96C8F" w14:textId="001983CB" w:rsidR="00E071AA" w:rsidRPr="0032443C" w:rsidRDefault="00E071AA">
      <w:pPr>
        <w:pStyle w:val="Legal1L3"/>
        <w:numPr>
          <w:ilvl w:val="2"/>
          <w:numId w:val="5"/>
        </w:numPr>
      </w:pPr>
      <w:r w:rsidRPr="0032443C">
        <w:rPr>
          <w:u w:val="single"/>
        </w:rPr>
        <w:t>Consents and Approvals</w:t>
      </w:r>
      <w:r w:rsidRPr="0032443C">
        <w:t xml:space="preserve">.  Except to the extent associated with the Regulatory Approval, the execution, delivery and performance by </w:t>
      </w:r>
      <w:r w:rsidR="00544409" w:rsidRPr="0032443C">
        <w:t>Buyer</w:t>
      </w:r>
      <w:r w:rsidRPr="0032443C">
        <w:t xml:space="preserve">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66869E63" w14:textId="6DE1B0F9" w:rsidR="00E071AA" w:rsidRPr="0032443C" w:rsidRDefault="00E071AA">
      <w:pPr>
        <w:pStyle w:val="Legal1L3"/>
        <w:numPr>
          <w:ilvl w:val="2"/>
          <w:numId w:val="5"/>
        </w:numPr>
      </w:pPr>
      <w:r w:rsidRPr="0032443C">
        <w:rPr>
          <w:u w:val="single"/>
        </w:rPr>
        <w:t>Negotiations</w:t>
      </w:r>
      <w:r w:rsidRPr="0032443C">
        <w:t xml:space="preserve">.  The terms and provisions of this Agreement are the result of arm’s length and good faith negotiations on the part of </w:t>
      </w:r>
      <w:r w:rsidR="00544409" w:rsidRPr="0032443C">
        <w:t>Buyer</w:t>
      </w:r>
      <w:r w:rsidR="0075023F" w:rsidRPr="0032443C">
        <w:t xml:space="preserve"> and equal bargaining power of the Parties.  No principle of law or equity regarding construing ambiguities in this Agreement against the drafting Party shall apply</w:t>
      </w:r>
      <w:r w:rsidRPr="0032443C">
        <w:t>.</w:t>
      </w:r>
    </w:p>
    <w:p w14:paraId="55772025" w14:textId="29DACE12" w:rsidR="00E071AA" w:rsidRPr="0032443C" w:rsidRDefault="00E071AA">
      <w:pPr>
        <w:pStyle w:val="Legal1L3"/>
        <w:numPr>
          <w:ilvl w:val="2"/>
          <w:numId w:val="5"/>
        </w:numPr>
      </w:pPr>
      <w:r w:rsidRPr="0032443C">
        <w:rPr>
          <w:u w:val="single"/>
        </w:rPr>
        <w:t>Bankruptcy</w:t>
      </w:r>
      <w:r w:rsidRPr="0032443C">
        <w:t xml:space="preserve">.  There are no bankruptcy, insolvency, reorganization, receivership or other such proceedings pending against or being contemplated by </w:t>
      </w:r>
      <w:r w:rsidR="00544409" w:rsidRPr="0032443C">
        <w:t>Buyer</w:t>
      </w:r>
      <w:r w:rsidRPr="0032443C">
        <w:t xml:space="preserve">, or, to </w:t>
      </w:r>
      <w:r w:rsidR="00544409" w:rsidRPr="0032443C">
        <w:t>Buyer</w:t>
      </w:r>
      <w:r w:rsidRPr="0032443C">
        <w:t>’s knowledge, threatened against it.</w:t>
      </w:r>
    </w:p>
    <w:p w14:paraId="5618FFA9" w14:textId="4A204CB9" w:rsidR="00E071AA" w:rsidRPr="0032443C" w:rsidRDefault="00E071AA">
      <w:pPr>
        <w:pStyle w:val="Legal1L3"/>
        <w:numPr>
          <w:ilvl w:val="2"/>
          <w:numId w:val="5"/>
        </w:numPr>
      </w:pPr>
      <w:r w:rsidRPr="0032443C">
        <w:rPr>
          <w:u w:val="single"/>
        </w:rPr>
        <w:t>No Default</w:t>
      </w:r>
      <w:r w:rsidRPr="0032443C">
        <w:t xml:space="preserve">.  No Default or Event of Default has occurred and is continuing and no Default or Event of Default shall occur as a result of the performance by </w:t>
      </w:r>
      <w:r w:rsidR="00544409" w:rsidRPr="0032443C">
        <w:t>Buyer</w:t>
      </w:r>
      <w:r w:rsidRPr="0032443C">
        <w:t xml:space="preserve"> of its obligations under this Agreement.</w:t>
      </w:r>
    </w:p>
    <w:p w14:paraId="1814D688" w14:textId="5D33170A" w:rsidR="00E071AA" w:rsidRPr="0032443C" w:rsidRDefault="00E071AA">
      <w:pPr>
        <w:pStyle w:val="Legal1L2"/>
        <w:numPr>
          <w:ilvl w:val="1"/>
          <w:numId w:val="5"/>
        </w:numPr>
      </w:pPr>
      <w:bookmarkStart w:id="130" w:name="_Toc238900465"/>
      <w:r w:rsidRPr="0032443C">
        <w:rPr>
          <w:u w:val="single"/>
        </w:rPr>
        <w:t xml:space="preserve">Representations and Warranties of </w:t>
      </w:r>
      <w:r w:rsidR="00B7252F" w:rsidRPr="0032443C">
        <w:rPr>
          <w:u w:val="single"/>
        </w:rPr>
        <w:t>Seller</w:t>
      </w:r>
      <w:r w:rsidRPr="0032443C">
        <w:t xml:space="preserve">.  </w:t>
      </w:r>
      <w:r w:rsidRPr="0032443C">
        <w:rPr>
          <w:u w:val="single"/>
        </w:rPr>
        <w:fldChar w:fldCharType="begin"/>
      </w:r>
      <w:r w:rsidRPr="0032443C">
        <w:instrText xml:space="preserve"> TC "</w:instrText>
      </w:r>
      <w:bookmarkStart w:id="131" w:name="_Toc238900466"/>
      <w:bookmarkStart w:id="132" w:name="_Toc516824887"/>
      <w:bookmarkStart w:id="133" w:name="_Toc161037733"/>
      <w:bookmarkStart w:id="134" w:name="_Toc204246874"/>
      <w:r w:rsidRPr="0032443C">
        <w:instrText>7.2</w:instrText>
      </w:r>
      <w:r w:rsidRPr="0032443C">
        <w:tab/>
        <w:instrText xml:space="preserve">Representations and Warranties of </w:instrText>
      </w:r>
      <w:bookmarkEnd w:id="131"/>
      <w:bookmarkEnd w:id="132"/>
      <w:bookmarkEnd w:id="133"/>
      <w:bookmarkEnd w:id="134"/>
      <w:r w:rsidR="00182867">
        <w:instrText>Seller</w:instrText>
      </w:r>
      <w:r w:rsidRPr="0032443C">
        <w:instrText>" \l "2" \y</w:instrText>
      </w:r>
      <w:r w:rsidRPr="0032443C">
        <w:rPr>
          <w:u w:val="single"/>
        </w:rPr>
        <w:fldChar w:fldCharType="end"/>
      </w:r>
      <w:r w:rsidR="00B7252F" w:rsidRPr="0032443C">
        <w:t>Seller</w:t>
      </w:r>
      <w:r w:rsidRPr="0032443C">
        <w:t xml:space="preserve"> hereby represents and warrants to </w:t>
      </w:r>
      <w:r w:rsidR="00544409" w:rsidRPr="0032443C">
        <w:t>Buyer</w:t>
      </w:r>
      <w:r w:rsidRPr="0032443C">
        <w:t xml:space="preserve"> as of the Effective Date as follows:</w:t>
      </w:r>
      <w:bookmarkEnd w:id="130"/>
    </w:p>
    <w:p w14:paraId="7276D49A" w14:textId="2E0CF1E7" w:rsidR="00E071AA" w:rsidRPr="0032443C" w:rsidRDefault="00E071AA">
      <w:pPr>
        <w:pStyle w:val="Legal1L3"/>
        <w:numPr>
          <w:ilvl w:val="2"/>
          <w:numId w:val="5"/>
        </w:numPr>
      </w:pPr>
      <w:r w:rsidRPr="0032443C">
        <w:rPr>
          <w:u w:val="single"/>
        </w:rPr>
        <w:t>Organization and Good Standing; Power and Authority</w:t>
      </w:r>
      <w:r w:rsidRPr="0032443C">
        <w:t xml:space="preserve">.  </w:t>
      </w:r>
      <w:r w:rsidR="00B7252F" w:rsidRPr="0032443C">
        <w:t>Seller</w:t>
      </w:r>
      <w:r w:rsidRPr="0032443C">
        <w:t xml:space="preserve"> is </w:t>
      </w:r>
      <w:r w:rsidR="0075023F" w:rsidRPr="0032443C">
        <w:t xml:space="preserve">duly formed, </w:t>
      </w:r>
      <w:r w:rsidRPr="0032443C">
        <w:t>validly existing and in good standing</w:t>
      </w:r>
      <w:r w:rsidR="006710EC">
        <w:t xml:space="preserve">.  </w:t>
      </w:r>
      <w:r w:rsidRPr="0032443C">
        <w:t xml:space="preserve">Subject to the receipt of the Permits listed in </w:t>
      </w:r>
      <w:r w:rsidR="006C06B2">
        <w:t>the Confirmation</w:t>
      </w:r>
      <w:r w:rsidRPr="0032443C">
        <w:t xml:space="preserve">, </w:t>
      </w:r>
      <w:r w:rsidR="00B7252F" w:rsidRPr="0032443C">
        <w:t>Seller</w:t>
      </w:r>
      <w:r w:rsidRPr="0032443C">
        <w:t xml:space="preserve"> has all requisite power and authority to execute, deliver, and perform its obligations under this Agreement.</w:t>
      </w:r>
    </w:p>
    <w:p w14:paraId="53C716CC" w14:textId="698A2874" w:rsidR="00E071AA" w:rsidRPr="0032443C" w:rsidRDefault="00E071AA">
      <w:pPr>
        <w:pStyle w:val="Legal1L3"/>
        <w:numPr>
          <w:ilvl w:val="2"/>
          <w:numId w:val="5"/>
        </w:numPr>
      </w:pPr>
      <w:r w:rsidRPr="0032443C">
        <w:rPr>
          <w:u w:val="single"/>
        </w:rPr>
        <w:t>Authority</w:t>
      </w:r>
      <w:r w:rsidRPr="0032443C">
        <w:t xml:space="preserve">.  </w:t>
      </w:r>
      <w:r w:rsidR="00B7252F" w:rsidRPr="0032443C">
        <w:t>Seller</w:t>
      </w:r>
      <w:r w:rsidRPr="0032443C">
        <w:t xml:space="preserve"> (</w:t>
      </w:r>
      <w:proofErr w:type="spellStart"/>
      <w:r w:rsidRPr="0032443C">
        <w:t>i</w:t>
      </w:r>
      <w:proofErr w:type="spellEnd"/>
      <w:r w:rsidRPr="0032443C">
        <w:t xml:space="preserve">) has the power and authority to own and operate its businesses and properties, to own or lease the property it occupies and to conduct the business in which it is currently engaged; (ii) is duly qualified and in good standing under the laws of each jurisdiction where its </w:t>
      </w:r>
      <w:r w:rsidR="005E4C39" w:rsidRPr="0032443C">
        <w:t>owner</w:t>
      </w:r>
      <w:r w:rsidRPr="0032443C">
        <w:t>ship, lease or operation of property or the conduct of its business requires such qualification; and (iii) holds</w:t>
      </w:r>
      <w:r w:rsidR="0014627F" w:rsidRPr="0032443C">
        <w:t>, or shall hold at the time required,</w:t>
      </w:r>
      <w:r w:rsidRPr="0032443C">
        <w:t xml:space="preserve"> all rights and entitlements necessary to construct, own and operate the Facility and to deliver the</w:t>
      </w:r>
      <w:r w:rsidR="00E12A87" w:rsidRPr="0032443C">
        <w:t xml:space="preserve"> </w:t>
      </w:r>
      <w:r w:rsidR="00201F98" w:rsidRPr="0032443C">
        <w:t>R</w:t>
      </w:r>
      <w:r w:rsidR="0064075A" w:rsidRPr="0032443C">
        <w:t>EC</w:t>
      </w:r>
      <w:r w:rsidR="00E12A87" w:rsidRPr="0032443C">
        <w:t>s</w:t>
      </w:r>
      <w:r w:rsidRPr="0032443C">
        <w:t xml:space="preserve"> to the </w:t>
      </w:r>
      <w:r w:rsidR="00544409" w:rsidRPr="0032443C">
        <w:t>Buyer</w:t>
      </w:r>
      <w:r w:rsidRPr="0032443C">
        <w:t xml:space="preserve"> in accordance with this Agreement.</w:t>
      </w:r>
    </w:p>
    <w:p w14:paraId="17C27DE2" w14:textId="0B640669" w:rsidR="00E071AA" w:rsidRPr="0032443C" w:rsidRDefault="00E071AA">
      <w:pPr>
        <w:pStyle w:val="Legal1L3"/>
        <w:numPr>
          <w:ilvl w:val="2"/>
          <w:numId w:val="5"/>
        </w:numPr>
      </w:pPr>
      <w:r w:rsidRPr="0032443C">
        <w:rPr>
          <w:u w:val="single"/>
        </w:rPr>
        <w:lastRenderedPageBreak/>
        <w:t>Due Authorization; No Conflicts</w:t>
      </w:r>
      <w:r w:rsidRPr="0032443C">
        <w:t xml:space="preserve">.  The execution and delivery by </w:t>
      </w:r>
      <w:r w:rsidR="00B7252F" w:rsidRPr="0032443C">
        <w:t>Seller</w:t>
      </w:r>
      <w:r w:rsidRPr="0032443C">
        <w:t xml:space="preserve"> of this Agreement, and the performance by </w:t>
      </w:r>
      <w:r w:rsidR="00B7252F" w:rsidRPr="0032443C">
        <w:t>Seller</w:t>
      </w:r>
      <w:r w:rsidRPr="0032443C">
        <w:t xml:space="preserve"> of its obligations hereunder, have been duly authorized by all necessary actions on the part of </w:t>
      </w:r>
      <w:r w:rsidR="00B7252F" w:rsidRPr="0032443C">
        <w:t>Seller</w:t>
      </w:r>
      <w:r w:rsidRPr="0032443C">
        <w:t xml:space="preserve"> and do not and, under existing facts and Law, shall not: (</w:t>
      </w:r>
      <w:proofErr w:type="spellStart"/>
      <w:r w:rsidRPr="0032443C">
        <w:t>i</w:t>
      </w:r>
      <w:proofErr w:type="spellEnd"/>
      <w:r w:rsidRPr="0032443C">
        <w:t xml:space="preserve">)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w:t>
      </w:r>
      <w:r w:rsidR="00E40A46">
        <w:t>the Confirmation</w:t>
      </w:r>
      <w:r w:rsidRPr="0032443C">
        <w:t>,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r w:rsidR="0032450C" w:rsidRPr="0032443C">
        <w:t xml:space="preserve">  </w:t>
      </w:r>
      <w:r w:rsidR="00B7252F" w:rsidRPr="0032443C">
        <w:t>Seller</w:t>
      </w:r>
      <w:r w:rsidR="0032450C" w:rsidRPr="0032443C">
        <w:t xml:space="preserve"> is</w:t>
      </w:r>
      <w:r w:rsidR="0014627F" w:rsidRPr="0032443C">
        <w:t>, or shall be by the Commercial Operation Date</w:t>
      </w:r>
      <w:r w:rsidR="000356C4" w:rsidRPr="0032443C">
        <w:t>,</w:t>
      </w:r>
      <w:r w:rsidR="0032450C" w:rsidRPr="0032443C">
        <w:t xml:space="preserve"> qualified to perform as a Market Participant under the ISO-NE Tariff, or is qualified to transact through another Market Participant under the ISO-NE Tariff.  </w:t>
      </w:r>
      <w:r w:rsidR="00B7252F" w:rsidRPr="0032443C">
        <w:t>Seller</w:t>
      </w:r>
      <w:r w:rsidR="0032450C" w:rsidRPr="0032443C">
        <w:t xml:space="preserve"> will not be disqualified from or be materially adversely affected in the performance of any of its obligations under this Agreement by reason of market power or affiliate transaction issues under federal or state regulatory requirements.</w:t>
      </w:r>
      <w:r w:rsidRPr="0032443C">
        <w:t xml:space="preserve"> </w:t>
      </w:r>
    </w:p>
    <w:p w14:paraId="1B63FE8D" w14:textId="30C2BEE0" w:rsidR="00E071AA" w:rsidRPr="0032443C" w:rsidRDefault="00E071AA">
      <w:pPr>
        <w:pStyle w:val="Legal1L3"/>
        <w:numPr>
          <w:ilvl w:val="2"/>
          <w:numId w:val="5"/>
        </w:numPr>
      </w:pPr>
      <w:r w:rsidRPr="0032443C">
        <w:rPr>
          <w:u w:val="single"/>
        </w:rPr>
        <w:t>Binding Agreement</w:t>
      </w:r>
      <w:r w:rsidRPr="0032443C">
        <w:t xml:space="preserve">.  This Agreement has been duly executed and delivered on behalf of </w:t>
      </w:r>
      <w:r w:rsidR="00B7252F" w:rsidRPr="0032443C">
        <w:t>Seller</w:t>
      </w:r>
      <w:r w:rsidRPr="0032443C">
        <w:t xml:space="preserve"> and, assuming the due execution hereof and performance hereunder by </w:t>
      </w:r>
      <w:r w:rsidR="00544409" w:rsidRPr="0032443C">
        <w:t>Buyer</w:t>
      </w:r>
      <w:r w:rsidR="0075023F" w:rsidRPr="0032443C">
        <w:t xml:space="preserve"> </w:t>
      </w:r>
      <w:r w:rsidRPr="0032443C">
        <w:t xml:space="preserve">and receipt of the Permits listed </w:t>
      </w:r>
      <w:r w:rsidR="006C06B2">
        <w:t>in the Confirmation</w:t>
      </w:r>
      <w:r w:rsidRPr="0032443C">
        <w:t xml:space="preserve">, constitutes a legal, valid and binding obligation of </w:t>
      </w:r>
      <w:r w:rsidR="00B7252F" w:rsidRPr="0032443C">
        <w:t>Seller</w:t>
      </w:r>
      <w:r w:rsidRPr="0032443C">
        <w:t>, enforceable against it in accordance with its terms, except as such enforceability may be limited by law or principles of equity.</w:t>
      </w:r>
    </w:p>
    <w:p w14:paraId="66292A95" w14:textId="21492D6B" w:rsidR="00E071AA" w:rsidRPr="0032443C" w:rsidRDefault="00E071AA">
      <w:pPr>
        <w:pStyle w:val="Legal1L3"/>
        <w:numPr>
          <w:ilvl w:val="2"/>
          <w:numId w:val="5"/>
        </w:numPr>
      </w:pPr>
      <w:r w:rsidRPr="0032443C">
        <w:rPr>
          <w:u w:val="single"/>
        </w:rPr>
        <w:t>No Proceedings</w:t>
      </w:r>
      <w:r w:rsidRPr="0032443C">
        <w:t xml:space="preserve">.  Except to the extent associated with the Permits listed </w:t>
      </w:r>
      <w:r w:rsidR="006C06B2">
        <w:t>in the Confirmation</w:t>
      </w:r>
      <w:r w:rsidRPr="0032443C">
        <w:t xml:space="preserve">, there are no actions, suits or other proceedings, at law or in equity, by or before any Governmental Entity or agency or any other body pending or, to the best of its knowledge, threatened against or affecting </w:t>
      </w:r>
      <w:r w:rsidR="00B7252F" w:rsidRPr="0032443C">
        <w:t>Seller</w:t>
      </w:r>
      <w:r w:rsidRPr="0032443C">
        <w:t xml:space="preserve"> or any of its properties (including, without limitation, this Agreement) which relate in any manner to this Agreement or any transaction contemplated hereby, or which </w:t>
      </w:r>
      <w:r w:rsidR="00B7252F" w:rsidRPr="0032443C">
        <w:t>Seller</w:t>
      </w:r>
      <w:r w:rsidRPr="0032443C">
        <w:t xml:space="preserve"> reasonably expects to lead to a material adverse effect on (</w:t>
      </w:r>
      <w:proofErr w:type="spellStart"/>
      <w:r w:rsidRPr="0032443C">
        <w:t>i</w:t>
      </w:r>
      <w:proofErr w:type="spellEnd"/>
      <w:r w:rsidRPr="0032443C">
        <w:t xml:space="preserve">) the validity or enforceability of this Agreement or (ii) </w:t>
      </w:r>
      <w:r w:rsidR="00B7252F" w:rsidRPr="0032443C">
        <w:t>Seller</w:t>
      </w:r>
      <w:r w:rsidRPr="0032443C">
        <w:t>’s ability to perform its obligations under this Agreement.</w:t>
      </w:r>
    </w:p>
    <w:p w14:paraId="54537B48" w14:textId="53066D52" w:rsidR="00E071AA" w:rsidRPr="0032443C" w:rsidRDefault="00E071AA">
      <w:pPr>
        <w:pStyle w:val="Legal1L3"/>
        <w:numPr>
          <w:ilvl w:val="2"/>
          <w:numId w:val="5"/>
        </w:numPr>
      </w:pPr>
      <w:r w:rsidRPr="0032443C">
        <w:rPr>
          <w:u w:val="single"/>
        </w:rPr>
        <w:t>Consents and Approvals</w:t>
      </w:r>
      <w:r w:rsidRPr="0032443C">
        <w:t xml:space="preserve">.  Subject to the receipt of the Permits listed </w:t>
      </w:r>
      <w:r w:rsidR="00E40A46">
        <w:t>in the Confirmation</w:t>
      </w:r>
      <w:r w:rsidRPr="0032443C">
        <w:t xml:space="preserve"> on or prior to the date such Permits are required under applicable Law, the execution, delivery and performance by </w:t>
      </w:r>
      <w:r w:rsidR="00B7252F" w:rsidRPr="0032443C">
        <w:t>Seller</w:t>
      </w:r>
      <w:r w:rsidRPr="0032443C">
        <w:t xml:space="preserve">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w:t>
      </w:r>
      <w:r w:rsidR="00B7252F" w:rsidRPr="0032443C">
        <w:t>Seller</w:t>
      </w:r>
      <w:r w:rsidRPr="0032443C">
        <w:t xml:space="preserve">’s knowledge, </w:t>
      </w:r>
      <w:r w:rsidR="00B7252F" w:rsidRPr="0032443C">
        <w:t>Seller</w:t>
      </w:r>
      <w:r w:rsidRPr="0032443C">
        <w:t xml:space="preserve"> shall be able to receive the Permits listed in </w:t>
      </w:r>
      <w:r w:rsidR="00C279FC">
        <w:t>the Confirmation</w:t>
      </w:r>
      <w:r w:rsidR="00C279FC" w:rsidRPr="0032443C" w:rsidDel="00C279FC">
        <w:t xml:space="preserve"> </w:t>
      </w:r>
      <w:r w:rsidRPr="0032443C">
        <w:t>in due course and as required under applicable Law to the extent that those Permits have not previously been received.</w:t>
      </w:r>
    </w:p>
    <w:p w14:paraId="21AD5B3D" w14:textId="0ABB22B2" w:rsidR="00E071AA" w:rsidRPr="0032443C" w:rsidRDefault="00DA2DE9">
      <w:pPr>
        <w:pStyle w:val="Legal1L3"/>
        <w:numPr>
          <w:ilvl w:val="2"/>
          <w:numId w:val="5"/>
        </w:numPr>
      </w:pPr>
      <w:r w:rsidRPr="0032443C">
        <w:rPr>
          <w:u w:val="single"/>
        </w:rPr>
        <w:t xml:space="preserve">RPS or </w:t>
      </w:r>
      <w:r w:rsidR="00173AED" w:rsidRPr="0032443C">
        <w:rPr>
          <w:u w:val="single"/>
        </w:rPr>
        <w:t xml:space="preserve">Clean Peak </w:t>
      </w:r>
      <w:r w:rsidRPr="0032443C">
        <w:rPr>
          <w:u w:val="single"/>
        </w:rPr>
        <w:t>Eligibility</w:t>
      </w:r>
      <w:r w:rsidR="00B72BD4" w:rsidRPr="0032443C">
        <w:t xml:space="preserve">.  The Facility </w:t>
      </w:r>
      <w:r w:rsidR="008E695B" w:rsidRPr="0032443C">
        <w:t xml:space="preserve">shall </w:t>
      </w:r>
      <w:r w:rsidR="00B72BD4" w:rsidRPr="0032443C">
        <w:t>(</w:t>
      </w:r>
      <w:proofErr w:type="spellStart"/>
      <w:r w:rsidR="00B72BD4" w:rsidRPr="0032443C">
        <w:t>i</w:t>
      </w:r>
      <w:proofErr w:type="spellEnd"/>
      <w:r w:rsidR="00B72BD4" w:rsidRPr="0032443C">
        <w:t xml:space="preserve">) </w:t>
      </w:r>
      <w:r w:rsidR="006C06B2">
        <w:t xml:space="preserve">be </w:t>
      </w:r>
      <w:r w:rsidR="00B72BD4" w:rsidRPr="0032443C">
        <w:t xml:space="preserve">a </w:t>
      </w:r>
      <w:r w:rsidR="00C961D9" w:rsidRPr="0032443C">
        <w:t>RPS Class I Renewable Generation Unit</w:t>
      </w:r>
      <w:r w:rsidR="006C06B2">
        <w:t xml:space="preserve"> and/or</w:t>
      </w:r>
      <w:r w:rsidR="00C961D9" w:rsidRPr="0032443C">
        <w:t xml:space="preserve">  a </w:t>
      </w:r>
      <w:r w:rsidR="00B72BD4" w:rsidRPr="0032443C">
        <w:t>Clean Peak Resource eligible under the Clean Peak Standard</w:t>
      </w:r>
      <w:r w:rsidR="006C06B2">
        <w:t xml:space="preserve"> (as provided in the Confirmation),</w:t>
      </w:r>
      <w:r w:rsidR="00B72BD4" w:rsidRPr="0032443C">
        <w:t xml:space="preserve"> (ii) </w:t>
      </w:r>
      <w:r w:rsidR="006C06B2">
        <w:t xml:space="preserve">be </w:t>
      </w:r>
      <w:r w:rsidR="00B72BD4" w:rsidRPr="0032443C">
        <w:t xml:space="preserve">tracked in the GIS to ensure a unit-specific accounting of the Delivery of the Energy to enable the Massachusetts Department of Environmental Protection to accurately account for such Energy in the state greenhouse gas </w:t>
      </w:r>
      <w:r w:rsidR="00B72BD4" w:rsidRPr="0032443C">
        <w:lastRenderedPageBreak/>
        <w:t xml:space="preserve">emissions inventory, created under chapter 298 of the Acts of 2008, and </w:t>
      </w:r>
      <w:r w:rsidR="00D94A7C" w:rsidRPr="0032443C">
        <w:t>(i</w:t>
      </w:r>
      <w:r w:rsidR="006C06B2">
        <w:t>ii</w:t>
      </w:r>
      <w:r w:rsidR="00D94A7C" w:rsidRPr="0032443C">
        <w:t xml:space="preserve">) </w:t>
      </w:r>
      <w:r w:rsidR="00B72BD4" w:rsidRPr="0032443C">
        <w:t xml:space="preserve"> have a Commercial Operation Date as verified by Buyer</w:t>
      </w:r>
      <w:r w:rsidR="00F16E3F" w:rsidRPr="0032443C">
        <w:rPr>
          <w:u w:val="single"/>
        </w:rPr>
        <w:t>.</w:t>
      </w:r>
    </w:p>
    <w:p w14:paraId="12920416" w14:textId="2451E9EC" w:rsidR="00E071AA" w:rsidRPr="0032443C" w:rsidRDefault="003558D7">
      <w:pPr>
        <w:pStyle w:val="Legal1L3"/>
        <w:numPr>
          <w:ilvl w:val="2"/>
          <w:numId w:val="5"/>
        </w:numPr>
      </w:pPr>
      <w:r w:rsidRPr="0032443C">
        <w:rPr>
          <w:u w:val="single"/>
        </w:rPr>
        <w:t xml:space="preserve">Title to </w:t>
      </w:r>
      <w:proofErr w:type="spellStart"/>
      <w:r w:rsidR="00343C35" w:rsidRPr="0032443C">
        <w:rPr>
          <w:u w:val="single"/>
        </w:rPr>
        <w:t>R</w:t>
      </w:r>
      <w:r w:rsidR="0064075A" w:rsidRPr="0032443C">
        <w:rPr>
          <w:u w:val="single"/>
        </w:rPr>
        <w:t>EC</w:t>
      </w:r>
      <w:r w:rsidRPr="0032443C">
        <w:rPr>
          <w:u w:val="single"/>
        </w:rPr>
        <w:t>s</w:t>
      </w:r>
      <w:r w:rsidRPr="0032443C">
        <w:t>.</w:t>
      </w:r>
      <w:proofErr w:type="spellEnd"/>
      <w:r w:rsidRPr="0032443C">
        <w:t xml:space="preserve">  Seller has and shall have good and marketable title to all </w:t>
      </w:r>
      <w:r w:rsidR="00343C35" w:rsidRPr="0032443C">
        <w:t>R</w:t>
      </w:r>
      <w:r w:rsidR="0064075A" w:rsidRPr="0032443C">
        <w:t>EC</w:t>
      </w:r>
      <w:r w:rsidRPr="0032443C">
        <w:t xml:space="preserve">s sold and Delivered to Buyer under this Agreement, free and clear of all liens, charges and encumbrances.  Seller has not sold and, except as permitted in accordance with the terms of this Agreement, shall not sell any such </w:t>
      </w:r>
      <w:r w:rsidR="00343C35" w:rsidRPr="0032443C">
        <w:t>R</w:t>
      </w:r>
      <w:r w:rsidR="0064075A" w:rsidRPr="0032443C">
        <w:t>EC</w:t>
      </w:r>
      <w:r w:rsidRPr="0032443C">
        <w:t xml:space="preserve">s to any other Person, and no Person other than Seller can claim an interest in any </w:t>
      </w:r>
      <w:r w:rsidR="00343C35" w:rsidRPr="0032443C">
        <w:t>R</w:t>
      </w:r>
      <w:r w:rsidR="0064075A" w:rsidRPr="0032443C">
        <w:t>EC</w:t>
      </w:r>
      <w:r w:rsidRPr="0032443C">
        <w:t>s to be sold to Buyer under this Agreement</w:t>
      </w:r>
      <w:r w:rsidR="00FC282B" w:rsidRPr="0032443C">
        <w:rPr>
          <w:u w:val="single"/>
        </w:rPr>
        <w:t>.</w:t>
      </w:r>
    </w:p>
    <w:p w14:paraId="06B37A11" w14:textId="674B9BE7" w:rsidR="00E071AA" w:rsidRPr="0032443C" w:rsidRDefault="00E071AA">
      <w:pPr>
        <w:pStyle w:val="Legal1L3"/>
        <w:numPr>
          <w:ilvl w:val="2"/>
          <w:numId w:val="5"/>
        </w:numPr>
      </w:pPr>
      <w:r w:rsidRPr="0032443C">
        <w:rPr>
          <w:u w:val="single"/>
        </w:rPr>
        <w:t>Negotiations</w:t>
      </w:r>
      <w:r w:rsidRPr="0032443C">
        <w:t xml:space="preserve">.  The terms and provisions of this Agreement are the result of arm’s length and good faith negotiations on the part of </w:t>
      </w:r>
      <w:r w:rsidR="00B7252F" w:rsidRPr="0032443C">
        <w:t>Seller</w:t>
      </w:r>
      <w:r w:rsidR="002972B8" w:rsidRPr="0032443C">
        <w:t xml:space="preserve"> and equal bargaining power of the Parties.  No principle of law or equity regarding construing ambiguities in this Agreement against the drafting Party shall apply</w:t>
      </w:r>
      <w:r w:rsidRPr="0032443C">
        <w:t>.</w:t>
      </w:r>
    </w:p>
    <w:p w14:paraId="2E5E88E3" w14:textId="1A701489" w:rsidR="00E071AA" w:rsidRPr="0032443C" w:rsidRDefault="00E071AA">
      <w:pPr>
        <w:pStyle w:val="Legal1L3"/>
        <w:numPr>
          <w:ilvl w:val="2"/>
          <w:numId w:val="5"/>
        </w:numPr>
      </w:pPr>
      <w:r w:rsidRPr="0032443C">
        <w:rPr>
          <w:u w:val="single"/>
        </w:rPr>
        <w:t>Bankruptcy</w:t>
      </w:r>
      <w:r w:rsidRPr="0032443C">
        <w:t xml:space="preserve">.  There are no bankruptcy, insolvency, reorganization, receivership or other such proceedings pending against or being contemplated by </w:t>
      </w:r>
      <w:r w:rsidR="00B7252F" w:rsidRPr="0032443C">
        <w:t>Seller</w:t>
      </w:r>
      <w:r w:rsidRPr="0032443C">
        <w:t xml:space="preserve">, or, to </w:t>
      </w:r>
      <w:r w:rsidR="00B7252F" w:rsidRPr="0032443C">
        <w:t>Seller</w:t>
      </w:r>
      <w:r w:rsidRPr="0032443C">
        <w:t>’s knowledge, threatened against it.</w:t>
      </w:r>
    </w:p>
    <w:p w14:paraId="7BB63478" w14:textId="53EA6BD2" w:rsidR="000B04B6" w:rsidRPr="0032443C" w:rsidRDefault="000B04B6">
      <w:pPr>
        <w:pStyle w:val="Legal1L3"/>
        <w:numPr>
          <w:ilvl w:val="2"/>
          <w:numId w:val="5"/>
        </w:numPr>
      </w:pPr>
      <w:r w:rsidRPr="0032443C">
        <w:rPr>
          <w:u w:val="single"/>
        </w:rPr>
        <w:t>No Misrepresentations.</w:t>
      </w:r>
      <w:r w:rsidRPr="0032443C">
        <w:t xml:space="preserve">  The reports and other submittals by </w:t>
      </w:r>
      <w:r w:rsidR="00B7252F" w:rsidRPr="0032443C">
        <w:t>Seller</w:t>
      </w:r>
      <w:r w:rsidRPr="0032443C">
        <w:t xml:space="preserve"> to </w:t>
      </w:r>
      <w:r w:rsidR="00544409" w:rsidRPr="0032443C">
        <w:t>Buyer</w:t>
      </w:r>
      <w:r w:rsidRPr="0032443C">
        <w:t xml:space="preserve"> under this Agreement are not false or misleading in any material respect.</w:t>
      </w:r>
    </w:p>
    <w:p w14:paraId="1807CECA" w14:textId="63374894" w:rsidR="00E071AA" w:rsidRPr="0032443C" w:rsidRDefault="00E071AA">
      <w:pPr>
        <w:pStyle w:val="Legal1L3"/>
        <w:numPr>
          <w:ilvl w:val="2"/>
          <w:numId w:val="5"/>
        </w:numPr>
      </w:pPr>
      <w:r w:rsidRPr="0032443C">
        <w:rPr>
          <w:u w:val="single"/>
        </w:rPr>
        <w:t>No Default</w:t>
      </w:r>
      <w:r w:rsidRPr="0032443C">
        <w:t xml:space="preserve">.  No Default or Event of Default has occurred and is continuing and no Default or Event of Default shall occur as a result of the performance by </w:t>
      </w:r>
      <w:r w:rsidR="00B7252F" w:rsidRPr="0032443C">
        <w:t>Seller</w:t>
      </w:r>
      <w:r w:rsidRPr="0032443C">
        <w:t xml:space="preserve"> of its obligations under this Agreement.</w:t>
      </w:r>
    </w:p>
    <w:p w14:paraId="25980A90" w14:textId="11EC4AF8" w:rsidR="00963F78" w:rsidRPr="0032443C" w:rsidRDefault="00DE2468">
      <w:pPr>
        <w:pStyle w:val="Legal23"/>
        <w:numPr>
          <w:ilvl w:val="2"/>
          <w:numId w:val="5"/>
        </w:numPr>
      </w:pPr>
      <w:r w:rsidRPr="0032443C">
        <w:rPr>
          <w:u w:val="single"/>
        </w:rPr>
        <w:t>Site Control</w:t>
      </w:r>
      <w:r w:rsidRPr="0032443C">
        <w:t xml:space="preserve">.  </w:t>
      </w:r>
      <w:r w:rsidR="00B7252F" w:rsidRPr="0032443C">
        <w:t>Seller</w:t>
      </w:r>
      <w:r w:rsidR="007F2BEA" w:rsidRPr="0032443C">
        <w:t xml:space="preserve"> has either (</w:t>
      </w:r>
      <w:proofErr w:type="spellStart"/>
      <w:r w:rsidR="007F2BEA" w:rsidRPr="0032443C">
        <w:t>i</w:t>
      </w:r>
      <w:proofErr w:type="spellEnd"/>
      <w:r w:rsidR="007F2BEA" w:rsidRPr="0032443C">
        <w:t xml:space="preserve">) </w:t>
      </w:r>
      <w:r w:rsidR="006604E9" w:rsidRPr="0032443C">
        <w:t>acquired all</w:t>
      </w:r>
      <w:r w:rsidR="007F2BEA" w:rsidRPr="0032443C">
        <w:t xml:space="preserve"> real property rights to construct and operate the Facility, </w:t>
      </w:r>
      <w:r w:rsidR="001C7890" w:rsidRPr="0032443C">
        <w:t xml:space="preserve">to interconnect the Facility to the Interconnecting Utility, to construct the </w:t>
      </w:r>
      <w:r w:rsidR="00673B5C">
        <w:t xml:space="preserve">applicable Network Upgrades and </w:t>
      </w:r>
      <w:r w:rsidR="006D43CB">
        <w:t xml:space="preserve">Distribution </w:t>
      </w:r>
      <w:r w:rsidR="001C7890" w:rsidRPr="0032443C">
        <w:t xml:space="preserve">Upgrades (to the extent it is </w:t>
      </w:r>
      <w:r w:rsidR="00B7252F" w:rsidRPr="0032443C">
        <w:t>Seller</w:t>
      </w:r>
      <w:r w:rsidR="001C7890" w:rsidRPr="0032443C">
        <w:t xml:space="preserve">’s responsibility to do so) and to perform </w:t>
      </w:r>
      <w:r w:rsidR="00B7252F" w:rsidRPr="0032443C">
        <w:t>Seller</w:t>
      </w:r>
      <w:r w:rsidR="001C7890" w:rsidRPr="0032443C">
        <w:t xml:space="preserve">’s obligations under this Agreement </w:t>
      </w:r>
      <w:r w:rsidR="007F2BEA" w:rsidRPr="0032443C">
        <w:t xml:space="preserve">or (ii) </w:t>
      </w:r>
      <w:r w:rsidR="001C7890" w:rsidRPr="0032443C">
        <w:t xml:space="preserve">has an irrevocable option, through the end of the Services Term, to acquire such other real property rights and the only condition upon </w:t>
      </w:r>
      <w:r w:rsidR="00B7252F" w:rsidRPr="0032443C">
        <w:t>Seller</w:t>
      </w:r>
      <w:r w:rsidR="001C7890" w:rsidRPr="0032443C">
        <w:t>’s exercise of such option to acquire such real property rights is the payment of an amount that represents the fair market value of such real property rights</w:t>
      </w:r>
      <w:r w:rsidR="007F2BEA" w:rsidRPr="0032443C">
        <w:t>.</w:t>
      </w:r>
      <w:r w:rsidR="00390B25" w:rsidRPr="0032443C">
        <w:t xml:space="preserve"> </w:t>
      </w:r>
    </w:p>
    <w:p w14:paraId="4E130C5B" w14:textId="5244F06C" w:rsidR="00EF61CB" w:rsidRPr="0032443C" w:rsidRDefault="00EF61CB">
      <w:pPr>
        <w:pStyle w:val="Legal1Cont3"/>
        <w:numPr>
          <w:ilvl w:val="2"/>
          <w:numId w:val="5"/>
        </w:numPr>
      </w:pPr>
      <w:r w:rsidRPr="0032443C">
        <w:rPr>
          <w:u w:val="single"/>
        </w:rPr>
        <w:t>Interconnection Agreement</w:t>
      </w:r>
      <w:r w:rsidR="0046402A">
        <w:rPr>
          <w:u w:val="single"/>
        </w:rPr>
        <w:t>; Interconnecting Utility Rules</w:t>
      </w:r>
      <w:r w:rsidRPr="0032443C">
        <w:t xml:space="preserve">.  </w:t>
      </w:r>
      <w:r w:rsidR="00155DC3" w:rsidRPr="0032443C">
        <w:t>No Default or Event of Default has occurred under the Interconnection Agreement</w:t>
      </w:r>
      <w:r w:rsidR="0046402A">
        <w:t>, and Seller is in compliance  with all applicable Interconnecting Utility Rules</w:t>
      </w:r>
      <w:r w:rsidR="00A12A96" w:rsidRPr="0032443C">
        <w:t>.</w:t>
      </w:r>
    </w:p>
    <w:p w14:paraId="7E94E422" w14:textId="683FD55A" w:rsidR="00E071AA" w:rsidRPr="0032443C" w:rsidRDefault="00E071AA">
      <w:pPr>
        <w:pStyle w:val="Legal1L2"/>
        <w:numPr>
          <w:ilvl w:val="1"/>
          <w:numId w:val="5"/>
        </w:numPr>
      </w:pPr>
      <w:bookmarkStart w:id="135" w:name="_Toc238900467"/>
      <w:r w:rsidRPr="0032443C">
        <w:rPr>
          <w:u w:val="single"/>
        </w:rPr>
        <w:t>Continuing Nature of Representations and Warranties</w:t>
      </w:r>
      <w:r w:rsidRPr="0032443C">
        <w:rPr>
          <w:u w:val="single"/>
        </w:rPr>
        <w:fldChar w:fldCharType="begin"/>
      </w:r>
      <w:r w:rsidRPr="0032443C">
        <w:instrText xml:space="preserve"> TC "</w:instrText>
      </w:r>
      <w:bookmarkStart w:id="136" w:name="_Toc238900468"/>
      <w:bookmarkStart w:id="137" w:name="_Toc516824888"/>
      <w:bookmarkStart w:id="138" w:name="_Toc161037734"/>
      <w:bookmarkStart w:id="139" w:name="_Toc204246875"/>
      <w:r w:rsidRPr="0032443C">
        <w:instrText>7.3</w:instrText>
      </w:r>
      <w:r w:rsidRPr="0032443C">
        <w:tab/>
        <w:instrText>Continuing Nature of Representations and Warranties</w:instrText>
      </w:r>
      <w:bookmarkEnd w:id="136"/>
      <w:bookmarkEnd w:id="137"/>
      <w:bookmarkEnd w:id="138"/>
      <w:bookmarkEnd w:id="139"/>
      <w:r w:rsidRPr="0032443C">
        <w:instrText>" \l "2" \y</w:instrText>
      </w:r>
      <w:r w:rsidRPr="0032443C">
        <w:rPr>
          <w:u w:val="single"/>
        </w:rPr>
        <w:fldChar w:fldCharType="end"/>
      </w:r>
      <w:r w:rsidRPr="0032443C">
        <w:t xml:space="preserve">.  The representations and warranties set forth in this </w:t>
      </w:r>
      <w:r w:rsidR="00BD48AB" w:rsidRPr="0032443C">
        <w:t xml:space="preserve">Article </w:t>
      </w:r>
      <w:r w:rsidRPr="0032443C">
        <w:t>are made as of the Effective Date and deemed made continually throughout the Term</w:t>
      </w:r>
      <w:r w:rsidR="002972B8" w:rsidRPr="0032443C">
        <w:t>, subject to the removal of the references to the Regulatory Approval and Permits as and when the Regulatory Approval and Permits are obtained</w:t>
      </w:r>
      <w:r w:rsidRPr="0032443C">
        <w:t xml:space="preserve">.  If at any time during the Term, a Party </w:t>
      </w:r>
      <w:r w:rsidR="000B04B6" w:rsidRPr="0032443C">
        <w:t>has</w:t>
      </w:r>
      <w:r w:rsidRPr="0032443C">
        <w:t xml:space="preserve"> knowledge of any event or information which causes any of the representations and warranties in this Article 7 to be untrue or misleading, such Party shall provide the other Party with </w:t>
      </w:r>
      <w:r w:rsidR="000B04B6" w:rsidRPr="0032443C">
        <w:t xml:space="preserve">prompt </w:t>
      </w:r>
      <w:r w:rsidRPr="0032443C">
        <w:t xml:space="preserve">written notice of the event or information, the representations and warranties affected, and the </w:t>
      </w:r>
      <w:r w:rsidR="000B04B6" w:rsidRPr="0032443C">
        <w:t xml:space="preserve">corrective </w:t>
      </w:r>
      <w:r w:rsidRPr="0032443C">
        <w:t>action</w:t>
      </w:r>
      <w:r w:rsidR="009C4246" w:rsidRPr="0032443C">
        <w:t xml:space="preserve"> </w:t>
      </w:r>
      <w:r w:rsidRPr="0032443C">
        <w:t xml:space="preserve">such Party </w:t>
      </w:r>
      <w:r w:rsidR="000B04B6" w:rsidRPr="0032443C">
        <w:t>shall take</w:t>
      </w:r>
      <w:r w:rsidRPr="0032443C">
        <w:t xml:space="preserve">.  The notice required pursuant to this Section </w:t>
      </w:r>
      <w:r w:rsidR="004C6769" w:rsidRPr="0032443C">
        <w:t xml:space="preserve">7.3 </w:t>
      </w:r>
      <w:r w:rsidRPr="0032443C">
        <w:t xml:space="preserve">shall be given as soon as practicable after the occurrence of each such event. </w:t>
      </w:r>
      <w:bookmarkEnd w:id="135"/>
    </w:p>
    <w:p w14:paraId="2FF5136E" w14:textId="7D7F4D4E" w:rsidR="00043B70" w:rsidRPr="0032443C" w:rsidRDefault="00E071AA" w:rsidP="00ED5EB1">
      <w:pPr>
        <w:pStyle w:val="Legal1L1"/>
        <w:keepNext/>
        <w:numPr>
          <w:ilvl w:val="0"/>
          <w:numId w:val="5"/>
        </w:numPr>
        <w:rPr>
          <w:rFonts w:ascii="Times New Roman" w:hAnsi="Times New Roman"/>
        </w:rPr>
      </w:pPr>
      <w:bookmarkStart w:id="140" w:name="_Toc238900469"/>
      <w:r w:rsidRPr="0032443C">
        <w:rPr>
          <w:rFonts w:ascii="Times New Roman" w:hAnsi="Times New Roman"/>
        </w:rPr>
        <w:lastRenderedPageBreak/>
        <w:t>REGULATORY APPROVAL</w:t>
      </w:r>
      <w:r w:rsidRPr="0032443C">
        <w:rPr>
          <w:rFonts w:ascii="Times New Roman" w:hAnsi="Times New Roman"/>
        </w:rPr>
        <w:fldChar w:fldCharType="begin"/>
      </w:r>
      <w:r w:rsidRPr="0032443C">
        <w:rPr>
          <w:rFonts w:ascii="Times New Roman" w:hAnsi="Times New Roman"/>
        </w:rPr>
        <w:instrText xml:space="preserve"> TC "</w:instrText>
      </w:r>
      <w:bookmarkStart w:id="141" w:name="_Toc238900470"/>
      <w:bookmarkStart w:id="142" w:name="_Toc516824889"/>
      <w:bookmarkStart w:id="143" w:name="_Toc161037736"/>
      <w:bookmarkStart w:id="144" w:name="_Toc204246876"/>
      <w:r w:rsidRPr="0032443C">
        <w:rPr>
          <w:rFonts w:ascii="Times New Roman" w:hAnsi="Times New Roman"/>
        </w:rPr>
        <w:instrText>8.</w:instrText>
      </w:r>
      <w:r w:rsidRPr="0032443C">
        <w:rPr>
          <w:rFonts w:ascii="Times New Roman" w:hAnsi="Times New Roman"/>
        </w:rPr>
        <w:tab/>
        <w:instrText>REGULATORY APPROVAL</w:instrText>
      </w:r>
      <w:bookmarkEnd w:id="141"/>
      <w:bookmarkEnd w:id="142"/>
      <w:bookmarkEnd w:id="143"/>
      <w:bookmarkEnd w:id="144"/>
      <w:r w:rsidRPr="0032443C">
        <w:rPr>
          <w:rFonts w:ascii="Times New Roman" w:hAnsi="Times New Roman"/>
        </w:rPr>
        <w:instrText>" \l "1" \y</w:instrText>
      </w:r>
      <w:r w:rsidRPr="0032443C">
        <w:rPr>
          <w:rFonts w:ascii="Times New Roman" w:hAnsi="Times New Roman"/>
        </w:rPr>
        <w:fldChar w:fldCharType="end"/>
      </w:r>
      <w:bookmarkStart w:id="145" w:name="_Toc238900471"/>
      <w:bookmarkEnd w:id="140"/>
    </w:p>
    <w:p w14:paraId="075E73B4" w14:textId="77777777" w:rsidR="00ED5EB1" w:rsidRPr="0032443C" w:rsidRDefault="00ED5EB1" w:rsidP="00ED5EB1">
      <w:pPr>
        <w:pStyle w:val="Legal22"/>
        <w:numPr>
          <w:ilvl w:val="0"/>
          <w:numId w:val="0"/>
        </w:numPr>
        <w:ind w:left="720"/>
      </w:pPr>
      <w:r w:rsidRPr="0032443C">
        <w:t>8.1</w:t>
      </w:r>
      <w:r w:rsidRPr="0032443C">
        <w:tab/>
      </w:r>
      <w:r w:rsidR="00E071AA" w:rsidRPr="0032443C">
        <w:rPr>
          <w:u w:val="single"/>
        </w:rPr>
        <w:t>Receipt of Regulatory Approval</w:t>
      </w:r>
      <w:r w:rsidR="00E071AA" w:rsidRPr="0032443C">
        <w:rPr>
          <w:u w:val="single"/>
        </w:rPr>
        <w:fldChar w:fldCharType="begin"/>
      </w:r>
      <w:r w:rsidR="00E071AA" w:rsidRPr="0032443C">
        <w:instrText xml:space="preserve"> TC "</w:instrText>
      </w:r>
      <w:bookmarkStart w:id="146" w:name="_Toc238900472"/>
      <w:bookmarkStart w:id="147" w:name="_Toc516824890"/>
      <w:bookmarkStart w:id="148" w:name="_Toc161037737"/>
      <w:bookmarkStart w:id="149" w:name="_Toc204246877"/>
      <w:r w:rsidR="00E071AA" w:rsidRPr="0032443C">
        <w:instrText>8.1</w:instrText>
      </w:r>
      <w:r w:rsidR="00E071AA" w:rsidRPr="0032443C">
        <w:tab/>
        <w:instrText>Receipt of Regulatory Approval</w:instrText>
      </w:r>
      <w:bookmarkEnd w:id="146"/>
      <w:bookmarkEnd w:id="147"/>
      <w:bookmarkEnd w:id="148"/>
      <w:bookmarkEnd w:id="149"/>
      <w:r w:rsidR="00E071AA" w:rsidRPr="0032443C">
        <w:instrText>" \l "2" \y</w:instrText>
      </w:r>
      <w:r w:rsidR="00E071AA" w:rsidRPr="0032443C">
        <w:rPr>
          <w:u w:val="single"/>
        </w:rPr>
        <w:fldChar w:fldCharType="end"/>
      </w:r>
      <w:r w:rsidR="00E071AA" w:rsidRPr="0032443C">
        <w:t xml:space="preserve">.  </w:t>
      </w:r>
    </w:p>
    <w:p w14:paraId="08B3DF3A" w14:textId="54B11ACF" w:rsidR="00E071AA" w:rsidRPr="0032443C" w:rsidRDefault="00E071AA" w:rsidP="00ED5EB1">
      <w:pPr>
        <w:pStyle w:val="Legal22"/>
        <w:numPr>
          <w:ilvl w:val="0"/>
          <w:numId w:val="0"/>
        </w:numPr>
        <w:ind w:firstLine="720"/>
      </w:pPr>
      <w:r w:rsidRPr="0032443C">
        <w:t xml:space="preserve">The obligations of the Parties to perform this Agreement, other than the Parties’ obligations under </w:t>
      </w:r>
      <w:r w:rsidR="00B97DCA" w:rsidRPr="0032443C">
        <w:t xml:space="preserve">Section 3.3(d), </w:t>
      </w:r>
      <w:r w:rsidRPr="0032443C">
        <w:t>Section 6.1</w:t>
      </w:r>
      <w:r w:rsidR="00076826" w:rsidRPr="0032443C">
        <w:t>, Section 6.2</w:t>
      </w:r>
      <w:r w:rsidR="00BC590B" w:rsidRPr="0032443C">
        <w:t xml:space="preserve">, </w:t>
      </w:r>
      <w:r w:rsidRPr="0032443C">
        <w:t xml:space="preserve">and </w:t>
      </w:r>
      <w:r w:rsidR="005D7C92" w:rsidRPr="0032443C">
        <w:t xml:space="preserve">Article </w:t>
      </w:r>
      <w:r w:rsidRPr="0032443C">
        <w:t xml:space="preserve">12, are conditioned upon and shall not become effective or binding until the receipt of the Regulatory Approval.  </w:t>
      </w:r>
      <w:r w:rsidR="00197894" w:rsidRPr="0032443C">
        <w:t xml:space="preserve"> </w:t>
      </w:r>
      <w:r w:rsidR="00CA0E87" w:rsidRPr="0032443C">
        <w:t xml:space="preserve">Seller shall take such actions as requested by Buyer to support the application for Regulatory Approval, including without limitation any actions requested by Buyer with respect to any appeal of the </w:t>
      </w:r>
      <w:r w:rsidR="00E54FFC" w:rsidRPr="0032443C">
        <w:t>Department</w:t>
      </w:r>
      <w:r w:rsidR="00CA0E87" w:rsidRPr="0032443C">
        <w:t xml:space="preserve"> Order or a final written order of the </w:t>
      </w:r>
      <w:r w:rsidR="00E802E8" w:rsidRPr="0032443C">
        <w:t>Department</w:t>
      </w:r>
      <w:r w:rsidR="00CA0E87" w:rsidRPr="0032443C">
        <w:t xml:space="preserve"> regarding this Agreement that does not satisfy all of the requirements of the Regulatory Approval (except that the final written order may remain subject to appeal or rehearing). Buyer shall notify Seller within ten (10) Business Days after receipt of the Regulatory Approval or receipt of a final written order of the </w:t>
      </w:r>
      <w:r w:rsidR="00E802E8" w:rsidRPr="0032443C">
        <w:t>Department</w:t>
      </w:r>
      <w:r w:rsidR="00CA0E87" w:rsidRPr="0032443C">
        <w:t xml:space="preserve"> regarding this Agreement that does not satisfy all of the requirements of the Regulatory Approval (except that the final written order may remain subject to appeal or rehearing).  This Agreement may be terminated by either Buyer or Seller in the event that Regulatory Approval is not received within 270 days after filing, without liability as a result of such termination, subject to the return of Credit Support as provided in Section </w:t>
      </w:r>
      <w:r w:rsidR="00BD319F" w:rsidRPr="0032443C">
        <w:t>6.2</w:t>
      </w:r>
      <w:r w:rsidR="00CA0E87" w:rsidRPr="0032443C">
        <w:t xml:space="preserve">; provided, however, that in the event that the </w:t>
      </w:r>
      <w:r w:rsidR="00BD319F" w:rsidRPr="0032443C">
        <w:t>Department</w:t>
      </w:r>
      <w:r w:rsidR="00CA0E87" w:rsidRPr="0032443C">
        <w:t xml:space="preserve"> Order is issued within 270 days after filing and is subject to appeal or rehearing, neither Party will terminate this Agreement while such appeal or rehearing request is pending provided that Regulatory Approval is received within 18 months after the </w:t>
      </w:r>
      <w:r w:rsidR="00BD319F" w:rsidRPr="0032443C">
        <w:t>Department</w:t>
      </w:r>
      <w:r w:rsidR="00CA0E87" w:rsidRPr="0032443C">
        <w:t xml:space="preserve"> Order is issued</w:t>
      </w:r>
      <w:bookmarkEnd w:id="145"/>
      <w:r w:rsidR="00730636" w:rsidRPr="0032443C">
        <w:t>.</w:t>
      </w:r>
    </w:p>
    <w:p w14:paraId="263F804F" w14:textId="77777777" w:rsidR="00043B70" w:rsidRPr="0032443C" w:rsidRDefault="00043B70" w:rsidP="00ED5EB1">
      <w:pPr>
        <w:pStyle w:val="ListParagraph"/>
        <w:spacing w:after="240"/>
        <w:contextualSpacing w:val="0"/>
        <w:outlineLvl w:val="1"/>
        <w:rPr>
          <w:rFonts w:ascii="Times New Roman" w:eastAsia="Times New Roman" w:hAnsi="Times New Roman"/>
          <w:vanish/>
          <w:u w:val="single"/>
        </w:rPr>
      </w:pPr>
    </w:p>
    <w:p w14:paraId="229BE083" w14:textId="4894A5C7" w:rsidR="00E071AA" w:rsidRPr="0032443C" w:rsidRDefault="00E071AA">
      <w:pPr>
        <w:pStyle w:val="Legal1L1"/>
        <w:keepNext/>
        <w:numPr>
          <w:ilvl w:val="0"/>
          <w:numId w:val="5"/>
        </w:numPr>
        <w:rPr>
          <w:rFonts w:ascii="Times New Roman" w:hAnsi="Times New Roman"/>
        </w:rPr>
      </w:pPr>
      <w:bookmarkStart w:id="150" w:name="_Toc238900477"/>
      <w:r w:rsidRPr="0032443C">
        <w:rPr>
          <w:rFonts w:ascii="Times New Roman" w:hAnsi="Times New Roman"/>
        </w:rPr>
        <w:t>BREACHES; REMEDIES</w:t>
      </w:r>
      <w:r w:rsidRPr="0032443C">
        <w:rPr>
          <w:rFonts w:ascii="Times New Roman" w:hAnsi="Times New Roman"/>
        </w:rPr>
        <w:fldChar w:fldCharType="begin"/>
      </w:r>
      <w:r w:rsidRPr="0032443C">
        <w:rPr>
          <w:rFonts w:ascii="Times New Roman" w:hAnsi="Times New Roman"/>
        </w:rPr>
        <w:instrText xml:space="preserve"> TC "</w:instrText>
      </w:r>
      <w:bookmarkStart w:id="151" w:name="_Toc238900478"/>
      <w:bookmarkStart w:id="152" w:name="_Toc516824891"/>
      <w:bookmarkStart w:id="153" w:name="_Toc161037738"/>
      <w:bookmarkStart w:id="154" w:name="_Toc204246878"/>
      <w:r w:rsidRPr="0032443C">
        <w:rPr>
          <w:rFonts w:ascii="Times New Roman" w:hAnsi="Times New Roman"/>
        </w:rPr>
        <w:instrText>9.</w:instrText>
      </w:r>
      <w:r w:rsidRPr="0032443C">
        <w:rPr>
          <w:rFonts w:ascii="Times New Roman" w:hAnsi="Times New Roman"/>
        </w:rPr>
        <w:tab/>
        <w:instrText>BREACHES; REMEDIES</w:instrText>
      </w:r>
      <w:bookmarkEnd w:id="151"/>
      <w:bookmarkEnd w:id="152"/>
      <w:bookmarkEnd w:id="153"/>
      <w:bookmarkEnd w:id="154"/>
      <w:r w:rsidRPr="0032443C">
        <w:rPr>
          <w:rFonts w:ascii="Times New Roman" w:hAnsi="Times New Roman"/>
        </w:rPr>
        <w:instrText>" \l "1" \y</w:instrText>
      </w:r>
      <w:r w:rsidRPr="0032443C">
        <w:rPr>
          <w:rFonts w:ascii="Times New Roman" w:hAnsi="Times New Roman"/>
        </w:rPr>
        <w:fldChar w:fldCharType="end"/>
      </w:r>
      <w:bookmarkEnd w:id="150"/>
    </w:p>
    <w:p w14:paraId="5100D655" w14:textId="01363A1F" w:rsidR="00E071AA" w:rsidRPr="0032443C" w:rsidRDefault="00E071AA">
      <w:pPr>
        <w:pStyle w:val="Legal1L2"/>
        <w:numPr>
          <w:ilvl w:val="1"/>
          <w:numId w:val="5"/>
        </w:numPr>
      </w:pPr>
      <w:bookmarkStart w:id="155" w:name="_Toc238900479"/>
      <w:r w:rsidRPr="0032443C">
        <w:rPr>
          <w:u w:val="single"/>
        </w:rPr>
        <w:t>Events of Default by Either Party</w:t>
      </w:r>
      <w:r w:rsidRPr="0032443C">
        <w:rPr>
          <w:u w:val="single"/>
        </w:rPr>
        <w:fldChar w:fldCharType="begin"/>
      </w:r>
      <w:r w:rsidRPr="0032443C">
        <w:instrText xml:space="preserve"> TC "</w:instrText>
      </w:r>
      <w:bookmarkStart w:id="156" w:name="_Toc238900480"/>
      <w:bookmarkStart w:id="157" w:name="_Toc516824892"/>
      <w:bookmarkStart w:id="158" w:name="_Toc161037739"/>
      <w:bookmarkStart w:id="159" w:name="_Toc204246879"/>
      <w:r w:rsidRPr="0032443C">
        <w:instrText>9.1</w:instrText>
      </w:r>
      <w:r w:rsidRPr="0032443C">
        <w:tab/>
        <w:instrText>Events of Default by Either Party</w:instrText>
      </w:r>
      <w:bookmarkEnd w:id="156"/>
      <w:bookmarkEnd w:id="157"/>
      <w:bookmarkEnd w:id="158"/>
      <w:bookmarkEnd w:id="159"/>
      <w:r w:rsidRPr="0032443C">
        <w:instrText>" \l "2" \y</w:instrText>
      </w:r>
      <w:r w:rsidRPr="0032443C">
        <w:rPr>
          <w:u w:val="single"/>
        </w:rPr>
        <w:fldChar w:fldCharType="end"/>
      </w:r>
      <w:r w:rsidRPr="0032443C">
        <w:t>.  It shall constitute an event of default (</w:t>
      </w:r>
      <w:r w:rsidRPr="0032443C">
        <w:rPr>
          <w:b/>
        </w:rPr>
        <w:t>“</w:t>
      </w:r>
      <w:r w:rsidRPr="0032443C">
        <w:rPr>
          <w:b/>
          <w:u w:val="single"/>
        </w:rPr>
        <w:t>Event of Default</w:t>
      </w:r>
      <w:r w:rsidRPr="0032443C">
        <w:rPr>
          <w:b/>
        </w:rPr>
        <w:t>”</w:t>
      </w:r>
      <w:r w:rsidRPr="0032443C">
        <w:t>) by either Party hereunder if:</w:t>
      </w:r>
      <w:bookmarkEnd w:id="155"/>
    </w:p>
    <w:p w14:paraId="282B656E" w14:textId="44C0654F" w:rsidR="00E071AA" w:rsidRPr="0032443C" w:rsidRDefault="00E071AA">
      <w:pPr>
        <w:pStyle w:val="Legal1L3"/>
        <w:numPr>
          <w:ilvl w:val="2"/>
          <w:numId w:val="5"/>
        </w:numPr>
      </w:pPr>
      <w:r w:rsidRPr="0032443C">
        <w:rPr>
          <w:u w:val="single"/>
        </w:rPr>
        <w:t>Representation or Warranty</w:t>
      </w:r>
      <w:r w:rsidRPr="0032443C">
        <w:t>.  Any breach of any representation or warranty of such Party set forth herein, or in filings or reports made pursuant to this Agreement</w:t>
      </w:r>
      <w:r w:rsidR="00DB1A15" w:rsidRPr="0032443C">
        <w:t xml:space="preserve"> occurs</w:t>
      </w:r>
      <w:r w:rsidRPr="0032443C">
        <w:t xml:space="preserve"> </w:t>
      </w:r>
      <w:r w:rsidR="0088549F" w:rsidRPr="0032443C">
        <w:t xml:space="preserve">where </w:t>
      </w:r>
      <w:r w:rsidRPr="0032443C">
        <w:t xml:space="preserve">such breach </w:t>
      </w:r>
      <w:r w:rsidR="0088549F" w:rsidRPr="0032443C">
        <w:t>is not fully cured and corrected within</w:t>
      </w:r>
      <w:r w:rsidRPr="0032443C">
        <w:t xml:space="preserve"> thirty (30) days after the Non-Defaulting Party has provided written notice to the Defaulting Party; or</w:t>
      </w:r>
    </w:p>
    <w:p w14:paraId="23DEEBAE" w14:textId="13BD3571" w:rsidR="00E071AA" w:rsidRPr="0032443C" w:rsidRDefault="00E071AA">
      <w:pPr>
        <w:pStyle w:val="Legal1L3"/>
        <w:numPr>
          <w:ilvl w:val="2"/>
          <w:numId w:val="5"/>
        </w:numPr>
      </w:pPr>
      <w:r w:rsidRPr="0032443C">
        <w:rPr>
          <w:u w:val="single"/>
        </w:rPr>
        <w:t>Payment Obligations</w:t>
      </w:r>
      <w:r w:rsidRPr="0032443C">
        <w:t>.  Any undisputed payment due and payable hereunder is not made on the date due</w:t>
      </w:r>
      <w:r w:rsidR="002A47CD" w:rsidRPr="0032443C">
        <w:t xml:space="preserve"> (</w:t>
      </w:r>
      <w:r w:rsidR="002A47CD" w:rsidRPr="0032443C">
        <w:rPr>
          <w:b/>
        </w:rPr>
        <w:t>“</w:t>
      </w:r>
      <w:r w:rsidR="002A47CD" w:rsidRPr="00601258">
        <w:rPr>
          <w:b/>
          <w:u w:val="single"/>
        </w:rPr>
        <w:t>Payment Default</w:t>
      </w:r>
      <w:r w:rsidR="002A47CD" w:rsidRPr="0032443C">
        <w:rPr>
          <w:b/>
        </w:rPr>
        <w:t>”</w:t>
      </w:r>
      <w:r w:rsidR="002A47CD" w:rsidRPr="0032443C">
        <w:t>)</w:t>
      </w:r>
      <w:r w:rsidRPr="0032443C">
        <w:t>, and such failure continues for more than ten (10) Business Days after notice thereof is given by the Non-Defaulting Party to the Defaulting Party; or</w:t>
      </w:r>
    </w:p>
    <w:p w14:paraId="3A0426F6" w14:textId="77777777" w:rsidR="00754004" w:rsidRPr="0032443C" w:rsidRDefault="00E071AA">
      <w:pPr>
        <w:pStyle w:val="Legal1L3"/>
        <w:numPr>
          <w:ilvl w:val="2"/>
          <w:numId w:val="5"/>
        </w:numPr>
        <w:rPr>
          <w:u w:val="single"/>
        </w:rPr>
      </w:pPr>
      <w:r w:rsidRPr="0032443C">
        <w:rPr>
          <w:u w:val="single"/>
        </w:rPr>
        <w:t>Other Covenants</w:t>
      </w:r>
      <w:r w:rsidRPr="0032443C">
        <w:t xml:space="preserve">.  </w:t>
      </w:r>
      <w:r w:rsidR="00754004" w:rsidRPr="0032443C">
        <w:t>Other than:</w:t>
      </w:r>
    </w:p>
    <w:p w14:paraId="53E61C34" w14:textId="5EB1ACEE" w:rsidR="00754004" w:rsidRPr="0032443C" w:rsidRDefault="00754004">
      <w:pPr>
        <w:pStyle w:val="Legal1L4"/>
        <w:numPr>
          <w:ilvl w:val="3"/>
          <w:numId w:val="5"/>
        </w:numPr>
        <w:tabs>
          <w:tab w:val="clear" w:pos="2880"/>
        </w:tabs>
        <w:ind w:left="2880"/>
      </w:pPr>
      <w:r w:rsidRPr="0032443C">
        <w:t>failure of the Facility</w:t>
      </w:r>
      <w:r w:rsidRPr="0032443C">
        <w:rPr>
          <w:rFonts w:eastAsia="MS Mincho"/>
        </w:rPr>
        <w:t xml:space="preserve"> to achieve the Commercial Operation Date by the Guaranteed Commercial Operation Date</w:t>
      </w:r>
      <w:r w:rsidRPr="0032443C">
        <w:t>,</w:t>
      </w:r>
      <w:r w:rsidR="00F60367" w:rsidRPr="0032443C">
        <w:t xml:space="preserve"> or</w:t>
      </w:r>
    </w:p>
    <w:p w14:paraId="643F9F74" w14:textId="77777777" w:rsidR="00B44C78" w:rsidRPr="0032443C" w:rsidRDefault="00754004">
      <w:pPr>
        <w:pStyle w:val="Legal1L4"/>
        <w:numPr>
          <w:ilvl w:val="3"/>
          <w:numId w:val="5"/>
        </w:numPr>
        <w:tabs>
          <w:tab w:val="clear" w:pos="2880"/>
        </w:tabs>
        <w:ind w:left="2880"/>
      </w:pPr>
      <w:r w:rsidRPr="0032443C">
        <w:t>an Event of Default described in Section 9.1(a), 9.1(b), 9.1(d) or 9.2,</w:t>
      </w:r>
      <w:r w:rsidR="00CF4E07" w:rsidRPr="0032443C">
        <w:t xml:space="preserve"> </w:t>
      </w:r>
    </w:p>
    <w:p w14:paraId="3B4A8A5A" w14:textId="4C600799" w:rsidR="00754004" w:rsidRPr="0032443C" w:rsidRDefault="00CF4E07" w:rsidP="009A020D">
      <w:pPr>
        <w:pStyle w:val="Legal1L4"/>
        <w:numPr>
          <w:ilvl w:val="0"/>
          <w:numId w:val="0"/>
        </w:numPr>
        <w:tabs>
          <w:tab w:val="clear" w:pos="2880"/>
        </w:tabs>
      </w:pPr>
      <w:r w:rsidRPr="0032443C">
        <w:t>such Party fails to perform, observe or otherwise to comply with any obligation hereunder and such failure continues for more than thirty (30) days after notice thereof is given by the Non-</w:t>
      </w:r>
      <w:r w:rsidRPr="0032443C">
        <w:lastRenderedPageBreak/>
        <w:t>Defaulting Party to the Defaulting Party; provided, however, that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has been corrected, but in any event shall be cured within sixty (60) days of the notice from the Non-Defaulting Party; or</w:t>
      </w:r>
    </w:p>
    <w:p w14:paraId="67F31089" w14:textId="5B7848BA" w:rsidR="00E071AA" w:rsidRPr="0032443C" w:rsidRDefault="00E071AA">
      <w:pPr>
        <w:pStyle w:val="Legal1L3"/>
        <w:numPr>
          <w:ilvl w:val="2"/>
          <w:numId w:val="5"/>
        </w:numPr>
      </w:pPr>
      <w:r w:rsidRPr="0032443C">
        <w:rPr>
          <w:u w:val="single"/>
        </w:rPr>
        <w:t>Bankruptcy</w:t>
      </w:r>
      <w:r w:rsidRPr="0032443C">
        <w:t>.  Such Party (</w:t>
      </w:r>
      <w:proofErr w:type="spellStart"/>
      <w:r w:rsidRPr="0032443C">
        <w:t>i</w:t>
      </w:r>
      <w:proofErr w:type="spellEnd"/>
      <w:r w:rsidRPr="0032443C">
        <w:t>)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w:t>
      </w:r>
      <w:r w:rsidR="009817E4" w:rsidRPr="0032443C">
        <w:t xml:space="preserve"> (</w:t>
      </w:r>
      <w:r w:rsidR="009817E4" w:rsidRPr="0032443C">
        <w:rPr>
          <w:b/>
        </w:rPr>
        <w:t>“</w:t>
      </w:r>
      <w:r w:rsidR="0007614E" w:rsidRPr="00601258">
        <w:rPr>
          <w:b/>
          <w:u w:val="single"/>
        </w:rPr>
        <w:t>B</w:t>
      </w:r>
      <w:r w:rsidR="009817E4" w:rsidRPr="00601258">
        <w:rPr>
          <w:b/>
          <w:u w:val="single"/>
        </w:rPr>
        <w:t>ankruptcy Default</w:t>
      </w:r>
      <w:r w:rsidR="009817E4" w:rsidRPr="0032443C">
        <w:rPr>
          <w:b/>
        </w:rPr>
        <w:t>”</w:t>
      </w:r>
      <w:r w:rsidR="009817E4" w:rsidRPr="0032443C">
        <w:t>)</w:t>
      </w:r>
      <w:r w:rsidR="00BD48AB" w:rsidRPr="0032443C">
        <w:t>.</w:t>
      </w:r>
    </w:p>
    <w:p w14:paraId="72CE3AAC" w14:textId="1EE43126" w:rsidR="00E071AA" w:rsidRPr="0032443C" w:rsidRDefault="00E071AA">
      <w:pPr>
        <w:pStyle w:val="Legal1L2"/>
        <w:numPr>
          <w:ilvl w:val="1"/>
          <w:numId w:val="5"/>
        </w:numPr>
      </w:pPr>
      <w:bookmarkStart w:id="160" w:name="_Toc238900481"/>
      <w:r w:rsidRPr="0032443C">
        <w:rPr>
          <w:u w:val="single"/>
        </w:rPr>
        <w:t xml:space="preserve">Events of Default by </w:t>
      </w:r>
      <w:r w:rsidR="00B7252F" w:rsidRPr="0032443C">
        <w:rPr>
          <w:u w:val="single"/>
        </w:rPr>
        <w:t>Seller</w:t>
      </w:r>
      <w:r w:rsidRPr="0032443C">
        <w:rPr>
          <w:u w:val="single"/>
        </w:rPr>
        <w:fldChar w:fldCharType="begin"/>
      </w:r>
      <w:r w:rsidRPr="0032443C">
        <w:instrText xml:space="preserve"> TC "</w:instrText>
      </w:r>
      <w:bookmarkStart w:id="161" w:name="_Toc238900482"/>
      <w:bookmarkStart w:id="162" w:name="_Toc516824893"/>
      <w:bookmarkStart w:id="163" w:name="_Toc161037740"/>
      <w:bookmarkStart w:id="164" w:name="_Toc204246880"/>
      <w:r w:rsidRPr="0032443C">
        <w:instrText>9.2</w:instrText>
      </w:r>
      <w:r w:rsidRPr="0032443C">
        <w:tab/>
        <w:instrText xml:space="preserve">Events of Default by </w:instrText>
      </w:r>
      <w:bookmarkEnd w:id="161"/>
      <w:bookmarkEnd w:id="162"/>
      <w:bookmarkEnd w:id="163"/>
      <w:bookmarkEnd w:id="164"/>
      <w:r w:rsidR="00182867">
        <w:instrText>Seller</w:instrText>
      </w:r>
      <w:r w:rsidRPr="0032443C">
        <w:instrText>" \l "2" \y</w:instrText>
      </w:r>
      <w:r w:rsidRPr="0032443C">
        <w:rPr>
          <w:u w:val="single"/>
        </w:rPr>
        <w:fldChar w:fldCharType="end"/>
      </w:r>
      <w:r w:rsidRPr="0032443C">
        <w:t xml:space="preserve">.  In addition to the Events of Default described in Section 9.1, </w:t>
      </w:r>
      <w:r w:rsidR="00967F12" w:rsidRPr="0032443C">
        <w:t xml:space="preserve">each of the following </w:t>
      </w:r>
      <w:r w:rsidRPr="0032443C">
        <w:t xml:space="preserve">shall constitute an Event of Default by </w:t>
      </w:r>
      <w:r w:rsidR="00B7252F" w:rsidRPr="0032443C">
        <w:t>Seller</w:t>
      </w:r>
      <w:r w:rsidRPr="0032443C">
        <w:t xml:space="preserve"> hereunder:</w:t>
      </w:r>
      <w:bookmarkEnd w:id="160"/>
    </w:p>
    <w:p w14:paraId="6CADCFB1" w14:textId="534EC691" w:rsidR="00E071AA" w:rsidRPr="0032443C" w:rsidRDefault="00E071AA">
      <w:pPr>
        <w:pStyle w:val="Legal1L3"/>
        <w:numPr>
          <w:ilvl w:val="2"/>
          <w:numId w:val="5"/>
        </w:numPr>
      </w:pPr>
      <w:r w:rsidRPr="0032443C">
        <w:rPr>
          <w:u w:val="single"/>
        </w:rPr>
        <w:t>Taking of Facility Assets</w:t>
      </w:r>
      <w:r w:rsidRPr="0032443C">
        <w:t xml:space="preserve">.  Any asset of </w:t>
      </w:r>
      <w:r w:rsidR="00B7252F" w:rsidRPr="0032443C">
        <w:t>Seller</w:t>
      </w:r>
      <w:r w:rsidRPr="0032443C">
        <w:t xml:space="preserve"> that is material to the construction, operation or maintenance of the Facility or the performance of its obligations hereunder is taken upon execution or by other process of law directed against </w:t>
      </w:r>
      <w:r w:rsidR="00B7252F" w:rsidRPr="0032443C">
        <w:t>Seller</w:t>
      </w:r>
      <w:r w:rsidRPr="0032443C">
        <w:t xml:space="preserve">, or any such asset is taken upon or subject to any attachment by any creditor of or claimant against </w:t>
      </w:r>
      <w:r w:rsidR="00B7252F" w:rsidRPr="0032443C">
        <w:t>Seller</w:t>
      </w:r>
      <w:r w:rsidRPr="0032443C">
        <w:t xml:space="preserve"> and such attachment is not disposed of within sixty (60) days after such attachment is levied; or</w:t>
      </w:r>
    </w:p>
    <w:p w14:paraId="6305B934" w14:textId="26ED53FF" w:rsidR="00E071AA" w:rsidRPr="0032443C" w:rsidRDefault="00BE3DC7">
      <w:pPr>
        <w:pStyle w:val="Legal1L3"/>
        <w:numPr>
          <w:ilvl w:val="2"/>
          <w:numId w:val="5"/>
        </w:numPr>
      </w:pPr>
      <w:r>
        <w:t>[</w:t>
      </w:r>
      <w:r>
        <w:rPr>
          <w:b/>
          <w:bCs/>
          <w:i/>
          <w:iCs/>
        </w:rPr>
        <w:t>Eversource/</w:t>
      </w:r>
      <w:proofErr w:type="spellStart"/>
      <w:r>
        <w:rPr>
          <w:b/>
          <w:bCs/>
          <w:i/>
          <w:iCs/>
        </w:rPr>
        <w:t>Unitil</w:t>
      </w:r>
      <w:proofErr w:type="spellEnd"/>
      <w:r>
        <w:rPr>
          <w:b/>
          <w:bCs/>
          <w:i/>
          <w:iCs/>
        </w:rPr>
        <w:t xml:space="preserve"> Only: </w:t>
      </w:r>
      <w:r w:rsidR="00E071AA" w:rsidRPr="0032443C">
        <w:rPr>
          <w:u w:val="single"/>
        </w:rPr>
        <w:t>Failure to Maintain Credit Support</w:t>
      </w:r>
      <w:r w:rsidR="00E071AA" w:rsidRPr="0032443C">
        <w:t xml:space="preserve">.  The failure of </w:t>
      </w:r>
      <w:r w:rsidR="00B7252F" w:rsidRPr="0032443C">
        <w:t>Seller</w:t>
      </w:r>
      <w:r w:rsidR="00E071AA" w:rsidRPr="0032443C">
        <w:t xml:space="preserve"> to provide, maintain and/or replenish the Development Period Security or the Operating Period Security as required pursuant to Article 6 of this Agreement, and such failure continues for more than five (5) Business Days after </w:t>
      </w:r>
      <w:r w:rsidR="00544409" w:rsidRPr="0032443C">
        <w:t>Buyer</w:t>
      </w:r>
      <w:r w:rsidR="00E071AA" w:rsidRPr="0032443C">
        <w:t xml:space="preserve"> has provided written notice thereof to </w:t>
      </w:r>
      <w:r w:rsidR="00B7252F" w:rsidRPr="0032443C">
        <w:t>Seller</w:t>
      </w:r>
      <w:r w:rsidR="0009128E" w:rsidRPr="0032443C">
        <w:t xml:space="preserve">.  For the avoidance of doubt, it shall be deemed an Event of Default if, with respect to an outstanding </w:t>
      </w:r>
      <w:r w:rsidR="00C759F6" w:rsidRPr="0032443C">
        <w:t>L</w:t>
      </w:r>
      <w:r w:rsidR="0009128E" w:rsidRPr="0032443C">
        <w:t xml:space="preserve">etter of </w:t>
      </w:r>
      <w:r w:rsidR="00C759F6" w:rsidRPr="0032443C">
        <w:t>C</w:t>
      </w:r>
      <w:r w:rsidR="0009128E" w:rsidRPr="0032443C">
        <w:t xml:space="preserve">redit, one of the following events occurs with respect to the issuer of such </w:t>
      </w:r>
      <w:r w:rsidR="00C759F6" w:rsidRPr="0032443C">
        <w:t>L</w:t>
      </w:r>
      <w:r w:rsidR="0009128E" w:rsidRPr="0032443C">
        <w:t xml:space="preserve">etter of </w:t>
      </w:r>
      <w:r w:rsidR="00C759F6" w:rsidRPr="0032443C">
        <w:t>C</w:t>
      </w:r>
      <w:r w:rsidR="0009128E" w:rsidRPr="0032443C">
        <w:t>redit: (</w:t>
      </w:r>
      <w:proofErr w:type="spellStart"/>
      <w:r w:rsidR="0009128E" w:rsidRPr="0032443C">
        <w:t>i</w:t>
      </w:r>
      <w:proofErr w:type="spellEnd"/>
      <w:r w:rsidR="0009128E" w:rsidRPr="0032443C">
        <w:t xml:space="preserve">) such issuer shall fail to be a Qualified Bank; (ii) such issuer shall fail to comply with or perform its obligations under such </w:t>
      </w:r>
      <w:r w:rsidR="00C759F6" w:rsidRPr="0032443C">
        <w:t>L</w:t>
      </w:r>
      <w:r w:rsidR="0009128E" w:rsidRPr="0032443C">
        <w:t xml:space="preserve">etter of </w:t>
      </w:r>
      <w:r w:rsidR="00C759F6" w:rsidRPr="0032443C">
        <w:t>C</w:t>
      </w:r>
      <w:r w:rsidR="0009128E" w:rsidRPr="0032443C">
        <w:t xml:space="preserve">redit; or (iii) such issuer shall disaffirm, disclaim, repudiate or reject, in whole or in part, or challenge the validity of, such </w:t>
      </w:r>
      <w:r w:rsidR="00C759F6" w:rsidRPr="0032443C">
        <w:t>L</w:t>
      </w:r>
      <w:r w:rsidR="0009128E" w:rsidRPr="0032443C">
        <w:t xml:space="preserve">etter of </w:t>
      </w:r>
      <w:r w:rsidR="00C759F6" w:rsidRPr="0032443C">
        <w:t>C</w:t>
      </w:r>
      <w:r w:rsidR="0009128E" w:rsidRPr="0032443C">
        <w:t>redit</w:t>
      </w:r>
      <w:r w:rsidR="00DB50E2" w:rsidRPr="0032443C">
        <w:t xml:space="preserve">, and such failure disaffirmation, disclamation, repudiation or rejection continues for more than five (5) Business Days after </w:t>
      </w:r>
      <w:r w:rsidR="00544409" w:rsidRPr="0032443C">
        <w:t>Buyer</w:t>
      </w:r>
      <w:r w:rsidR="00DB50E2" w:rsidRPr="0032443C">
        <w:t xml:space="preserve"> has provided written notice thereof to </w:t>
      </w:r>
      <w:r w:rsidR="00B7252F" w:rsidRPr="0032443C">
        <w:t>Seller</w:t>
      </w:r>
      <w:r>
        <w:t>] [</w:t>
      </w:r>
      <w:r>
        <w:rPr>
          <w:b/>
          <w:bCs/>
          <w:i/>
          <w:iCs/>
        </w:rPr>
        <w:t xml:space="preserve">National Grid Only: </w:t>
      </w:r>
      <w:r>
        <w:t>The failure of Seller to provide, maintain and/or replenish the Development Period Security or the Operating Period Security as required pursuant to Article 6 of this Agreement (including without limitation any Letter of Credit Default), and such failure continues for more than five (5) Business Days after Buyer has provided written notice thereof to Seller]</w:t>
      </w:r>
      <w:r w:rsidR="00E071AA" w:rsidRPr="0032443C">
        <w:t>; or</w:t>
      </w:r>
    </w:p>
    <w:p w14:paraId="6D9EDC20" w14:textId="64DE5E0F" w:rsidR="00E071AA" w:rsidRPr="0032443C" w:rsidRDefault="0049179F">
      <w:pPr>
        <w:pStyle w:val="Legal1L3"/>
        <w:numPr>
          <w:ilvl w:val="2"/>
          <w:numId w:val="5"/>
        </w:numPr>
      </w:pPr>
      <w:r w:rsidRPr="0032443C">
        <w:rPr>
          <w:u w:val="single"/>
        </w:rPr>
        <w:t xml:space="preserve">REC </w:t>
      </w:r>
      <w:r w:rsidR="00E071AA" w:rsidRPr="0032443C">
        <w:rPr>
          <w:u w:val="single"/>
        </w:rPr>
        <w:t>Output</w:t>
      </w:r>
      <w:r w:rsidR="00E071AA" w:rsidRPr="0032443C">
        <w:t xml:space="preserve">.  The failure of the Facility to </w:t>
      </w:r>
      <w:r w:rsidR="00ED63D3" w:rsidRPr="0032443C">
        <w:t xml:space="preserve">Deliver </w:t>
      </w:r>
      <w:r w:rsidR="003446F8" w:rsidRPr="0032443C">
        <w:t xml:space="preserve">any </w:t>
      </w:r>
      <w:r w:rsidRPr="0032443C">
        <w:t>RECs</w:t>
      </w:r>
      <w:r w:rsidR="00E64A75" w:rsidRPr="0032443C">
        <w:t xml:space="preserve"> </w:t>
      </w:r>
      <w:r w:rsidR="00E071AA" w:rsidRPr="0032443C">
        <w:t xml:space="preserve">for </w:t>
      </w:r>
      <w:r w:rsidR="003446F8" w:rsidRPr="0032443C">
        <w:t xml:space="preserve">a twelve (12) consecutive month period </w:t>
      </w:r>
      <w:r w:rsidR="00E071AA" w:rsidRPr="0032443C">
        <w:t xml:space="preserve">for any reason, </w:t>
      </w:r>
      <w:r w:rsidR="007324BC" w:rsidRPr="0032443C">
        <w:t xml:space="preserve">other than due </w:t>
      </w:r>
      <w:r w:rsidR="00E071AA" w:rsidRPr="0032443C">
        <w:t>to a Force Majeure; or</w:t>
      </w:r>
    </w:p>
    <w:p w14:paraId="026FA879" w14:textId="78035DCB" w:rsidR="00E071AA" w:rsidRPr="0032443C" w:rsidRDefault="00E071AA">
      <w:pPr>
        <w:pStyle w:val="Legal1L3"/>
        <w:numPr>
          <w:ilvl w:val="2"/>
          <w:numId w:val="5"/>
        </w:numPr>
      </w:pPr>
      <w:r w:rsidRPr="0032443C">
        <w:rPr>
          <w:u w:val="single"/>
        </w:rPr>
        <w:lastRenderedPageBreak/>
        <w:t>Failure to Satisfy ISO-NE Obligations</w:t>
      </w:r>
      <w:r w:rsidRPr="0032443C">
        <w:t xml:space="preserve">.  The failure of </w:t>
      </w:r>
      <w:r w:rsidR="00B7252F" w:rsidRPr="0032443C">
        <w:t>Seller</w:t>
      </w:r>
      <w:r w:rsidRPr="0032443C">
        <w:t xml:space="preserve"> to satisfy, or cause to be satisfied (other than by </w:t>
      </w:r>
      <w:r w:rsidR="00544409" w:rsidRPr="0032443C">
        <w:t>Buyer</w:t>
      </w:r>
      <w:r w:rsidRPr="0032443C">
        <w:t>), any material obligation under the ISO-NE Rules or ISO-NE Practices or any other obligation with respect to ISO-NE</w:t>
      </w:r>
      <w:r w:rsidR="00EE23EA">
        <w:t xml:space="preserve"> or under the Interconnecting Utility Rules or any other obligation with respect to the Interconnecting Utility</w:t>
      </w:r>
      <w:r w:rsidR="00967F12" w:rsidRPr="0032443C">
        <w:t xml:space="preserve"> </w:t>
      </w:r>
      <w:r w:rsidRPr="0032443C">
        <w:t>and such failure has a</w:t>
      </w:r>
      <w:r w:rsidR="00290B43" w:rsidRPr="0032443C">
        <w:t>n</w:t>
      </w:r>
      <w:r w:rsidRPr="0032443C">
        <w:t xml:space="preserve"> adverse effect on the Facility or </w:t>
      </w:r>
      <w:r w:rsidR="00B7252F" w:rsidRPr="0032443C">
        <w:t>Seller</w:t>
      </w:r>
      <w:r w:rsidRPr="0032443C">
        <w:t>’s ability to perform its obligations under this Agreement</w:t>
      </w:r>
      <w:r w:rsidR="0058503C" w:rsidRPr="0032443C">
        <w:t xml:space="preserve">; provided, </w:t>
      </w:r>
      <w:r w:rsidR="00EC1327" w:rsidRPr="0032443C">
        <w:t xml:space="preserve">however, </w:t>
      </w:r>
      <w:r w:rsidRPr="0032443C">
        <w:t xml:space="preserve">if </w:t>
      </w:r>
      <w:r w:rsidR="00B7252F" w:rsidRPr="0032443C">
        <w:t>Seller</w:t>
      </w:r>
      <w:r w:rsidRPr="0032443C">
        <w:t>’s failure to satisfy any obligation under the ISO-NE Rules</w:t>
      </w:r>
      <w:r w:rsidR="00EE23EA">
        <w:t>,</w:t>
      </w:r>
      <w:r w:rsidRPr="0032443C">
        <w:t xml:space="preserve"> ISO-NE Practices </w:t>
      </w:r>
      <w:r w:rsidR="00EE23EA">
        <w:t xml:space="preserve">or Interconnecting Utility Rules </w:t>
      </w:r>
      <w:r w:rsidRPr="0032443C">
        <w:t>does not have a</w:t>
      </w:r>
      <w:r w:rsidR="00290B43" w:rsidRPr="0032443C">
        <w:t>n</w:t>
      </w:r>
      <w:r w:rsidRPr="0032443C">
        <w:t xml:space="preserve"> adverse effect on </w:t>
      </w:r>
      <w:r w:rsidR="00544409" w:rsidRPr="0032443C">
        <w:t>Buyer</w:t>
      </w:r>
      <w:r w:rsidRPr="0032443C">
        <w:t xml:space="preserve"> or </w:t>
      </w:r>
      <w:r w:rsidR="00544409" w:rsidRPr="0032443C">
        <w:t>Buyer</w:t>
      </w:r>
      <w:r w:rsidRPr="0032443C">
        <w:t xml:space="preserve">’s ability to receive the benefits under this Agreement, </w:t>
      </w:r>
      <w:r w:rsidR="00B7252F" w:rsidRPr="0032443C">
        <w:t>Seller</w:t>
      </w:r>
      <w:r w:rsidRPr="0032443C">
        <w:t xml:space="preserve"> </w:t>
      </w:r>
      <w:r w:rsidR="004857E5" w:rsidRPr="0032443C">
        <w:t xml:space="preserve">shall have the opportunity to </w:t>
      </w:r>
      <w:r w:rsidRPr="0032443C">
        <w:t>cure such failure within thirty (30) days of its occurrence; or</w:t>
      </w:r>
    </w:p>
    <w:p w14:paraId="109ECC5A" w14:textId="5B19CB31" w:rsidR="00626A80" w:rsidRPr="0032443C" w:rsidRDefault="00E071AA">
      <w:pPr>
        <w:pStyle w:val="Legal1L3"/>
        <w:numPr>
          <w:ilvl w:val="2"/>
          <w:numId w:val="5"/>
        </w:numPr>
      </w:pPr>
      <w:r w:rsidRPr="0032443C">
        <w:rPr>
          <w:u w:val="single"/>
        </w:rPr>
        <w:t>Failure to Meet Critical Milestones</w:t>
      </w:r>
      <w:r w:rsidRPr="0032443C">
        <w:t xml:space="preserve">.  The failure of </w:t>
      </w:r>
      <w:r w:rsidR="00B7252F" w:rsidRPr="0032443C">
        <w:t>Seller</w:t>
      </w:r>
      <w:r w:rsidRPr="0032443C">
        <w:t xml:space="preserve"> to satisfy any Critical Milestone by the date set forth therefor in </w:t>
      </w:r>
      <w:r w:rsidR="00AF48DA">
        <w:t>the Confirmation</w:t>
      </w:r>
      <w:r w:rsidRPr="0032443C">
        <w:t>, as the same may be extended in accordance with Section 3.1(c)</w:t>
      </w:r>
      <w:r w:rsidR="00F17910" w:rsidRPr="0032443C">
        <w:t>, 3.1(d), or Section 10.1</w:t>
      </w:r>
      <w:r w:rsidR="00626A80" w:rsidRPr="0032443C">
        <w:t>; or</w:t>
      </w:r>
    </w:p>
    <w:p w14:paraId="37125A7C" w14:textId="2AF0A63C" w:rsidR="00626A80" w:rsidRPr="0032443C" w:rsidRDefault="00626A80">
      <w:pPr>
        <w:pStyle w:val="Legal1L3"/>
        <w:numPr>
          <w:ilvl w:val="2"/>
          <w:numId w:val="5"/>
        </w:numPr>
      </w:pPr>
      <w:r w:rsidRPr="0032443C">
        <w:rPr>
          <w:u w:val="single"/>
        </w:rPr>
        <w:t>Abandonment.</w:t>
      </w:r>
      <w:r w:rsidRPr="0032443C">
        <w:t xml:space="preserve">  On or after the Commercial Operation </w:t>
      </w:r>
      <w:r w:rsidR="00E76647" w:rsidRPr="0032443C">
        <w:t>D</w:t>
      </w:r>
      <w:r w:rsidRPr="0032443C">
        <w:t xml:space="preserve">ate, the permanent relinquishment by </w:t>
      </w:r>
      <w:r w:rsidR="00B7252F" w:rsidRPr="0032443C">
        <w:t>Seller</w:t>
      </w:r>
      <w:r w:rsidRPr="0032443C">
        <w:t xml:space="preserve"> of all of its possession and control of the Facility, other than a transfer permitted under this Agreement; or</w:t>
      </w:r>
    </w:p>
    <w:p w14:paraId="562623F5" w14:textId="6BBDED0A" w:rsidR="00E071AA" w:rsidRPr="0032443C" w:rsidRDefault="00626A80">
      <w:pPr>
        <w:pStyle w:val="Legal1L3"/>
        <w:numPr>
          <w:ilvl w:val="2"/>
          <w:numId w:val="5"/>
        </w:numPr>
      </w:pPr>
      <w:r w:rsidRPr="0032443C">
        <w:rPr>
          <w:u w:val="single"/>
        </w:rPr>
        <w:t>Assignment</w:t>
      </w:r>
      <w:r w:rsidRPr="0032443C">
        <w:t xml:space="preserve">.  The assignment of this Agreement by </w:t>
      </w:r>
      <w:r w:rsidR="00B7252F" w:rsidRPr="0032443C">
        <w:t>Seller</w:t>
      </w:r>
      <w:r w:rsidRPr="0032443C">
        <w:t xml:space="preserve">, or </w:t>
      </w:r>
      <w:r w:rsidR="00B7252F" w:rsidRPr="0032443C">
        <w:t>Seller</w:t>
      </w:r>
      <w:r w:rsidRPr="0032443C">
        <w:t>’s sale or transfer of its interest (or any part thereof) in the Facility, except as permitted in accordance with Article 14</w:t>
      </w:r>
      <w:r w:rsidR="00087602" w:rsidRPr="0032443C">
        <w:t>; or</w:t>
      </w:r>
    </w:p>
    <w:p w14:paraId="41AFEB9F" w14:textId="703B8A72" w:rsidR="00303008" w:rsidRPr="0032443C" w:rsidRDefault="00245C99">
      <w:pPr>
        <w:pStyle w:val="Legal1L3"/>
        <w:numPr>
          <w:ilvl w:val="2"/>
          <w:numId w:val="5"/>
        </w:numPr>
      </w:pPr>
      <w:r w:rsidRPr="0032443C">
        <w:rPr>
          <w:u w:val="single"/>
        </w:rPr>
        <w:t>Failure to Provide Status</w:t>
      </w:r>
      <w:r w:rsidR="003353BD" w:rsidRPr="0032443C">
        <w:rPr>
          <w:u w:val="single"/>
        </w:rPr>
        <w:t>, Operation</w:t>
      </w:r>
      <w:r w:rsidR="00CC55BA" w:rsidRPr="0032443C">
        <w:rPr>
          <w:u w:val="single"/>
        </w:rPr>
        <w:t>s,</w:t>
      </w:r>
      <w:r w:rsidR="003353BD" w:rsidRPr="0032443C">
        <w:rPr>
          <w:u w:val="single"/>
        </w:rPr>
        <w:t xml:space="preserve"> Maintenance</w:t>
      </w:r>
      <w:r w:rsidRPr="0032443C">
        <w:rPr>
          <w:u w:val="single"/>
        </w:rPr>
        <w:t xml:space="preserve"> </w:t>
      </w:r>
      <w:r w:rsidR="00CC55BA" w:rsidRPr="0032443C">
        <w:rPr>
          <w:u w:val="single"/>
        </w:rPr>
        <w:t xml:space="preserve">and Outage </w:t>
      </w:r>
      <w:r w:rsidRPr="0032443C">
        <w:rPr>
          <w:u w:val="single"/>
        </w:rPr>
        <w:t>Reports.</w:t>
      </w:r>
      <w:r w:rsidRPr="0032443C">
        <w:t xml:space="preserve">  A failure to provide timely, accurate and complete status</w:t>
      </w:r>
      <w:r w:rsidR="003D7A68" w:rsidRPr="0032443C">
        <w:t>, operations, maintenance and outage</w:t>
      </w:r>
      <w:r w:rsidRPr="0032443C">
        <w:t xml:space="preserve"> reports in accordance with this Agreement, and such failure continues for more than </w:t>
      </w:r>
      <w:r w:rsidR="007324BC" w:rsidRPr="0032443C">
        <w:t>thirty</w:t>
      </w:r>
      <w:r w:rsidRPr="0032443C">
        <w:t xml:space="preserve"> (</w:t>
      </w:r>
      <w:r w:rsidR="007324BC" w:rsidRPr="0032443C">
        <w:t>30</w:t>
      </w:r>
      <w:r w:rsidRPr="0032443C">
        <w:t xml:space="preserve">) days after notice thereof is </w:t>
      </w:r>
      <w:r w:rsidR="00087602" w:rsidRPr="0032443C">
        <w:t xml:space="preserve">given by the </w:t>
      </w:r>
      <w:r w:rsidR="00544409" w:rsidRPr="0032443C">
        <w:t>Buyer</w:t>
      </w:r>
      <w:r w:rsidR="00303008" w:rsidRPr="0032443C">
        <w:t>; or</w:t>
      </w:r>
    </w:p>
    <w:p w14:paraId="14EF105A" w14:textId="3D0DDE8F" w:rsidR="008A674A" w:rsidRPr="0032443C" w:rsidRDefault="00966F85">
      <w:pPr>
        <w:pStyle w:val="Legal1L3"/>
        <w:numPr>
          <w:ilvl w:val="2"/>
          <w:numId w:val="5"/>
        </w:numPr>
      </w:pPr>
      <w:r w:rsidRPr="0032443C">
        <w:rPr>
          <w:u w:val="single"/>
        </w:rPr>
        <w:t>F</w:t>
      </w:r>
      <w:r w:rsidR="00C961D9" w:rsidRPr="0032443C">
        <w:rPr>
          <w:u w:val="single"/>
        </w:rPr>
        <w:t>ailure to Maintain RPS Eligibility</w:t>
      </w:r>
      <w:r w:rsidR="00C961D9" w:rsidRPr="0032443C">
        <w:t>.  A failure to maintain RPS eligibility requirements for the Facility</w:t>
      </w:r>
      <w:r w:rsidR="00EE23EA">
        <w:t>, if RPS eligibility is indicated in the Confirmation</w:t>
      </w:r>
      <w:r w:rsidR="00C961D9" w:rsidRPr="0032443C">
        <w:t xml:space="preserve">; or </w:t>
      </w:r>
    </w:p>
    <w:p w14:paraId="26C23017" w14:textId="359B6AE5" w:rsidR="00DC3250" w:rsidRPr="0032443C" w:rsidRDefault="00DC1B3C">
      <w:pPr>
        <w:pStyle w:val="Legal1L3"/>
        <w:numPr>
          <w:ilvl w:val="2"/>
          <w:numId w:val="5"/>
        </w:numPr>
      </w:pPr>
      <w:r w:rsidRPr="0032443C">
        <w:rPr>
          <w:u w:val="single"/>
        </w:rPr>
        <w:t>Failure to Maintain Clean Peak Standard Eligibility</w:t>
      </w:r>
      <w:r w:rsidRPr="0032443C">
        <w:t>.  A failure to maintain Clean Peak Standard eligibility requirements for the Facility</w:t>
      </w:r>
      <w:r w:rsidR="00EE23EA">
        <w:t>, if Clean Peak Standard eligibility is indicated in the Confirmation</w:t>
      </w:r>
      <w:r w:rsidRPr="0032443C">
        <w:t>; or</w:t>
      </w:r>
    </w:p>
    <w:p w14:paraId="3252FB27" w14:textId="6E3D9343" w:rsidR="009817E4" w:rsidRPr="0032443C" w:rsidRDefault="009817E4">
      <w:pPr>
        <w:pStyle w:val="Legal1L3"/>
        <w:numPr>
          <w:ilvl w:val="2"/>
          <w:numId w:val="5"/>
        </w:numPr>
      </w:pPr>
      <w:r w:rsidRPr="0032443C">
        <w:rPr>
          <w:u w:val="single"/>
        </w:rPr>
        <w:t>Permit Compliance</w:t>
      </w:r>
      <w:r w:rsidRPr="0032443C">
        <w:t xml:space="preserve">.  </w:t>
      </w:r>
      <w:r w:rsidR="0049179F" w:rsidRPr="0032443C">
        <w:t>A failure by Seller</w:t>
      </w:r>
      <w:r w:rsidRPr="0032443C">
        <w:t xml:space="preserve"> to obtain and maintain or cause to be obtained and maintained in full force and effect any Permit (other than the Regulatory Approval) necessary for </w:t>
      </w:r>
      <w:r w:rsidR="0049179F" w:rsidRPr="0032443C">
        <w:t>Seller</w:t>
      </w:r>
      <w:r w:rsidRPr="0032443C">
        <w:t xml:space="preserve"> to perform its obligations under this Agreement</w:t>
      </w:r>
      <w:r w:rsidR="0058503C" w:rsidRPr="0032443C">
        <w:t xml:space="preserve"> where such failure is not fully cured and corrected within thirty (30) days after </w:t>
      </w:r>
      <w:r w:rsidR="0049179F" w:rsidRPr="0032443C">
        <w:t>Seller</w:t>
      </w:r>
      <w:r w:rsidR="0058503C" w:rsidRPr="0032443C">
        <w:t xml:space="preserve"> has knowledge of such failure; provided, however, that such period shall be extended for an additional period of up to </w:t>
      </w:r>
      <w:r w:rsidR="007324BC" w:rsidRPr="0032443C">
        <w:t>forty-five</w:t>
      </w:r>
      <w:r w:rsidR="0058503C" w:rsidRPr="0032443C">
        <w:t xml:space="preserve"> (</w:t>
      </w:r>
      <w:r w:rsidR="007324BC" w:rsidRPr="0032443C">
        <w:t>45</w:t>
      </w:r>
      <w:r w:rsidR="0058503C" w:rsidRPr="0032443C">
        <w:t xml:space="preserve">) days if </w:t>
      </w:r>
      <w:r w:rsidR="0049179F" w:rsidRPr="0032443C">
        <w:t>Seller</w:t>
      </w:r>
      <w:r w:rsidR="0058503C" w:rsidRPr="0032443C">
        <w:t xml:space="preserve"> is unable to cure within the initial thirty (30) day period so long as such cure is diligently pursued by </w:t>
      </w:r>
      <w:r w:rsidR="0049179F" w:rsidRPr="0032443C">
        <w:t>Seller</w:t>
      </w:r>
      <w:r w:rsidR="0058503C" w:rsidRPr="0032443C">
        <w:t xml:space="preserve"> until such Default has been corrected, but in any event shall be cured within seventy-five (75) days of </w:t>
      </w:r>
      <w:r w:rsidR="0049179F" w:rsidRPr="0032443C">
        <w:t>Seller</w:t>
      </w:r>
      <w:r w:rsidR="0058503C" w:rsidRPr="0032443C">
        <w:t>’s knowledge of such Default.</w:t>
      </w:r>
      <w:r w:rsidR="004405C3" w:rsidRPr="0032443C">
        <w:t>; or</w:t>
      </w:r>
    </w:p>
    <w:p w14:paraId="08FDA9B8" w14:textId="3E44EC66" w:rsidR="00FF412F" w:rsidRPr="0032443C" w:rsidRDefault="00FF412F">
      <w:pPr>
        <w:pStyle w:val="Legal1L3"/>
        <w:numPr>
          <w:ilvl w:val="2"/>
          <w:numId w:val="5"/>
        </w:numPr>
      </w:pPr>
      <w:r w:rsidRPr="0032443C">
        <w:rPr>
          <w:u w:val="single"/>
        </w:rPr>
        <w:t>Failure to Support Regulatory Approval Application</w:t>
      </w:r>
      <w:r w:rsidRPr="0032443C">
        <w:t xml:space="preserve">. A failure to take such actions as requested by </w:t>
      </w:r>
      <w:r w:rsidR="00544409" w:rsidRPr="0032443C">
        <w:t>Buyer</w:t>
      </w:r>
      <w:r w:rsidRPr="0032443C">
        <w:t xml:space="preserve"> to support the application for Regulatory Approval, including without limitation any actions reasonably requested by </w:t>
      </w:r>
      <w:r w:rsidR="00544409" w:rsidRPr="0032443C">
        <w:t>Buyer</w:t>
      </w:r>
      <w:r w:rsidRPr="0032443C">
        <w:t xml:space="preserve"> with respect to any appeal of the </w:t>
      </w:r>
      <w:r w:rsidR="000234FE" w:rsidRPr="0032443C">
        <w:t>Department</w:t>
      </w:r>
      <w:r w:rsidRPr="0032443C">
        <w:t xml:space="preserve"> </w:t>
      </w:r>
      <w:r w:rsidR="0049179F" w:rsidRPr="0032443C">
        <w:t>O</w:t>
      </w:r>
      <w:r w:rsidRPr="0032443C">
        <w:t xml:space="preserve">rder or a final written order of </w:t>
      </w:r>
      <w:r w:rsidR="000234FE" w:rsidRPr="0032443C">
        <w:t>the Department reg</w:t>
      </w:r>
      <w:r w:rsidRPr="0032443C">
        <w:t xml:space="preserve">arding this Agreement that does </w:t>
      </w:r>
      <w:r w:rsidRPr="0032443C">
        <w:lastRenderedPageBreak/>
        <w:t>not satisfy all of the requirements of the Regulatory Approval (except that the final written order may remain subject to appeal or rehearing), as provided in Section 8.1.</w:t>
      </w:r>
    </w:p>
    <w:p w14:paraId="3479D252" w14:textId="2EF1956B" w:rsidR="00E071AA" w:rsidRPr="0032443C" w:rsidRDefault="00E071AA">
      <w:pPr>
        <w:pStyle w:val="Legal1L2"/>
        <w:keepNext/>
        <w:numPr>
          <w:ilvl w:val="1"/>
          <w:numId w:val="5"/>
        </w:numPr>
      </w:pPr>
      <w:bookmarkStart w:id="165" w:name="_Toc238900483"/>
      <w:r w:rsidRPr="0032443C">
        <w:rPr>
          <w:u w:val="single"/>
        </w:rPr>
        <w:t>Remedies</w:t>
      </w:r>
      <w:r w:rsidRPr="0032443C">
        <w:rPr>
          <w:u w:val="single"/>
        </w:rPr>
        <w:fldChar w:fldCharType="begin"/>
      </w:r>
      <w:r w:rsidRPr="0032443C">
        <w:instrText xml:space="preserve"> TC "</w:instrText>
      </w:r>
      <w:bookmarkStart w:id="166" w:name="_Toc238900484"/>
      <w:bookmarkStart w:id="167" w:name="_Toc516824894"/>
      <w:bookmarkStart w:id="168" w:name="_Toc161037741"/>
      <w:bookmarkStart w:id="169" w:name="_Toc204246881"/>
      <w:r w:rsidRPr="0032443C">
        <w:instrText>9.3</w:instrText>
      </w:r>
      <w:r w:rsidRPr="0032443C">
        <w:tab/>
        <w:instrText>Remedies</w:instrText>
      </w:r>
      <w:bookmarkEnd w:id="166"/>
      <w:bookmarkEnd w:id="167"/>
      <w:bookmarkEnd w:id="168"/>
      <w:bookmarkEnd w:id="169"/>
      <w:r w:rsidRPr="0032443C">
        <w:instrText>" \l "2" \y</w:instrText>
      </w:r>
      <w:r w:rsidRPr="0032443C">
        <w:rPr>
          <w:u w:val="single"/>
        </w:rPr>
        <w:fldChar w:fldCharType="end"/>
      </w:r>
      <w:r w:rsidRPr="0032443C">
        <w:t>.</w:t>
      </w:r>
      <w:bookmarkEnd w:id="165"/>
    </w:p>
    <w:p w14:paraId="408674BF" w14:textId="5F7030F8" w:rsidR="00E071AA" w:rsidRPr="0032443C" w:rsidRDefault="00E071AA">
      <w:pPr>
        <w:pStyle w:val="Legal1L3"/>
        <w:numPr>
          <w:ilvl w:val="2"/>
          <w:numId w:val="5"/>
        </w:numPr>
      </w:pPr>
      <w:r w:rsidRPr="0032443C">
        <w:rPr>
          <w:u w:val="single"/>
        </w:rPr>
        <w:t>Suspension of Performance and Remedies at Law</w:t>
      </w:r>
      <w:r w:rsidRPr="0032443C">
        <w:t>.  Upon the occurrence and during the continuance of an Event of Default, the Non-Defaulting Party shall have the right, but not the obligation, to (</w:t>
      </w:r>
      <w:proofErr w:type="spellStart"/>
      <w:r w:rsidRPr="0032443C">
        <w:t>i</w:t>
      </w:r>
      <w:proofErr w:type="spellEnd"/>
      <w:r w:rsidRPr="0032443C">
        <w:t xml:space="preserve">) withhold any payments due the Defaulting Party under this Agreement, (ii) suspend its performance hereunder, and (iii) exercise such other remedies as provided for in this Agreement </w:t>
      </w:r>
      <w:r w:rsidR="004857E5" w:rsidRPr="0032443C">
        <w:t>including</w:t>
      </w:r>
      <w:r w:rsidRPr="0032443C">
        <w:t xml:space="preserve">, </w:t>
      </w:r>
      <w:r w:rsidR="004857E5" w:rsidRPr="0032443C">
        <w:t xml:space="preserve">without limitation, the termination right set forth in Section 9.3(b), and, </w:t>
      </w:r>
      <w:r w:rsidRPr="0032443C">
        <w:t xml:space="preserve">to the extent not inconsistent with the terms of this Agreement, </w:t>
      </w:r>
      <w:r w:rsidR="004857E5" w:rsidRPr="0032443C">
        <w:t>such remedies available at law and in equity</w:t>
      </w:r>
      <w:r w:rsidR="00826820" w:rsidRPr="0032443C">
        <w:t>, including, but not limited to, drawing on the Credit Support</w:t>
      </w:r>
      <w:r w:rsidRPr="0032443C">
        <w:t xml:space="preserve">.  In addition to the foregoing, </w:t>
      </w:r>
      <w:r w:rsidR="002E6E5F" w:rsidRPr="0032443C">
        <w:t xml:space="preserve">except for breaches for which an express remedy or measure of damages is provided herein, </w:t>
      </w:r>
      <w:r w:rsidRPr="0032443C">
        <w:t>the Non-Defaulting Party shall retain its right of specific performance to enforce the Defaulting Party’s obligations under this Agreement.</w:t>
      </w:r>
    </w:p>
    <w:p w14:paraId="01399EE1" w14:textId="77777777" w:rsidR="00E071AA" w:rsidRPr="0032443C" w:rsidRDefault="00E071AA">
      <w:pPr>
        <w:pStyle w:val="Legal1L3"/>
        <w:numPr>
          <w:ilvl w:val="2"/>
          <w:numId w:val="5"/>
        </w:numPr>
      </w:pPr>
      <w:r w:rsidRPr="0032443C">
        <w:rPr>
          <w:u w:val="single"/>
        </w:rPr>
        <w:t>Termination and Termination Payment</w:t>
      </w:r>
      <w:r w:rsidRPr="0032443C">
        <w:t xml:space="preserve">.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sidRPr="0032443C">
        <w:rPr>
          <w:b/>
        </w:rPr>
        <w:t>“</w:t>
      </w:r>
      <w:r w:rsidRPr="0032443C">
        <w:rPr>
          <w:b/>
          <w:u w:val="single"/>
        </w:rPr>
        <w:t>Termination Payment</w:t>
      </w:r>
      <w:r w:rsidRPr="0032443C">
        <w:rPr>
          <w:b/>
        </w:rPr>
        <w:t>”</w:t>
      </w:r>
      <w:r w:rsidRPr="0032443C">
        <w:t xml:space="preserve"> as follows:  </w:t>
      </w:r>
    </w:p>
    <w:p w14:paraId="1A90C8E6" w14:textId="3550C610" w:rsidR="00E071AA" w:rsidRPr="0032443C" w:rsidRDefault="00E071AA">
      <w:pPr>
        <w:pStyle w:val="Legal1L4"/>
        <w:numPr>
          <w:ilvl w:val="3"/>
          <w:numId w:val="5"/>
        </w:numPr>
        <w:tabs>
          <w:tab w:val="clear" w:pos="2880"/>
        </w:tabs>
        <w:ind w:left="2880"/>
      </w:pPr>
      <w:r w:rsidRPr="0032443C">
        <w:rPr>
          <w:i/>
        </w:rPr>
        <w:t xml:space="preserve">Termination by </w:t>
      </w:r>
      <w:r w:rsidR="00544409" w:rsidRPr="0032443C">
        <w:rPr>
          <w:i/>
        </w:rPr>
        <w:t>Buyer</w:t>
      </w:r>
      <w:r w:rsidRPr="0032443C">
        <w:rPr>
          <w:i/>
        </w:rPr>
        <w:t xml:space="preserve"> Prior to Commercial Operation Date</w:t>
      </w:r>
      <w:r w:rsidRPr="0032443C">
        <w:t xml:space="preserve">.  If </w:t>
      </w:r>
      <w:r w:rsidR="00544409" w:rsidRPr="0032443C">
        <w:t>Buyer</w:t>
      </w:r>
      <w:r w:rsidRPr="0032443C">
        <w:t xml:space="preserve"> terminates this Agreement because of an Event of Default by </w:t>
      </w:r>
      <w:r w:rsidR="00B7252F" w:rsidRPr="0032443C">
        <w:t>Seller</w:t>
      </w:r>
      <w:r w:rsidRPr="0032443C">
        <w:t xml:space="preserve"> occurring prior to the Commercial Operation Date, the Termination Payment due to </w:t>
      </w:r>
      <w:r w:rsidR="00544409" w:rsidRPr="0032443C">
        <w:t>Buyer</w:t>
      </w:r>
      <w:r w:rsidRPr="0032443C">
        <w:t xml:space="preserve"> shall be equal to the sum of (x) all Delay Damages due and owing by </w:t>
      </w:r>
      <w:r w:rsidR="00B7252F" w:rsidRPr="0032443C">
        <w:t>Seller</w:t>
      </w:r>
      <w:r w:rsidRPr="0032443C">
        <w:t xml:space="preserve"> through the date of such termination </w:t>
      </w:r>
      <w:r w:rsidRPr="0032443C">
        <w:rPr>
          <w:u w:val="single"/>
        </w:rPr>
        <w:t>plus</w:t>
      </w:r>
      <w:r w:rsidRPr="0032443C">
        <w:t xml:space="preserve"> (y) the </w:t>
      </w:r>
      <w:r w:rsidR="00303008" w:rsidRPr="0032443C">
        <w:t xml:space="preserve">full </w:t>
      </w:r>
      <w:r w:rsidRPr="0032443C">
        <w:t xml:space="preserve">amount of </w:t>
      </w:r>
      <w:r w:rsidR="00290B43" w:rsidRPr="0032443C">
        <w:t xml:space="preserve">the </w:t>
      </w:r>
      <w:r w:rsidRPr="0032443C">
        <w:t xml:space="preserve">Development Period Security provided to </w:t>
      </w:r>
      <w:r w:rsidR="00544409" w:rsidRPr="0032443C">
        <w:t>Buyer</w:t>
      </w:r>
      <w:r w:rsidRPr="0032443C">
        <w:t xml:space="preserve"> by </w:t>
      </w:r>
      <w:r w:rsidR="00B7252F" w:rsidRPr="0032443C">
        <w:t>Seller</w:t>
      </w:r>
      <w:r w:rsidRPr="0032443C">
        <w:t>.</w:t>
      </w:r>
    </w:p>
    <w:p w14:paraId="3F77EB02" w14:textId="2D9146DD" w:rsidR="00E071AA" w:rsidRPr="0032443C" w:rsidRDefault="00E071AA">
      <w:pPr>
        <w:pStyle w:val="Legal1L4"/>
        <w:numPr>
          <w:ilvl w:val="3"/>
          <w:numId w:val="5"/>
        </w:numPr>
        <w:tabs>
          <w:tab w:val="clear" w:pos="2880"/>
        </w:tabs>
        <w:ind w:left="2880"/>
      </w:pPr>
      <w:r w:rsidRPr="0032443C">
        <w:rPr>
          <w:i/>
        </w:rPr>
        <w:t xml:space="preserve">Termination by </w:t>
      </w:r>
      <w:r w:rsidR="00B7252F" w:rsidRPr="0032443C">
        <w:rPr>
          <w:i/>
        </w:rPr>
        <w:t>Seller</w:t>
      </w:r>
      <w:r w:rsidRPr="0032443C">
        <w:rPr>
          <w:i/>
        </w:rPr>
        <w:t xml:space="preserve"> Prior to Commercial Operation Date</w:t>
      </w:r>
      <w:r w:rsidRPr="0032443C">
        <w:t xml:space="preserve">.  If </w:t>
      </w:r>
      <w:r w:rsidR="00B7252F" w:rsidRPr="0032443C">
        <w:t>Seller</w:t>
      </w:r>
      <w:r w:rsidRPr="0032443C">
        <w:t xml:space="preserve"> terminates this Agreement because of an </w:t>
      </w:r>
      <w:r w:rsidR="009817E4" w:rsidRPr="0032443C">
        <w:t xml:space="preserve">uncured Payment Default or </w:t>
      </w:r>
      <w:r w:rsidR="00D93790" w:rsidRPr="0032443C">
        <w:t xml:space="preserve">a </w:t>
      </w:r>
      <w:r w:rsidR="009817E4" w:rsidRPr="0032443C">
        <w:t xml:space="preserve">Bankruptcy </w:t>
      </w:r>
      <w:r w:rsidRPr="0032443C">
        <w:t xml:space="preserve">Default by </w:t>
      </w:r>
      <w:r w:rsidR="00544409" w:rsidRPr="0032443C">
        <w:t>Buyer</w:t>
      </w:r>
      <w:r w:rsidRPr="0032443C">
        <w:t xml:space="preserve"> prior to the Commercial Operation Date, </w:t>
      </w:r>
      <w:r w:rsidR="00B7252F" w:rsidRPr="0032443C">
        <w:t>Seller</w:t>
      </w:r>
      <w:r w:rsidRPr="0032443C">
        <w:t xml:space="preserve"> shall only receive a Termination Payment if the Commercial Operation Date either occurs </w:t>
      </w:r>
      <w:r w:rsidR="00E10DFA" w:rsidRPr="0032443C">
        <w:t>on or before the Guaranteed Commercial Operation Date</w:t>
      </w:r>
      <w:r w:rsidRPr="0032443C">
        <w:t xml:space="preserve"> or would have occurred by such date but for </w:t>
      </w:r>
      <w:r w:rsidR="009817E4" w:rsidRPr="0032443C">
        <w:t>such uncured Payment Default or Bankruptcy</w:t>
      </w:r>
      <w:r w:rsidRPr="0032443C">
        <w:t xml:space="preserve"> Default by </w:t>
      </w:r>
      <w:r w:rsidR="00544409" w:rsidRPr="0032443C">
        <w:t>Buyer</w:t>
      </w:r>
      <w:r w:rsidRPr="0032443C">
        <w:t xml:space="preserve"> giving rise to the termination of this Agreement.  In such case, the Termination Payment due to </w:t>
      </w:r>
      <w:r w:rsidR="00B7252F" w:rsidRPr="0032443C">
        <w:t>Seller</w:t>
      </w:r>
      <w:r w:rsidRPr="0032443C">
        <w:t xml:space="preserve"> shall be calculated according to the methodology in Section 9.3(b)(iv), as if the Commercial Operation Date had occurred prior to the date of the termination by </w:t>
      </w:r>
      <w:r w:rsidR="00B7252F" w:rsidRPr="0032443C">
        <w:t>Seller</w:t>
      </w:r>
      <w:r w:rsidRPr="0032443C">
        <w:t>.</w:t>
      </w:r>
      <w:r w:rsidR="00A22DAD" w:rsidRPr="0032443C">
        <w:t xml:space="preserve">  If Seller terminates this Agreement because of an Event of Default by Buyer prior to the Commercial Operation Date other than a Payment Default or Bankruptcy Default, Seller shall not be entitled to a Termination Payment.</w:t>
      </w:r>
      <w:r w:rsidR="005D7C92" w:rsidRPr="0032443C">
        <w:br/>
      </w:r>
      <w:r w:rsidR="005D7C92" w:rsidRPr="0032443C">
        <w:br/>
        <w:t xml:space="preserve">All such amounts shall be determined by </w:t>
      </w:r>
      <w:r w:rsidR="00B7252F" w:rsidRPr="0032443C">
        <w:t>Seller</w:t>
      </w:r>
      <w:r w:rsidR="005D7C92" w:rsidRPr="0032443C">
        <w:t xml:space="preserve"> in good faith and in </w:t>
      </w:r>
      <w:r w:rsidR="005D7C92" w:rsidRPr="0032443C">
        <w:lastRenderedPageBreak/>
        <w:t xml:space="preserve">a commercially reasonable manner, and </w:t>
      </w:r>
      <w:r w:rsidR="00B7252F" w:rsidRPr="0032443C">
        <w:t>Seller</w:t>
      </w:r>
      <w:r w:rsidR="005D7C92" w:rsidRPr="0032443C">
        <w:t xml:space="preserve"> shall provide </w:t>
      </w:r>
      <w:r w:rsidR="00544409" w:rsidRPr="0032443C">
        <w:t>Buyer</w:t>
      </w:r>
      <w:r w:rsidR="005D7C92" w:rsidRPr="0032443C">
        <w:t xml:space="preserve"> with a reasonably detailed calculation of the Termination Payment due under this Section 9.3(b)(ii).</w:t>
      </w:r>
    </w:p>
    <w:p w14:paraId="767F8DB1" w14:textId="1B858DDF" w:rsidR="00E071AA" w:rsidRPr="0032443C" w:rsidRDefault="00E071AA">
      <w:pPr>
        <w:pStyle w:val="Legal1L4"/>
        <w:numPr>
          <w:ilvl w:val="3"/>
          <w:numId w:val="5"/>
        </w:numPr>
        <w:tabs>
          <w:tab w:val="clear" w:pos="2880"/>
        </w:tabs>
        <w:ind w:left="2880"/>
      </w:pPr>
      <w:r w:rsidRPr="0032443C">
        <w:rPr>
          <w:i/>
        </w:rPr>
        <w:t xml:space="preserve">Termination by </w:t>
      </w:r>
      <w:r w:rsidR="00544409" w:rsidRPr="0032443C">
        <w:rPr>
          <w:i/>
        </w:rPr>
        <w:t>Buyer</w:t>
      </w:r>
      <w:r w:rsidRPr="0032443C">
        <w:rPr>
          <w:i/>
        </w:rPr>
        <w:t xml:space="preserve"> On or After Commercial Operation Date.</w:t>
      </w:r>
      <w:r w:rsidRPr="0032443C">
        <w:t xml:space="preserve">  If </w:t>
      </w:r>
      <w:r w:rsidR="00544409" w:rsidRPr="0032443C">
        <w:t>Buyer</w:t>
      </w:r>
      <w:r w:rsidRPr="0032443C">
        <w:t xml:space="preserve"> terminates this Agreement because of an Event of Default by </w:t>
      </w:r>
      <w:r w:rsidR="00B7252F" w:rsidRPr="0032443C">
        <w:t>Seller</w:t>
      </w:r>
      <w:r w:rsidRPr="0032443C">
        <w:t xml:space="preserve"> occurring on or after the Commercial Operation Date, the Termination Payment due to </w:t>
      </w:r>
      <w:r w:rsidR="00544409" w:rsidRPr="0032443C">
        <w:t>Buyer</w:t>
      </w:r>
      <w:r w:rsidRPr="0032443C">
        <w:t xml:space="preserve"> shall be equal to </w:t>
      </w:r>
      <w:r w:rsidR="00DB500A" w:rsidRPr="0032443C">
        <w:t xml:space="preserve">the </w:t>
      </w:r>
      <w:r w:rsidR="005C1988" w:rsidRPr="0032443C">
        <w:t xml:space="preserve">amount of </w:t>
      </w:r>
      <w:r w:rsidR="00290B43" w:rsidRPr="0032443C">
        <w:t xml:space="preserve">any costs </w:t>
      </w:r>
      <w:r w:rsidR="00881650" w:rsidRPr="0032443C">
        <w:t>and losses</w:t>
      </w:r>
      <w:r w:rsidR="007211D4" w:rsidRPr="0032443C">
        <w:t xml:space="preserve"> incurred by </w:t>
      </w:r>
      <w:r w:rsidR="00544409" w:rsidRPr="0032443C">
        <w:t>Buyer</w:t>
      </w:r>
      <w:r w:rsidR="007211D4" w:rsidRPr="0032443C">
        <w:t xml:space="preserve"> as a result of the Event of Default and termination of the Agreement</w:t>
      </w:r>
      <w:r w:rsidR="005C1988" w:rsidRPr="0032443C">
        <w:t xml:space="preserve"> as determined by a recognized third party expert selected by </w:t>
      </w:r>
      <w:r w:rsidR="00544409" w:rsidRPr="0032443C">
        <w:t>Buyer</w:t>
      </w:r>
      <w:r w:rsidR="005C1988" w:rsidRPr="0032443C">
        <w:t xml:space="preserve">; provided, </w:t>
      </w:r>
      <w:r w:rsidR="00544409" w:rsidRPr="0032443C">
        <w:t>Buyer</w:t>
      </w:r>
      <w:r w:rsidR="005C1988" w:rsidRPr="0032443C">
        <w:t xml:space="preserve"> shall use commercially reasonable efforts to mitigate any such costs and losses</w:t>
      </w:r>
      <w:r w:rsidR="007211D4" w:rsidRPr="0032443C">
        <w:t>.</w:t>
      </w:r>
      <w:r w:rsidR="007211D4" w:rsidRPr="0032443C">
        <w:br/>
      </w:r>
      <w:r w:rsidR="007211D4" w:rsidRPr="0032443C">
        <w:br/>
        <w:t xml:space="preserve">All such amounts shall be determined by </w:t>
      </w:r>
      <w:r w:rsidR="00544409" w:rsidRPr="0032443C">
        <w:t>Buyer</w:t>
      </w:r>
      <w:r w:rsidR="007211D4" w:rsidRPr="0032443C">
        <w:t xml:space="preserve"> in good faith and in a commercially reasonable manner, and </w:t>
      </w:r>
      <w:r w:rsidR="00544409" w:rsidRPr="0032443C">
        <w:t>Buyer</w:t>
      </w:r>
      <w:r w:rsidR="007211D4" w:rsidRPr="0032443C">
        <w:t xml:space="preserve"> shall provide </w:t>
      </w:r>
      <w:r w:rsidR="00B7252F" w:rsidRPr="0032443C">
        <w:t>Seller</w:t>
      </w:r>
      <w:r w:rsidR="007211D4" w:rsidRPr="0032443C">
        <w:t xml:space="preserve"> with a reasonably detailed calculation of the Te</w:t>
      </w:r>
      <w:r w:rsidR="00625531" w:rsidRPr="0032443C">
        <w:t>r</w:t>
      </w:r>
      <w:r w:rsidR="007211D4" w:rsidRPr="0032443C">
        <w:t>mination Payment due under this Section 9.3(b)(iii).</w:t>
      </w:r>
    </w:p>
    <w:p w14:paraId="166BBF48" w14:textId="71205E84" w:rsidR="00E071AA" w:rsidRPr="0032443C" w:rsidRDefault="00E071AA">
      <w:pPr>
        <w:pStyle w:val="Legal1L4"/>
        <w:numPr>
          <w:ilvl w:val="3"/>
          <w:numId w:val="5"/>
        </w:numPr>
        <w:tabs>
          <w:tab w:val="clear" w:pos="2880"/>
        </w:tabs>
        <w:ind w:left="2880"/>
      </w:pPr>
      <w:r w:rsidRPr="0032443C">
        <w:rPr>
          <w:i/>
        </w:rPr>
        <w:t xml:space="preserve">Termination by </w:t>
      </w:r>
      <w:r w:rsidR="00B7252F" w:rsidRPr="0032443C">
        <w:rPr>
          <w:i/>
        </w:rPr>
        <w:t>Seller</w:t>
      </w:r>
      <w:r w:rsidRPr="0032443C">
        <w:rPr>
          <w:i/>
        </w:rPr>
        <w:t xml:space="preserve"> On or After Commercial Operation Date.  </w:t>
      </w:r>
      <w:r w:rsidRPr="0032443C">
        <w:t xml:space="preserve">If </w:t>
      </w:r>
      <w:r w:rsidR="00B7252F" w:rsidRPr="0032443C">
        <w:t>Seller</w:t>
      </w:r>
      <w:r w:rsidRPr="0032443C">
        <w:t xml:space="preserve"> terminates this Agreement because of an </w:t>
      </w:r>
      <w:r w:rsidR="009817E4" w:rsidRPr="0032443C">
        <w:rPr>
          <w:iCs/>
        </w:rPr>
        <w:t>uncured Payment Default or Bankruptcy</w:t>
      </w:r>
      <w:r w:rsidRPr="0032443C">
        <w:t xml:space="preserve"> Default by </w:t>
      </w:r>
      <w:r w:rsidR="00544409" w:rsidRPr="0032443C">
        <w:t>Buyer</w:t>
      </w:r>
      <w:r w:rsidRPr="0032443C">
        <w:t xml:space="preserve"> occurring on or after the Commercial Operation Date, the Termination Payment due to </w:t>
      </w:r>
      <w:r w:rsidR="00B7252F" w:rsidRPr="0032443C">
        <w:t>Seller</w:t>
      </w:r>
      <w:r w:rsidRPr="0032443C">
        <w:t xml:space="preserve"> shall be equal to the amount</w:t>
      </w:r>
      <w:r w:rsidR="00AF79AB" w:rsidRPr="0032443C">
        <w:t xml:space="preserve"> of </w:t>
      </w:r>
      <w:r w:rsidR="00625531" w:rsidRPr="0032443C">
        <w:t>any costs</w:t>
      </w:r>
      <w:r w:rsidR="00881650" w:rsidRPr="0032443C">
        <w:t xml:space="preserve"> and losses</w:t>
      </w:r>
      <w:r w:rsidR="00625531" w:rsidRPr="0032443C">
        <w:t xml:space="preserve"> incurred by </w:t>
      </w:r>
      <w:r w:rsidR="00B7252F" w:rsidRPr="0032443C">
        <w:t>Seller</w:t>
      </w:r>
      <w:r w:rsidR="00625531" w:rsidRPr="0032443C">
        <w:t xml:space="preserve"> as a result of </w:t>
      </w:r>
      <w:r w:rsidR="009817E4" w:rsidRPr="0032443C">
        <w:rPr>
          <w:iCs/>
        </w:rPr>
        <w:t>such uncured</w:t>
      </w:r>
      <w:r w:rsidR="00BD48AB" w:rsidRPr="0032443C">
        <w:rPr>
          <w:iCs/>
        </w:rPr>
        <w:t xml:space="preserve"> </w:t>
      </w:r>
      <w:r w:rsidR="009817E4" w:rsidRPr="0032443C">
        <w:rPr>
          <w:iCs/>
        </w:rPr>
        <w:t>Payment Default or Bankruptcy</w:t>
      </w:r>
      <w:r w:rsidR="00625531" w:rsidRPr="0032443C">
        <w:t xml:space="preserve"> Default and termination of the Agreement</w:t>
      </w:r>
      <w:r w:rsidR="00AF79AB" w:rsidRPr="0032443C">
        <w:t xml:space="preserve"> as determined by a recognized third party expert selected by </w:t>
      </w:r>
      <w:r w:rsidR="00B7252F" w:rsidRPr="0032443C">
        <w:t>Seller</w:t>
      </w:r>
      <w:r w:rsidR="00AF79AB" w:rsidRPr="0032443C">
        <w:t xml:space="preserve">; provided, </w:t>
      </w:r>
      <w:r w:rsidR="00B7252F" w:rsidRPr="0032443C">
        <w:t>Seller</w:t>
      </w:r>
      <w:r w:rsidR="00AF79AB" w:rsidRPr="0032443C">
        <w:t xml:space="preserve"> shall use commercially reasonable efforts to mitigate any such costs and losses</w:t>
      </w:r>
      <w:r w:rsidR="00625531" w:rsidRPr="0032443C">
        <w:t>.</w:t>
      </w:r>
      <w:r w:rsidRPr="0032443C">
        <w:rPr>
          <w:iCs/>
        </w:rPr>
        <w:t xml:space="preserve"> </w:t>
      </w:r>
      <w:r w:rsidR="00A22DAD" w:rsidRPr="0032443C">
        <w:t>If Seller terminates this Agreement because of an Event of Default by Buyer on or after the Commercial Operation Date other than a Payment Default or Bankruptcy Default, Seller shall not be entitled to a Termination Payment</w:t>
      </w:r>
      <w:r w:rsidR="007408B5" w:rsidRPr="0032443C">
        <w:t>.</w:t>
      </w:r>
      <w:r w:rsidR="00625531" w:rsidRPr="0032443C">
        <w:rPr>
          <w:iCs/>
        </w:rPr>
        <w:br/>
      </w:r>
      <w:r w:rsidR="00625531" w:rsidRPr="0032443C">
        <w:rPr>
          <w:iCs/>
        </w:rPr>
        <w:br/>
      </w:r>
      <w:r w:rsidR="00625531" w:rsidRPr="0032443C">
        <w:t xml:space="preserve">All such amounts shall be determined by </w:t>
      </w:r>
      <w:r w:rsidR="00B7252F" w:rsidRPr="0032443C">
        <w:t>Seller</w:t>
      </w:r>
      <w:r w:rsidR="00625531" w:rsidRPr="0032443C">
        <w:t xml:space="preserve"> in good faith and in a commercially reasonable manner, and </w:t>
      </w:r>
      <w:r w:rsidR="00B7252F" w:rsidRPr="0032443C">
        <w:t>Seller</w:t>
      </w:r>
      <w:r w:rsidR="00625531" w:rsidRPr="0032443C">
        <w:t xml:space="preserve"> shall provide </w:t>
      </w:r>
      <w:r w:rsidR="00544409" w:rsidRPr="0032443C">
        <w:t>Buyer</w:t>
      </w:r>
      <w:r w:rsidR="00625531" w:rsidRPr="0032443C">
        <w:t xml:space="preserve"> with a reasonably detailed calculation of the Termination Payment due under this Section 9.3(b)(iv).</w:t>
      </w:r>
      <w:r w:rsidRPr="0032443C">
        <w:rPr>
          <w:iCs/>
        </w:rPr>
        <w:t xml:space="preserve"> </w:t>
      </w:r>
    </w:p>
    <w:p w14:paraId="3E95E9EC" w14:textId="77777777" w:rsidR="00E071AA" w:rsidRPr="0032443C" w:rsidRDefault="00E071AA">
      <w:pPr>
        <w:pStyle w:val="Legal1L4"/>
        <w:numPr>
          <w:ilvl w:val="3"/>
          <w:numId w:val="5"/>
        </w:numPr>
        <w:tabs>
          <w:tab w:val="clear" w:pos="2880"/>
        </w:tabs>
        <w:ind w:left="2880"/>
      </w:pPr>
      <w:r w:rsidRPr="0032443C">
        <w:rPr>
          <w:i/>
        </w:rPr>
        <w:t>Acceptability of Liquidated Damages.</w:t>
      </w:r>
      <w:r w:rsidRPr="0032443C">
        <w:t xml:space="preserve">  Each Party agrees and acknowledges that (</w:t>
      </w:r>
      <w:proofErr w:type="spellStart"/>
      <w:r w:rsidRPr="0032443C">
        <w:t>i</w:t>
      </w:r>
      <w:proofErr w:type="spellEnd"/>
      <w:r w:rsidRPr="0032443C">
        <w:t xml:space="preserve">) the damages </w:t>
      </w:r>
      <w:r w:rsidR="00DB500A" w:rsidRPr="0032443C">
        <w:t xml:space="preserve">and losses (including without limitation the loss of environmental, reliability and economic benefits contemplated under this Agreement) </w:t>
      </w:r>
      <w:r w:rsidRPr="0032443C">
        <w:t xml:space="preserve">that the Parties would incur due to an Event of Default would be difficult or impossible to predict with certainty, and (ii) it is impractical and difficult to assess actual damages in the circumstances stated, and therefore </w:t>
      </w:r>
      <w:r w:rsidRPr="0032443C">
        <w:lastRenderedPageBreak/>
        <w:t xml:space="preserve">the Termination Payment as agreed to by the Parties and set forth herein is a fair and reasonable calculation of such damages.  </w:t>
      </w:r>
    </w:p>
    <w:p w14:paraId="183BE87D" w14:textId="752DED47" w:rsidR="00E071AA" w:rsidRPr="0032443C" w:rsidRDefault="00E071AA">
      <w:pPr>
        <w:pStyle w:val="Legal1L4"/>
        <w:numPr>
          <w:ilvl w:val="3"/>
          <w:numId w:val="5"/>
        </w:numPr>
        <w:tabs>
          <w:tab w:val="clear" w:pos="2880"/>
        </w:tabs>
        <w:ind w:left="2880"/>
      </w:pPr>
      <w:r w:rsidRPr="0032443C">
        <w:rPr>
          <w:i/>
        </w:rPr>
        <w:t>Payment of Termination Payment.</w:t>
      </w:r>
      <w:r w:rsidRPr="0032443C">
        <w:t xml:space="preserve">  The Defaulting Party shall make </w:t>
      </w:r>
      <w:r w:rsidR="00A22DAD" w:rsidRPr="0032443C">
        <w:t>any</w:t>
      </w:r>
      <w:r w:rsidRPr="0032443C">
        <w:t xml:space="preserve"> Termination Payment within ten (10) Business Days after </w:t>
      </w:r>
      <w:r w:rsidR="002052D1" w:rsidRPr="0032443C">
        <w:t>receipt of the detailed calculation of the Termination Payment</w:t>
      </w:r>
      <w:r w:rsidR="0075625B" w:rsidRPr="0032443C">
        <w:t xml:space="preserve">, regardless </w:t>
      </w:r>
      <w:r w:rsidR="00DF2845" w:rsidRPr="0032443C">
        <w:t xml:space="preserve">of </w:t>
      </w:r>
      <w:r w:rsidR="0075625B" w:rsidRPr="0032443C">
        <w:t>whether the Termination Payment calculation is disputed</w:t>
      </w:r>
      <w:r w:rsidRPr="0032443C">
        <w:t>.  If the Defaulting Party disputes the Non-Defaulting Party’s calculation of the Termination Payment, in whole or in part, the Defaulting Party shall</w:t>
      </w:r>
      <w:r w:rsidR="00303008" w:rsidRPr="0032443C">
        <w:t xml:space="preserve"> </w:t>
      </w:r>
      <w:r w:rsidRPr="0032443C">
        <w:t xml:space="preserve">within ten (10) Business Days of receipt of the calculation of the Termination Payment, provide to the Non-Defaulting Party a detailed written explanation of the basis for such dispute.  If the Parties are unable to resolve the dispute within thirty (30) days, Article 11 shall apply. </w:t>
      </w:r>
    </w:p>
    <w:p w14:paraId="4D52D083" w14:textId="77777777" w:rsidR="00E071AA" w:rsidRPr="0032443C" w:rsidRDefault="00E071AA">
      <w:pPr>
        <w:pStyle w:val="Legal1L3"/>
        <w:numPr>
          <w:ilvl w:val="2"/>
          <w:numId w:val="5"/>
        </w:numPr>
      </w:pPr>
      <w:r w:rsidRPr="0032443C">
        <w:rPr>
          <w:u w:val="single"/>
        </w:rPr>
        <w:t>Set-off</w:t>
      </w:r>
      <w:r w:rsidRPr="0032443C">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14:paraId="7D1607E7" w14:textId="6FAA9A40" w:rsidR="00E071AA" w:rsidRPr="0032443C" w:rsidRDefault="00E071AA">
      <w:pPr>
        <w:pStyle w:val="Legal1L3"/>
        <w:numPr>
          <w:ilvl w:val="2"/>
          <w:numId w:val="5"/>
        </w:numPr>
      </w:pPr>
      <w:r w:rsidRPr="0032443C">
        <w:rPr>
          <w:u w:val="single"/>
        </w:rPr>
        <w:t>Notice to Lenders</w:t>
      </w:r>
      <w:r w:rsidRPr="0032443C">
        <w:t xml:space="preserve">.  </w:t>
      </w:r>
      <w:r w:rsidR="00B7252F" w:rsidRPr="0032443C">
        <w:t>Seller</w:t>
      </w:r>
      <w:r w:rsidR="00526D67" w:rsidRPr="0032443C">
        <w:t xml:space="preserve"> </w:t>
      </w:r>
      <w:r w:rsidR="002052D1" w:rsidRPr="0032443C">
        <w:t xml:space="preserve">may </w:t>
      </w:r>
      <w:r w:rsidR="00526D67" w:rsidRPr="0032443C">
        <w:t xml:space="preserve">provide </w:t>
      </w:r>
      <w:r w:rsidR="00544409" w:rsidRPr="0032443C">
        <w:t>Buyer</w:t>
      </w:r>
      <w:r w:rsidR="00526D67" w:rsidRPr="0032443C">
        <w:t xml:space="preserve"> with a notice identifying </w:t>
      </w:r>
      <w:r w:rsidR="002052D1" w:rsidRPr="0032443C">
        <w:t xml:space="preserve">no more than </w:t>
      </w:r>
      <w:r w:rsidR="00526D67" w:rsidRPr="0032443C">
        <w:t xml:space="preserve">a single Lender (if any) to whom notices </w:t>
      </w:r>
      <w:r w:rsidR="002052D1" w:rsidRPr="0032443C">
        <w:t xml:space="preserve">of Default </w:t>
      </w:r>
      <w:r w:rsidR="00526D67" w:rsidRPr="0032443C">
        <w:t xml:space="preserve">are to be issued.  </w:t>
      </w:r>
      <w:r w:rsidR="00544409" w:rsidRPr="0032443C">
        <w:t>Buyer</w:t>
      </w:r>
      <w:r w:rsidRPr="0032443C">
        <w:t xml:space="preserve"> shall provide a copy of </w:t>
      </w:r>
      <w:r w:rsidR="002052D1" w:rsidRPr="0032443C">
        <w:t xml:space="preserve">any </w:t>
      </w:r>
      <w:r w:rsidRPr="0032443C">
        <w:t xml:space="preserve">notice </w:t>
      </w:r>
      <w:r w:rsidR="00526D67" w:rsidRPr="0032443C">
        <w:t xml:space="preserve">of </w:t>
      </w:r>
      <w:r w:rsidR="00496005" w:rsidRPr="0032443C">
        <w:t>D</w:t>
      </w:r>
      <w:r w:rsidR="00526D67" w:rsidRPr="0032443C">
        <w:t xml:space="preserve">efault </w:t>
      </w:r>
      <w:r w:rsidR="00496005" w:rsidRPr="0032443C">
        <w:t xml:space="preserve">provided by </w:t>
      </w:r>
      <w:r w:rsidR="00544409" w:rsidRPr="0032443C">
        <w:t>Buyer</w:t>
      </w:r>
      <w:r w:rsidR="00496005" w:rsidRPr="0032443C">
        <w:t xml:space="preserve"> to </w:t>
      </w:r>
      <w:r w:rsidR="00B7252F" w:rsidRPr="0032443C">
        <w:t>Seller</w:t>
      </w:r>
      <w:r w:rsidR="00526D67" w:rsidRPr="0032443C">
        <w:t xml:space="preserve"> </w:t>
      </w:r>
      <w:r w:rsidRPr="0032443C">
        <w:t xml:space="preserve">under this </w:t>
      </w:r>
      <w:r w:rsidR="00526D67" w:rsidRPr="0032443C">
        <w:t xml:space="preserve">Article </w:t>
      </w:r>
      <w:r w:rsidRPr="0032443C">
        <w:t xml:space="preserve">9 to </w:t>
      </w:r>
      <w:r w:rsidR="00496005" w:rsidRPr="0032443C">
        <w:t xml:space="preserve">such </w:t>
      </w:r>
      <w:r w:rsidRPr="0032443C">
        <w:t>Lender</w:t>
      </w:r>
      <w:r w:rsidR="00036FDE" w:rsidRPr="0032443C">
        <w:t xml:space="preserve">, and </w:t>
      </w:r>
      <w:r w:rsidR="00544409" w:rsidRPr="0032443C">
        <w:t>Buyer</w:t>
      </w:r>
      <w:r w:rsidR="00036FDE" w:rsidRPr="0032443C">
        <w:t xml:space="preserve"> shall afford such Lender the same opportunities to cure Events of Default under this Agreement as are provided to </w:t>
      </w:r>
      <w:r w:rsidR="00B7252F" w:rsidRPr="0032443C">
        <w:t>Seller</w:t>
      </w:r>
      <w:r w:rsidR="00036FDE" w:rsidRPr="0032443C">
        <w:t xml:space="preserve"> hereunder</w:t>
      </w:r>
      <w:r w:rsidRPr="0032443C">
        <w:t>.</w:t>
      </w:r>
    </w:p>
    <w:p w14:paraId="513A32B6" w14:textId="77777777" w:rsidR="00E071AA" w:rsidRPr="0032443C" w:rsidRDefault="00E071AA">
      <w:pPr>
        <w:pStyle w:val="Legal1L3"/>
        <w:numPr>
          <w:ilvl w:val="2"/>
          <w:numId w:val="5"/>
        </w:numPr>
      </w:pPr>
      <w:r w:rsidRPr="0032443C">
        <w:rPr>
          <w:u w:val="single"/>
        </w:rPr>
        <w:t>Limitation of Remedies, Liability and Damages</w:t>
      </w:r>
      <w:r w:rsidRPr="0032443C">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w:t>
      </w:r>
      <w:r w:rsidRPr="0032443C">
        <w:lastRenderedPageBreak/>
        <w:t xml:space="preserve">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 </w:t>
      </w:r>
    </w:p>
    <w:p w14:paraId="40B84B74" w14:textId="77777777" w:rsidR="00E071AA" w:rsidRPr="0032443C" w:rsidRDefault="00E071AA">
      <w:pPr>
        <w:pStyle w:val="Legal1L1"/>
        <w:keepNext/>
        <w:numPr>
          <w:ilvl w:val="0"/>
          <w:numId w:val="5"/>
        </w:numPr>
        <w:rPr>
          <w:rFonts w:ascii="Times New Roman" w:hAnsi="Times New Roman"/>
        </w:rPr>
      </w:pPr>
      <w:bookmarkStart w:id="170" w:name="_Toc238900485"/>
      <w:r w:rsidRPr="0032443C">
        <w:rPr>
          <w:rFonts w:ascii="Times New Roman" w:hAnsi="Times New Roman"/>
        </w:rPr>
        <w:t>FORCE MAJEURE</w:t>
      </w:r>
      <w:r w:rsidRPr="0032443C">
        <w:rPr>
          <w:rFonts w:ascii="Times New Roman" w:hAnsi="Times New Roman"/>
        </w:rPr>
        <w:fldChar w:fldCharType="begin"/>
      </w:r>
      <w:r w:rsidRPr="0032443C">
        <w:rPr>
          <w:rFonts w:ascii="Times New Roman" w:hAnsi="Times New Roman"/>
        </w:rPr>
        <w:instrText xml:space="preserve"> TC "</w:instrText>
      </w:r>
      <w:bookmarkStart w:id="171" w:name="_Toc238900486"/>
      <w:bookmarkStart w:id="172" w:name="_Toc516824895"/>
      <w:bookmarkStart w:id="173" w:name="_Toc161037742"/>
      <w:bookmarkStart w:id="174" w:name="_Toc204246882"/>
      <w:r w:rsidRPr="0032443C">
        <w:rPr>
          <w:rFonts w:ascii="Times New Roman" w:hAnsi="Times New Roman"/>
        </w:rPr>
        <w:instrText>10.</w:instrText>
      </w:r>
      <w:r w:rsidRPr="0032443C">
        <w:rPr>
          <w:rFonts w:ascii="Times New Roman" w:hAnsi="Times New Roman"/>
        </w:rPr>
        <w:tab/>
        <w:instrText>FORCE MAJEURE</w:instrText>
      </w:r>
      <w:bookmarkEnd w:id="171"/>
      <w:bookmarkEnd w:id="172"/>
      <w:bookmarkEnd w:id="173"/>
      <w:bookmarkEnd w:id="174"/>
      <w:r w:rsidRPr="0032443C">
        <w:rPr>
          <w:rFonts w:ascii="Times New Roman" w:hAnsi="Times New Roman"/>
        </w:rPr>
        <w:instrText>" \l "1" \y</w:instrText>
      </w:r>
      <w:r w:rsidRPr="0032443C">
        <w:rPr>
          <w:rFonts w:ascii="Times New Roman" w:hAnsi="Times New Roman"/>
        </w:rPr>
        <w:fldChar w:fldCharType="end"/>
      </w:r>
      <w:bookmarkEnd w:id="170"/>
    </w:p>
    <w:p w14:paraId="79338B16" w14:textId="6D330F9C" w:rsidR="00E071AA" w:rsidRPr="0032443C" w:rsidRDefault="00E071AA">
      <w:pPr>
        <w:pStyle w:val="Legal1L2"/>
        <w:keepNext/>
        <w:numPr>
          <w:ilvl w:val="1"/>
          <w:numId w:val="5"/>
        </w:numPr>
      </w:pPr>
      <w:bookmarkStart w:id="175" w:name="_Toc238900487"/>
      <w:r w:rsidRPr="0032443C">
        <w:rPr>
          <w:u w:val="single"/>
        </w:rPr>
        <w:t>Force Majeure</w:t>
      </w:r>
      <w:r w:rsidRPr="0032443C">
        <w:rPr>
          <w:u w:val="single"/>
        </w:rPr>
        <w:fldChar w:fldCharType="begin"/>
      </w:r>
      <w:r w:rsidRPr="0032443C">
        <w:instrText xml:space="preserve"> TC "</w:instrText>
      </w:r>
      <w:bookmarkStart w:id="176" w:name="_Toc238900488"/>
      <w:bookmarkStart w:id="177" w:name="_Toc516824896"/>
      <w:bookmarkStart w:id="178" w:name="_Toc161037743"/>
      <w:bookmarkStart w:id="179" w:name="_Toc204246883"/>
      <w:r w:rsidRPr="0032443C">
        <w:instrText>10.1</w:instrText>
      </w:r>
      <w:r w:rsidRPr="0032443C">
        <w:tab/>
        <w:instrText>Force Majeure</w:instrText>
      </w:r>
      <w:bookmarkEnd w:id="176"/>
      <w:bookmarkEnd w:id="177"/>
      <w:bookmarkEnd w:id="178"/>
      <w:bookmarkEnd w:id="179"/>
      <w:r w:rsidRPr="0032443C">
        <w:instrText>" \l "2" \y</w:instrText>
      </w:r>
      <w:r w:rsidRPr="0032443C">
        <w:rPr>
          <w:u w:val="single"/>
        </w:rPr>
        <w:fldChar w:fldCharType="end"/>
      </w:r>
      <w:r w:rsidRPr="0032443C">
        <w:t>.</w:t>
      </w:r>
      <w:bookmarkEnd w:id="175"/>
    </w:p>
    <w:p w14:paraId="496BC50D" w14:textId="39682B8F" w:rsidR="00E071AA" w:rsidRPr="0032443C" w:rsidRDefault="00E071AA">
      <w:pPr>
        <w:pStyle w:val="Legal1L3"/>
        <w:numPr>
          <w:ilvl w:val="2"/>
          <w:numId w:val="5"/>
        </w:numPr>
      </w:pPr>
      <w:r w:rsidRPr="0032443C">
        <w:t xml:space="preserve">The term </w:t>
      </w:r>
      <w:r w:rsidRPr="0032443C">
        <w:rPr>
          <w:b/>
        </w:rPr>
        <w:t>“</w:t>
      </w:r>
      <w:r w:rsidRPr="0032443C">
        <w:rPr>
          <w:b/>
          <w:u w:val="single"/>
        </w:rPr>
        <w:t>Force Majeure</w:t>
      </w:r>
      <w:r w:rsidRPr="0032443C">
        <w:rPr>
          <w:b/>
        </w:rPr>
        <w:t>”</w:t>
      </w:r>
      <w:r w:rsidRPr="0032443C">
        <w:t xml:space="preserve"> </w:t>
      </w:r>
      <w:r w:rsidR="009D11A6" w:rsidRPr="0032443C">
        <w:t>means an unusual, unexpected and significant event: (</w:t>
      </w:r>
      <w:proofErr w:type="spellStart"/>
      <w:r w:rsidR="009D11A6" w:rsidRPr="0032443C">
        <w:t>i</w:t>
      </w:r>
      <w:proofErr w:type="spellEnd"/>
      <w:r w:rsidR="009D11A6" w:rsidRPr="0032443C">
        <w:t>)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w:t>
      </w:r>
      <w:r w:rsidR="00802482" w:rsidRPr="0032443C">
        <w:t>i</w:t>
      </w:r>
      <w:r w:rsidR="009D11A6" w:rsidRPr="0032443C">
        <w:t xml:space="preserve">v) any </w:t>
      </w:r>
      <w:r w:rsidR="005C017B" w:rsidRPr="0032443C">
        <w:t>full</w:t>
      </w:r>
      <w:r w:rsidR="009D11A6" w:rsidRPr="0032443C">
        <w:t xml:space="preserve"> or </w:t>
      </w:r>
      <w:r w:rsidR="005C017B" w:rsidRPr="0032443C">
        <w:t>partial curtailment</w:t>
      </w:r>
      <w:r w:rsidR="009D11A6" w:rsidRPr="0032443C">
        <w:t xml:space="preserve"> in the electric output of the Facility that is caused by or arises from a mechanical or equipment breakdown or other mishap or events or conditions attributable to normal wear and tear or flaws, unless such </w:t>
      </w:r>
      <w:r w:rsidR="005C017B" w:rsidRPr="0032443C">
        <w:t>curtailment</w:t>
      </w:r>
      <w:r w:rsidR="009D11A6" w:rsidRPr="0032443C">
        <w:t xml:space="preserve"> or </w:t>
      </w:r>
      <w:r w:rsidR="005C017B" w:rsidRPr="0032443C">
        <w:t>mishap</w:t>
      </w:r>
      <w:r w:rsidR="009D11A6" w:rsidRPr="0032443C">
        <w:t xml:space="preserve"> is caused by one of the following:  acts of God such as floods, hurricanes or tornados; sabotage; terrorism; or war</w:t>
      </w:r>
      <w:r w:rsidR="005C017B" w:rsidRPr="0032443C">
        <w:t xml:space="preserve">, </w:t>
      </w:r>
      <w:r w:rsidRPr="0032443C">
        <w:t xml:space="preserve">(w) any occurrence or event that merely increases the costs or causes an economic hardship to a Party, (x) any occurrence or event that was caused by or contributed to by the Party claiming the Force Majeure, (y) </w:t>
      </w:r>
      <w:r w:rsidR="00B7252F" w:rsidRPr="0032443C">
        <w:t>Seller</w:t>
      </w:r>
      <w:r w:rsidRPr="0032443C">
        <w:t xml:space="preserve">’s ability to sell the </w:t>
      </w:r>
      <w:r w:rsidR="00062CF2" w:rsidRPr="0032443C">
        <w:t>R</w:t>
      </w:r>
      <w:r w:rsidR="00173AED" w:rsidRPr="0032443C">
        <w:t>EC</w:t>
      </w:r>
      <w:r w:rsidR="00E16D69" w:rsidRPr="0032443C">
        <w:t>s</w:t>
      </w:r>
      <w:r w:rsidR="00C14309" w:rsidRPr="0032443C">
        <w:t xml:space="preserve"> </w:t>
      </w:r>
      <w:r w:rsidRPr="0032443C">
        <w:t xml:space="preserve">at a price greater than that set out in this Agreement, or (z) </w:t>
      </w:r>
      <w:r w:rsidR="00544409" w:rsidRPr="0032443C">
        <w:t>Buyer</w:t>
      </w:r>
      <w:r w:rsidRPr="0032443C">
        <w:t xml:space="preserve">’s ability to procure the </w:t>
      </w:r>
      <w:r w:rsidR="00062CF2" w:rsidRPr="0032443C">
        <w:t>R</w:t>
      </w:r>
      <w:r w:rsidR="00173AED" w:rsidRPr="0032443C">
        <w:t>EC</w:t>
      </w:r>
      <w:r w:rsidR="00900AB9" w:rsidRPr="0032443C">
        <w:t>s</w:t>
      </w:r>
      <w:r w:rsidRPr="0032443C">
        <w:t xml:space="preserve"> at a price lower than that set out in this Agreement.  In addition, a delay or inability to perform attributable to a Party’s lack of preparation, a Party’s failure to timely obtain and maintain all necessary Permits (excepting the Regulatory Approval)</w:t>
      </w:r>
      <w:r w:rsidR="007F54E3" w:rsidRPr="0032443C">
        <w:t xml:space="preserve"> or qualifications</w:t>
      </w:r>
      <w:r w:rsidRPr="0032443C">
        <w:t xml:space="preserve">, </w:t>
      </w:r>
      <w:r w:rsidR="00D9319D" w:rsidRPr="0032443C">
        <w:t>any delay or failure in satisfying the Critical Milestone obligations</w:t>
      </w:r>
      <w:r w:rsidR="00EE23EA">
        <w:t xml:space="preserve"> related to </w:t>
      </w:r>
      <w:r w:rsidR="00146972" w:rsidRPr="0032443C">
        <w:t>Permits</w:t>
      </w:r>
      <w:r w:rsidR="00F45FA1" w:rsidRPr="0032443C">
        <w:t xml:space="preserve">, </w:t>
      </w:r>
      <w:r w:rsidR="00146972" w:rsidRPr="0032443C">
        <w:t>Financing</w:t>
      </w:r>
      <w:r w:rsidR="00D9319D" w:rsidRPr="0032443C">
        <w:t xml:space="preserve"> </w:t>
      </w:r>
      <w:r w:rsidR="00C424CA" w:rsidRPr="0032443C">
        <w:t xml:space="preserve">or the </w:t>
      </w:r>
      <w:r w:rsidR="00F6511C" w:rsidRPr="0032443C">
        <w:t>execution of the Interconnection Agreement</w:t>
      </w:r>
      <w:r w:rsidR="00EE23EA">
        <w:t>, each as set forth in</w:t>
      </w:r>
      <w:r w:rsidR="00403816">
        <w:t xml:space="preserve"> the Confirmation</w:t>
      </w:r>
      <w:r w:rsidR="00C424CA" w:rsidRPr="0032443C">
        <w:t xml:space="preserve">, or </w:t>
      </w:r>
      <w:r w:rsidRPr="0032443C">
        <w:t>a failure to satisfy contractual conditions or commitments, or lack of or deficiency in funding or other resources shall each not constitute a Force Majeure</w:t>
      </w:r>
      <w:r w:rsidR="00D9319D" w:rsidRPr="0032443C">
        <w:t xml:space="preserve"> or be the basis for a claim of Force Majeure</w:t>
      </w:r>
      <w:r w:rsidRPr="0032443C">
        <w:t>.</w:t>
      </w:r>
      <w:r w:rsidR="00AD40DB" w:rsidRPr="0032443C">
        <w:t xml:space="preserve">  </w:t>
      </w:r>
      <w:r w:rsidRPr="0032443C">
        <w:t xml:space="preserve">  </w:t>
      </w:r>
    </w:p>
    <w:p w14:paraId="46735984" w14:textId="7D74578A" w:rsidR="00E071AA" w:rsidRPr="0032443C" w:rsidRDefault="003C35D8">
      <w:pPr>
        <w:pStyle w:val="Legal1L3"/>
        <w:numPr>
          <w:ilvl w:val="2"/>
          <w:numId w:val="5"/>
        </w:numPr>
      </w:pPr>
      <w:r w:rsidRPr="0032443C">
        <w:t>Subject to Section 3.1(d), i</w:t>
      </w:r>
      <w:r w:rsidR="00E071AA" w:rsidRPr="0032443C">
        <w:t>f either Party is unable, wholly or in part, by Force Majeure to perform obligations under this Agreement, such performance</w:t>
      </w:r>
      <w:r w:rsidR="00593171" w:rsidRPr="0032443C">
        <w:t xml:space="preserve"> </w:t>
      </w:r>
      <w:r w:rsidR="00E071AA" w:rsidRPr="0032443C">
        <w:t>shall be excused and suspended so long as the circumstances that give rise to such inability exist</w:t>
      </w:r>
      <w:r w:rsidR="00290B43" w:rsidRPr="0032443C">
        <w:t xml:space="preserve"> or </w:t>
      </w:r>
      <w:r w:rsidR="0000023F" w:rsidRPr="0032443C">
        <w:t xml:space="preserve">for such shorter term as would have existed if </w:t>
      </w:r>
      <w:r w:rsidR="00290B43" w:rsidRPr="0032443C">
        <w:t xml:space="preserve">the Party claiming the Force Majeure </w:t>
      </w:r>
      <w:r w:rsidR="0000023F" w:rsidRPr="0032443C">
        <w:t xml:space="preserve">had </w:t>
      </w:r>
      <w:r w:rsidR="00290B43" w:rsidRPr="0032443C">
        <w:t>used commercially reasonable efforts to cure such circumstances</w:t>
      </w:r>
      <w:r w:rsidR="00E071AA" w:rsidRPr="0032443C">
        <w:t xml:space="preserve">,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  </w:t>
      </w:r>
    </w:p>
    <w:p w14:paraId="523DF5F8" w14:textId="59C8C094" w:rsidR="00E071AA" w:rsidRPr="0032443C" w:rsidRDefault="00E071AA">
      <w:pPr>
        <w:pStyle w:val="Legal1L3"/>
        <w:numPr>
          <w:ilvl w:val="2"/>
          <w:numId w:val="5"/>
        </w:numPr>
      </w:pPr>
      <w:r w:rsidRPr="0032443C">
        <w:lastRenderedPageBreak/>
        <w:t>Notwithstanding the foregoing,</w:t>
      </w:r>
      <w:r w:rsidR="009D11A6" w:rsidRPr="0032443C">
        <w:t xml:space="preserve"> </w:t>
      </w:r>
      <w:r w:rsidRPr="0032443C">
        <w:t>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w:t>
      </w:r>
      <w:r w:rsidR="00593171" w:rsidRPr="0032443C">
        <w:t xml:space="preserve">  In no event will any delay or failure of performance caused by any conditions or events of Force Majeure extend this Agreement beyond its stated Term.</w:t>
      </w:r>
    </w:p>
    <w:p w14:paraId="2E11FCD8" w14:textId="77777777" w:rsidR="00E071AA" w:rsidRPr="0032443C" w:rsidRDefault="00E071AA">
      <w:pPr>
        <w:pStyle w:val="Legal1L1"/>
        <w:keepNext/>
        <w:numPr>
          <w:ilvl w:val="0"/>
          <w:numId w:val="5"/>
        </w:numPr>
        <w:rPr>
          <w:rFonts w:ascii="Times New Roman" w:hAnsi="Times New Roman"/>
        </w:rPr>
      </w:pPr>
      <w:bookmarkStart w:id="180" w:name="_Toc238900489"/>
      <w:r w:rsidRPr="0032443C">
        <w:rPr>
          <w:rFonts w:ascii="Times New Roman" w:hAnsi="Times New Roman"/>
        </w:rPr>
        <w:t>DISPUTE RESOLUTION</w:t>
      </w:r>
      <w:r w:rsidRPr="0032443C">
        <w:rPr>
          <w:rFonts w:ascii="Times New Roman" w:hAnsi="Times New Roman"/>
        </w:rPr>
        <w:fldChar w:fldCharType="begin"/>
      </w:r>
      <w:r w:rsidRPr="0032443C">
        <w:rPr>
          <w:rFonts w:ascii="Times New Roman" w:hAnsi="Times New Roman"/>
        </w:rPr>
        <w:instrText xml:space="preserve"> TC "</w:instrText>
      </w:r>
      <w:bookmarkStart w:id="181" w:name="_Toc238900490"/>
      <w:bookmarkStart w:id="182" w:name="_Toc516824897"/>
      <w:bookmarkStart w:id="183" w:name="_Toc161037744"/>
      <w:bookmarkStart w:id="184" w:name="_Toc204246884"/>
      <w:r w:rsidRPr="0032443C">
        <w:rPr>
          <w:rFonts w:ascii="Times New Roman" w:hAnsi="Times New Roman"/>
        </w:rPr>
        <w:instrText>11.</w:instrText>
      </w:r>
      <w:r w:rsidRPr="0032443C">
        <w:rPr>
          <w:rFonts w:ascii="Times New Roman" w:hAnsi="Times New Roman"/>
        </w:rPr>
        <w:tab/>
        <w:instrText>DISPUTE RESOLUTION</w:instrText>
      </w:r>
      <w:bookmarkEnd w:id="181"/>
      <w:bookmarkEnd w:id="182"/>
      <w:bookmarkEnd w:id="183"/>
      <w:bookmarkEnd w:id="184"/>
      <w:r w:rsidRPr="0032443C">
        <w:rPr>
          <w:rFonts w:ascii="Times New Roman" w:hAnsi="Times New Roman"/>
        </w:rPr>
        <w:instrText>" \l "1" \y</w:instrText>
      </w:r>
      <w:r w:rsidRPr="0032443C">
        <w:rPr>
          <w:rFonts w:ascii="Times New Roman" w:hAnsi="Times New Roman"/>
        </w:rPr>
        <w:fldChar w:fldCharType="end"/>
      </w:r>
      <w:bookmarkEnd w:id="180"/>
    </w:p>
    <w:p w14:paraId="031DA478" w14:textId="45E66BCE" w:rsidR="00E071AA" w:rsidRPr="0032443C" w:rsidRDefault="00E071AA">
      <w:pPr>
        <w:pStyle w:val="Legal1L2"/>
        <w:numPr>
          <w:ilvl w:val="1"/>
          <w:numId w:val="5"/>
        </w:numPr>
      </w:pPr>
      <w:r w:rsidRPr="0032443C">
        <w:rPr>
          <w:u w:val="single"/>
        </w:rPr>
        <w:t>Dispute Resolution</w:t>
      </w:r>
      <w:r w:rsidRPr="0032443C">
        <w:fldChar w:fldCharType="begin"/>
      </w:r>
      <w:r w:rsidRPr="0032443C">
        <w:instrText xml:space="preserve"> TC "</w:instrText>
      </w:r>
      <w:bookmarkStart w:id="185" w:name="_Toc516824898"/>
      <w:bookmarkStart w:id="186" w:name="_Toc161037745"/>
      <w:bookmarkStart w:id="187" w:name="_Toc204246885"/>
      <w:r w:rsidRPr="0032443C">
        <w:instrText>11.1</w:instrText>
      </w:r>
      <w:r w:rsidRPr="0032443C">
        <w:tab/>
        <w:instrText>Dispute Resolution</w:instrText>
      </w:r>
      <w:bookmarkEnd w:id="185"/>
      <w:bookmarkEnd w:id="186"/>
      <w:bookmarkEnd w:id="187"/>
      <w:r w:rsidRPr="0032443C">
        <w:instrText>" \l "2" \u</w:instrText>
      </w:r>
      <w:r w:rsidRPr="0032443C">
        <w:fldChar w:fldCharType="end"/>
      </w:r>
      <w:r w:rsidRPr="0032443C">
        <w:t xml:space="preserve">.  In the event of any dispute, controversy or claim between the Parties arising out of or relating to this Agreement (collectively, a </w:t>
      </w:r>
      <w:r w:rsidRPr="0032443C">
        <w:rPr>
          <w:b/>
        </w:rPr>
        <w:t>“</w:t>
      </w:r>
      <w:r w:rsidRPr="0032443C">
        <w:rPr>
          <w:b/>
          <w:u w:val="single"/>
        </w:rPr>
        <w:t>Dispute</w:t>
      </w:r>
      <w:r w:rsidRPr="0032443C">
        <w:rPr>
          <w:b/>
        </w:rPr>
        <w:t>”</w:t>
      </w:r>
      <w:r w:rsidRPr="0032443C">
        <w:t xml:space="preserve">), </w:t>
      </w:r>
      <w:r w:rsidR="009E3080" w:rsidRPr="0032443C">
        <w:t xml:space="preserve">in addition to any other remedies provided hereunder, </w:t>
      </w:r>
      <w:r w:rsidRPr="0032443C">
        <w:t xml:space="preserve">the Parties shall attempt to resolve such Dispute through consultations between the Parties.   If the Dispute has not been resolved within </w:t>
      </w:r>
      <w:r w:rsidR="00444566" w:rsidRPr="0032443C">
        <w:t xml:space="preserve">thirty </w:t>
      </w:r>
      <w:r w:rsidRPr="0032443C">
        <w:t>(</w:t>
      </w:r>
      <w:r w:rsidR="00444566" w:rsidRPr="0032443C">
        <w:t>30</w:t>
      </w:r>
      <w:r w:rsidRPr="0032443C">
        <w:t xml:space="preserve">) </w:t>
      </w:r>
      <w:r w:rsidR="0003398D" w:rsidRPr="0032443C">
        <w:t>Business D</w:t>
      </w:r>
      <w:r w:rsidRPr="0032443C">
        <w:t xml:space="preserve">ays after such </w:t>
      </w:r>
      <w:r w:rsidR="0050004A" w:rsidRPr="0032443C">
        <w:t>consultations</w:t>
      </w:r>
      <w:r w:rsidR="00062AD5" w:rsidRPr="0032443C">
        <w:t xml:space="preserve"> between the Parties</w:t>
      </w:r>
      <w:r w:rsidRPr="0032443C">
        <w:t xml:space="preserve">, then </w:t>
      </w:r>
      <w:r w:rsidR="00316F6B" w:rsidRPr="0032443C">
        <w:t xml:space="preserve">either </w:t>
      </w:r>
      <w:r w:rsidRPr="0032443C">
        <w:t>Part</w:t>
      </w:r>
      <w:r w:rsidR="00316F6B" w:rsidRPr="0032443C">
        <w:t>y</w:t>
      </w:r>
      <w:r w:rsidRPr="0032443C">
        <w:t xml:space="preserve"> may seek to resolve such Dispute in the courts of the </w:t>
      </w:r>
      <w:r w:rsidR="00B56D1E" w:rsidRPr="0032443C">
        <w:t>Commonwealth of Massachusetts</w:t>
      </w:r>
      <w:r w:rsidRPr="0032443C">
        <w:t xml:space="preserve">.  The procedure specified herein shall be the sole and exclusive procedure for the resolution of Disputes.  To the fullest extent permitted by law, any mediation proceeding and </w:t>
      </w:r>
      <w:r w:rsidR="00065EF6" w:rsidRPr="0032443C">
        <w:t xml:space="preserve">any </w:t>
      </w:r>
      <w:r w:rsidRPr="0032443C">
        <w:t>settlement shall be maintained in confidence by the Parties.</w:t>
      </w:r>
    </w:p>
    <w:p w14:paraId="233B3356" w14:textId="33C2A89C" w:rsidR="00E071AA" w:rsidRPr="0032443C" w:rsidRDefault="00E071AA">
      <w:pPr>
        <w:pStyle w:val="Legal1L2"/>
        <w:numPr>
          <w:ilvl w:val="1"/>
          <w:numId w:val="5"/>
        </w:numPr>
      </w:pPr>
      <w:r w:rsidRPr="0032443C">
        <w:rPr>
          <w:u w:val="single"/>
        </w:rPr>
        <w:t>Allocation of Dispute Costs</w:t>
      </w:r>
      <w:r w:rsidRPr="0032443C">
        <w:rPr>
          <w:u w:val="single"/>
        </w:rPr>
        <w:fldChar w:fldCharType="begin"/>
      </w:r>
      <w:r w:rsidRPr="0032443C">
        <w:instrText xml:space="preserve"> TC "</w:instrText>
      </w:r>
      <w:bookmarkStart w:id="188" w:name="_Toc516824899"/>
      <w:bookmarkStart w:id="189" w:name="_Toc161037746"/>
      <w:bookmarkStart w:id="190" w:name="_Toc204246886"/>
      <w:r w:rsidRPr="0032443C">
        <w:instrText>11.2</w:instrText>
      </w:r>
      <w:r w:rsidRPr="0032443C">
        <w:tab/>
        <w:instrText>Allocation of Dispute Costs</w:instrText>
      </w:r>
      <w:bookmarkEnd w:id="188"/>
      <w:bookmarkEnd w:id="189"/>
      <w:bookmarkEnd w:id="190"/>
      <w:r w:rsidRPr="0032443C">
        <w:instrText>" \l "2" \u</w:instrText>
      </w:r>
      <w:r w:rsidRPr="0032443C">
        <w:rPr>
          <w:u w:val="single"/>
        </w:rPr>
        <w:fldChar w:fldCharType="end"/>
      </w:r>
      <w:r w:rsidRPr="0032443C">
        <w:t xml:space="preserve">.  The fees and expenses associated with mediation shall be divided equally between the Parties, and each Party shall be responsible for its own legal fees, including but not limited to attorney fees, associated with any Dispute.  The Parties may, by written agreement signed by both Parties, alter any time deadline, location(s) for meeting(s), or procedure outlined.    </w:t>
      </w:r>
    </w:p>
    <w:p w14:paraId="312D365F" w14:textId="4DCB3C4B" w:rsidR="00E071AA" w:rsidRPr="0032443C" w:rsidRDefault="00E071AA">
      <w:pPr>
        <w:pStyle w:val="Legal1L2"/>
        <w:numPr>
          <w:ilvl w:val="1"/>
          <w:numId w:val="5"/>
        </w:numPr>
      </w:pPr>
      <w:r w:rsidRPr="0032443C">
        <w:rPr>
          <w:u w:val="single"/>
        </w:rPr>
        <w:t>Consent to Jurisdiction</w:t>
      </w:r>
      <w:r w:rsidRPr="0032443C">
        <w:rPr>
          <w:u w:val="single"/>
        </w:rPr>
        <w:fldChar w:fldCharType="begin"/>
      </w:r>
      <w:r w:rsidRPr="0032443C">
        <w:instrText xml:space="preserve"> TC "</w:instrText>
      </w:r>
      <w:bookmarkStart w:id="191" w:name="_Toc516824900"/>
      <w:bookmarkStart w:id="192" w:name="_Toc161037747"/>
      <w:bookmarkStart w:id="193" w:name="_Toc204246887"/>
      <w:r w:rsidRPr="0032443C">
        <w:instrText>11.3</w:instrText>
      </w:r>
      <w:r w:rsidRPr="0032443C">
        <w:tab/>
        <w:instrText>Consent to Jurisdiction</w:instrText>
      </w:r>
      <w:bookmarkEnd w:id="191"/>
      <w:bookmarkEnd w:id="192"/>
      <w:bookmarkEnd w:id="193"/>
      <w:r w:rsidRPr="0032443C">
        <w:instrText>" \l "2" \u</w:instrText>
      </w:r>
      <w:r w:rsidRPr="0032443C">
        <w:rPr>
          <w:u w:val="single"/>
        </w:rPr>
        <w:fldChar w:fldCharType="end"/>
      </w:r>
      <w:r w:rsidRPr="0032443C">
        <w:t xml:space="preserve">.  Subject to Section 11.1, the Parties agree to the exclusive jurisdiction of the state and federal courts located in the </w:t>
      </w:r>
      <w:r w:rsidR="00B56D1E" w:rsidRPr="0032443C">
        <w:t>Commonwealth of Massachusetts</w:t>
      </w:r>
      <w:r w:rsidRPr="0032443C">
        <w:t xml:space="preserve"> for any legal proceedings that may be brought by a Party arising out of or in connection with any Dispute.  </w:t>
      </w:r>
    </w:p>
    <w:p w14:paraId="2E8BB9F9" w14:textId="4F787D60" w:rsidR="00E071AA" w:rsidRPr="0032443C" w:rsidRDefault="00E071AA">
      <w:pPr>
        <w:pStyle w:val="Legal1L2"/>
        <w:keepNext/>
        <w:numPr>
          <w:ilvl w:val="1"/>
          <w:numId w:val="5"/>
        </w:numPr>
      </w:pPr>
      <w:r w:rsidRPr="0032443C">
        <w:rPr>
          <w:u w:val="single"/>
        </w:rPr>
        <w:t>Waiver of Jury Trial</w:t>
      </w:r>
      <w:r w:rsidR="003B54C6" w:rsidRPr="0032443C">
        <w:rPr>
          <w:u w:val="single"/>
        </w:rPr>
        <w:t xml:space="preserve"> and Inconvenient Forum Claim</w:t>
      </w:r>
      <w:r w:rsidRPr="0032443C">
        <w:rPr>
          <w:u w:val="single"/>
        </w:rPr>
        <w:fldChar w:fldCharType="begin"/>
      </w:r>
      <w:r w:rsidRPr="0032443C">
        <w:instrText xml:space="preserve"> TC "</w:instrText>
      </w:r>
      <w:bookmarkStart w:id="194" w:name="_Toc516824901"/>
      <w:bookmarkStart w:id="195" w:name="_Toc161037748"/>
      <w:bookmarkStart w:id="196" w:name="_Toc204246888"/>
      <w:r w:rsidRPr="0032443C">
        <w:instrText>11.4</w:instrText>
      </w:r>
      <w:r w:rsidRPr="0032443C">
        <w:tab/>
        <w:instrText>Waiver of Jury Trial</w:instrText>
      </w:r>
      <w:r w:rsidR="003B54C6" w:rsidRPr="0032443C">
        <w:instrText xml:space="preserve"> and Inconvenient Forum Claim</w:instrText>
      </w:r>
      <w:bookmarkEnd w:id="194"/>
      <w:bookmarkEnd w:id="195"/>
      <w:bookmarkEnd w:id="196"/>
      <w:r w:rsidRPr="0032443C">
        <w:instrText>" \l "2" \u</w:instrText>
      </w:r>
      <w:r w:rsidRPr="0032443C">
        <w:rPr>
          <w:u w:val="single"/>
        </w:rPr>
        <w:fldChar w:fldCharType="end"/>
      </w:r>
      <w:r w:rsidRPr="0032443C">
        <w:t>.  EACH PARTY HEREBY WAIVES TO THE FULLEST EXTENT PERMITTED BY LAW ANY RIGHT IT MAY HAVE TO A TRIAL BY JURY IN RESPECT OF ANY SUIT, ACTION OR PROCEEDING ARISING OUT OF, RESULTING FROM OR IN ANY WAY RELATING TO THIS AGREEMENT</w:t>
      </w:r>
      <w:r w:rsidR="003B54C6" w:rsidRPr="0032443C">
        <w:t xml:space="preserve">.  BOTH PARTIES IRREVOCABLY WAIVE, TO THE FULLEST EXTENT PERMITTED BY LAW, ANY OBJECTION THAT THEY MAY NOW OR HEREAFTER HAVE TO THE LAYING OF VENUE AS SET FORTH IN THIS </w:t>
      </w:r>
      <w:r w:rsidR="003B54C6" w:rsidRPr="0032443C">
        <w:rPr>
          <w:u w:val="single"/>
        </w:rPr>
        <w:t>ARTICLE 11</w:t>
      </w:r>
      <w:r w:rsidR="003B54C6" w:rsidRPr="0032443C">
        <w:t xml:space="preserve"> AND ANY CLAIM THAT ANY SUCH PROCEEDING HAS BEEN BROUGHT IN ANY INCONVENIENT FORUM.</w:t>
      </w:r>
      <w:r w:rsidRPr="0032443C">
        <w:t xml:space="preserve">  </w:t>
      </w:r>
    </w:p>
    <w:p w14:paraId="416A48AB" w14:textId="77777777" w:rsidR="00E071AA" w:rsidRPr="0032443C" w:rsidRDefault="00E071AA">
      <w:pPr>
        <w:pStyle w:val="Legal1L1"/>
        <w:keepNext/>
        <w:numPr>
          <w:ilvl w:val="0"/>
          <w:numId w:val="5"/>
        </w:numPr>
        <w:rPr>
          <w:rFonts w:ascii="Times New Roman" w:hAnsi="Times New Roman"/>
        </w:rPr>
      </w:pPr>
      <w:bookmarkStart w:id="197" w:name="_Toc238900491"/>
      <w:r w:rsidRPr="0032443C">
        <w:rPr>
          <w:rFonts w:ascii="Times New Roman" w:hAnsi="Times New Roman"/>
        </w:rPr>
        <w:t>CONFIDENTIALITY</w:t>
      </w:r>
      <w:r w:rsidRPr="0032443C">
        <w:rPr>
          <w:rFonts w:ascii="Times New Roman" w:hAnsi="Times New Roman"/>
        </w:rPr>
        <w:fldChar w:fldCharType="begin"/>
      </w:r>
      <w:r w:rsidRPr="0032443C">
        <w:rPr>
          <w:rFonts w:ascii="Times New Roman" w:hAnsi="Times New Roman"/>
        </w:rPr>
        <w:instrText xml:space="preserve"> TC "</w:instrText>
      </w:r>
      <w:bookmarkStart w:id="198" w:name="_Toc238900492"/>
      <w:bookmarkStart w:id="199" w:name="_Toc516824902"/>
      <w:bookmarkStart w:id="200" w:name="_Toc161037749"/>
      <w:bookmarkStart w:id="201" w:name="_Toc204246889"/>
      <w:r w:rsidRPr="0032443C">
        <w:rPr>
          <w:rFonts w:ascii="Times New Roman" w:hAnsi="Times New Roman"/>
        </w:rPr>
        <w:instrText>12.</w:instrText>
      </w:r>
      <w:r w:rsidRPr="0032443C">
        <w:rPr>
          <w:rFonts w:ascii="Times New Roman" w:hAnsi="Times New Roman"/>
        </w:rPr>
        <w:tab/>
        <w:instrText>CONFIDENTIALITY</w:instrText>
      </w:r>
      <w:bookmarkEnd w:id="198"/>
      <w:bookmarkEnd w:id="199"/>
      <w:bookmarkEnd w:id="200"/>
      <w:bookmarkEnd w:id="201"/>
      <w:r w:rsidRPr="0032443C">
        <w:rPr>
          <w:rFonts w:ascii="Times New Roman" w:hAnsi="Times New Roman"/>
        </w:rPr>
        <w:instrText>" \l "1" \y</w:instrText>
      </w:r>
      <w:r w:rsidRPr="0032443C">
        <w:rPr>
          <w:rFonts w:ascii="Times New Roman" w:hAnsi="Times New Roman"/>
        </w:rPr>
        <w:fldChar w:fldCharType="end"/>
      </w:r>
      <w:bookmarkEnd w:id="197"/>
    </w:p>
    <w:p w14:paraId="25729F57" w14:textId="08D4D800" w:rsidR="00E071AA" w:rsidRPr="0032443C" w:rsidRDefault="00E071AA">
      <w:pPr>
        <w:pStyle w:val="Legal1L2"/>
        <w:numPr>
          <w:ilvl w:val="1"/>
          <w:numId w:val="5"/>
        </w:numPr>
        <w:spacing w:after="0"/>
      </w:pPr>
      <w:bookmarkStart w:id="202" w:name="_Toc238900493"/>
      <w:r w:rsidRPr="0032443C">
        <w:rPr>
          <w:u w:val="single"/>
        </w:rPr>
        <w:t>Nondisclosure</w:t>
      </w:r>
      <w:r w:rsidRPr="0032443C">
        <w:rPr>
          <w:u w:val="single"/>
        </w:rPr>
        <w:fldChar w:fldCharType="begin"/>
      </w:r>
      <w:r w:rsidRPr="0032443C">
        <w:instrText xml:space="preserve"> TC "</w:instrText>
      </w:r>
      <w:bookmarkStart w:id="203" w:name="_Toc238900494"/>
      <w:bookmarkStart w:id="204" w:name="_Toc516824903"/>
      <w:bookmarkStart w:id="205" w:name="_Toc161037750"/>
      <w:bookmarkStart w:id="206" w:name="_Toc204246890"/>
      <w:r w:rsidRPr="0032443C">
        <w:instrText>12.1</w:instrText>
      </w:r>
      <w:r w:rsidRPr="0032443C">
        <w:tab/>
        <w:instrText>Nondisclosure</w:instrText>
      </w:r>
      <w:bookmarkEnd w:id="203"/>
      <w:bookmarkEnd w:id="204"/>
      <w:bookmarkEnd w:id="205"/>
      <w:bookmarkEnd w:id="206"/>
      <w:r w:rsidRPr="0032443C">
        <w:instrText>" \l "2" \y</w:instrText>
      </w:r>
      <w:r w:rsidRPr="0032443C">
        <w:rPr>
          <w:u w:val="single"/>
        </w:rPr>
        <w:fldChar w:fldCharType="end"/>
      </w:r>
      <w:r w:rsidRPr="0032443C">
        <w:t xml:space="preserve">.  </w:t>
      </w:r>
      <w:r w:rsidR="00544409" w:rsidRPr="0032443C">
        <w:t>Buyer</w:t>
      </w:r>
      <w:r w:rsidRPr="0032443C">
        <w:t xml:space="preserve"> and </w:t>
      </w:r>
      <w:r w:rsidR="00B7252F" w:rsidRPr="0032443C">
        <w:t>Seller</w:t>
      </w:r>
      <w:r w:rsidRPr="0032443C">
        <w:t xml:space="preserve">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w:t>
      </w:r>
      <w:r w:rsidR="003E0F9A" w:rsidRPr="0032443C">
        <w:t>RECs</w:t>
      </w:r>
      <w:r w:rsidRPr="0032443C">
        <w:t xml:space="preserve"> to be supplied by </w:t>
      </w:r>
      <w:r w:rsidR="00B7252F" w:rsidRPr="0032443C">
        <w:t>Seller</w:t>
      </w:r>
      <w:r w:rsidRPr="0032443C">
        <w:t xml:space="preserve"> hereunder, and such other non-public information that is designated as “Confidential.”  Notwithstanding the foregoing, any such information may be </w:t>
      </w:r>
      <w:r w:rsidRPr="0032443C">
        <w:lastRenderedPageBreak/>
        <w:t xml:space="preserve">disclosed: </w:t>
      </w:r>
      <w:bookmarkEnd w:id="202"/>
      <w:r w:rsidR="00781E78" w:rsidRPr="0032443C">
        <w:br/>
      </w:r>
    </w:p>
    <w:p w14:paraId="39579091" w14:textId="31E1EF03" w:rsidR="00E071AA" w:rsidRPr="0032443C" w:rsidRDefault="00E071AA">
      <w:pPr>
        <w:pStyle w:val="Legal1L3"/>
        <w:numPr>
          <w:ilvl w:val="2"/>
          <w:numId w:val="5"/>
        </w:numPr>
      </w:pPr>
      <w:r w:rsidRPr="0032443C">
        <w:t xml:space="preserve">to the extent </w:t>
      </w:r>
      <w:r w:rsidR="00544409" w:rsidRPr="0032443C">
        <w:t>Buyer</w:t>
      </w:r>
      <w:r w:rsidRPr="0032443C">
        <w:t xml:space="preserve"> determines it is appropriate in connection with </w:t>
      </w:r>
      <w:r w:rsidR="004D7357" w:rsidRPr="0032443C">
        <w:t xml:space="preserve">filings </w:t>
      </w:r>
      <w:r w:rsidR="00423FB9">
        <w:t xml:space="preserve">or discussions </w:t>
      </w:r>
      <w:r w:rsidR="004D7357" w:rsidRPr="0032443C">
        <w:t>with Governmental Entities</w:t>
      </w:r>
      <w:r w:rsidR="00A2671F" w:rsidRPr="0032443C">
        <w:t>,</w:t>
      </w:r>
      <w:r w:rsidR="004D7357" w:rsidRPr="0032443C">
        <w:t xml:space="preserve"> including </w:t>
      </w:r>
      <w:r w:rsidRPr="0032443C">
        <w:t xml:space="preserve">efforts to obtain or maintain the Regulatory Approval or to seek rate recovery for amounts expended by </w:t>
      </w:r>
      <w:r w:rsidR="00544409" w:rsidRPr="0032443C">
        <w:t>Buyer</w:t>
      </w:r>
      <w:r w:rsidRPr="0032443C">
        <w:t xml:space="preserve"> under this Agreement; </w:t>
      </w:r>
    </w:p>
    <w:p w14:paraId="6F51DAD9" w14:textId="49A5F537" w:rsidR="00E071AA" w:rsidRPr="0032443C" w:rsidRDefault="00E071AA">
      <w:pPr>
        <w:pStyle w:val="Legal1L3"/>
        <w:numPr>
          <w:ilvl w:val="2"/>
          <w:numId w:val="5"/>
        </w:numPr>
      </w:pPr>
      <w:r w:rsidRPr="0032443C">
        <w:t xml:space="preserve">as required by applicable laws, regulations, </w:t>
      </w:r>
      <w:r w:rsidR="00303008" w:rsidRPr="0032443C">
        <w:t xml:space="preserve">filing requirements, </w:t>
      </w:r>
      <w:r w:rsidRPr="0032443C">
        <w:t xml:space="preserve">rules or orders or by any subpoena or similar legal process of any Governmental Entity so long as the receiving Party gives the non-disclosing Party written notice at least three (3) Business Days prior to such disclosure, if practicable; </w:t>
      </w:r>
    </w:p>
    <w:p w14:paraId="32459E4F" w14:textId="07AA11AD" w:rsidR="00E071AA" w:rsidRPr="0032443C" w:rsidRDefault="00E071AA">
      <w:pPr>
        <w:pStyle w:val="Legal1L3"/>
        <w:numPr>
          <w:ilvl w:val="2"/>
          <w:numId w:val="5"/>
        </w:numPr>
      </w:pPr>
      <w:r w:rsidRPr="0032443C">
        <w:t>to the Affiliates of either Party and to the consultants,</w:t>
      </w:r>
      <w:r w:rsidR="007661E6" w:rsidRPr="0032443C">
        <w:t xml:space="preserve"> contractors, suppliers, service providers,</w:t>
      </w:r>
      <w:r w:rsidRPr="0032443C">
        <w:t xml:space="preserve"> attorneys, auditors, financial advisors, </w:t>
      </w:r>
      <w:r w:rsidR="00950D3E" w:rsidRPr="0032443C">
        <w:t xml:space="preserve">lenders </w:t>
      </w:r>
      <w:r w:rsidRPr="0032443C">
        <w:t xml:space="preserve">or potential </w:t>
      </w:r>
      <w:r w:rsidR="00950D3E" w:rsidRPr="0032443C">
        <w:t xml:space="preserve">lenders </w:t>
      </w:r>
      <w:r w:rsidRPr="0032443C">
        <w:t xml:space="preserve">and their advisors of either Party or their Affiliates, but solely to the extent they have a need to know that information; </w:t>
      </w:r>
    </w:p>
    <w:p w14:paraId="5CE2BA9C" w14:textId="77777777" w:rsidR="00E40A46" w:rsidRDefault="00E071AA" w:rsidP="00E40A46">
      <w:pPr>
        <w:pStyle w:val="Legal1L3"/>
        <w:numPr>
          <w:ilvl w:val="2"/>
          <w:numId w:val="5"/>
        </w:numPr>
      </w:pPr>
      <w:r w:rsidRPr="0032443C">
        <w:t xml:space="preserve">in order to comply with any rule or regulation of ISO-NE, any stock exchange or similar Person or for financial disclosure purposes; </w:t>
      </w:r>
    </w:p>
    <w:p w14:paraId="361110EE" w14:textId="1777757B" w:rsidR="00A9539B" w:rsidRPr="00A9539B" w:rsidRDefault="00A9539B" w:rsidP="00E40A46">
      <w:pPr>
        <w:pStyle w:val="Legal1L3"/>
        <w:numPr>
          <w:ilvl w:val="2"/>
          <w:numId w:val="5"/>
        </w:numPr>
      </w:pPr>
      <w:r>
        <w:t>other buyers of Environmental Attributes or Products produced by the Facility;</w:t>
      </w:r>
    </w:p>
    <w:p w14:paraId="5CA847E4" w14:textId="77777777" w:rsidR="00E071AA" w:rsidRPr="0032443C" w:rsidRDefault="00E071AA">
      <w:pPr>
        <w:pStyle w:val="Legal1L3"/>
        <w:numPr>
          <w:ilvl w:val="2"/>
          <w:numId w:val="5"/>
        </w:numPr>
      </w:pPr>
      <w:r w:rsidRPr="0032443C">
        <w:t>to the extent the non-disclosing Party shall have consented in writing prior to any such disclosure; and</w:t>
      </w:r>
    </w:p>
    <w:p w14:paraId="3EDADDC1" w14:textId="77777777" w:rsidR="00E071AA" w:rsidRPr="0032443C" w:rsidRDefault="00E071AA">
      <w:pPr>
        <w:pStyle w:val="Legal1L3"/>
        <w:numPr>
          <w:ilvl w:val="2"/>
          <w:numId w:val="5"/>
        </w:numPr>
      </w:pPr>
      <w:r w:rsidRPr="0032443C">
        <w:t>to the extent that the information was previously made publicly available other than as a result of a breach of this Section 12.1;</w:t>
      </w:r>
    </w:p>
    <w:p w14:paraId="6D7A0C7A" w14:textId="77777777" w:rsidR="00E071AA" w:rsidRPr="0032443C" w:rsidRDefault="00E071AA" w:rsidP="00E52787">
      <w:pPr>
        <w:pStyle w:val="BBody"/>
      </w:pPr>
      <w:r w:rsidRPr="0032443C">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7E3D9C94" w14:textId="75D616B8" w:rsidR="00E071AA" w:rsidRPr="0032443C" w:rsidRDefault="00E071AA">
      <w:pPr>
        <w:pStyle w:val="Legal1L2"/>
        <w:numPr>
          <w:ilvl w:val="1"/>
          <w:numId w:val="5"/>
        </w:numPr>
      </w:pPr>
      <w:bookmarkStart w:id="207" w:name="_Toc238900495"/>
      <w:r w:rsidRPr="0032443C">
        <w:rPr>
          <w:u w:val="single"/>
        </w:rPr>
        <w:t>Public Statements</w:t>
      </w:r>
      <w:r w:rsidRPr="0032443C">
        <w:rPr>
          <w:u w:val="single"/>
        </w:rPr>
        <w:fldChar w:fldCharType="begin"/>
      </w:r>
      <w:r w:rsidRPr="0032443C">
        <w:instrText xml:space="preserve"> TC "</w:instrText>
      </w:r>
      <w:bookmarkStart w:id="208" w:name="_Toc238900496"/>
      <w:bookmarkStart w:id="209" w:name="_Toc516824904"/>
      <w:bookmarkStart w:id="210" w:name="_Toc161037751"/>
      <w:bookmarkStart w:id="211" w:name="_Toc204246891"/>
      <w:r w:rsidRPr="0032443C">
        <w:instrText>12.2</w:instrText>
      </w:r>
      <w:r w:rsidRPr="0032443C">
        <w:tab/>
        <w:instrText>Public Statements</w:instrText>
      </w:r>
      <w:bookmarkEnd w:id="208"/>
      <w:bookmarkEnd w:id="209"/>
      <w:bookmarkEnd w:id="210"/>
      <w:bookmarkEnd w:id="211"/>
      <w:r w:rsidRPr="0032443C">
        <w:instrText>" \l "2" \y</w:instrText>
      </w:r>
      <w:r w:rsidRPr="0032443C">
        <w:rPr>
          <w:u w:val="single"/>
        </w:rPr>
        <w:fldChar w:fldCharType="end"/>
      </w:r>
      <w:r w:rsidRPr="0032443C">
        <w:t>.  No public statement, press release or other voluntary publication regarding this Agreement or the transactions to be made hereunder shall be made or issued without the prior consent of the other Party.</w:t>
      </w:r>
      <w:bookmarkEnd w:id="207"/>
    </w:p>
    <w:p w14:paraId="1CACC823" w14:textId="77777777" w:rsidR="00E071AA" w:rsidRPr="0032443C" w:rsidRDefault="00E071AA">
      <w:pPr>
        <w:pStyle w:val="Legal1L1"/>
        <w:keepNext/>
        <w:numPr>
          <w:ilvl w:val="0"/>
          <w:numId w:val="5"/>
        </w:numPr>
        <w:rPr>
          <w:rFonts w:ascii="Times New Roman" w:hAnsi="Times New Roman"/>
        </w:rPr>
      </w:pPr>
      <w:bookmarkStart w:id="212" w:name="_Toc238900497"/>
      <w:r w:rsidRPr="0032443C">
        <w:rPr>
          <w:rFonts w:ascii="Times New Roman" w:hAnsi="Times New Roman"/>
        </w:rPr>
        <w:t xml:space="preserve">INDEMNIFICATION </w:t>
      </w:r>
      <w:r w:rsidRPr="0032443C">
        <w:rPr>
          <w:rFonts w:ascii="Times New Roman" w:hAnsi="Times New Roman"/>
        </w:rPr>
        <w:fldChar w:fldCharType="begin"/>
      </w:r>
      <w:r w:rsidRPr="0032443C">
        <w:rPr>
          <w:rFonts w:ascii="Times New Roman" w:hAnsi="Times New Roman"/>
        </w:rPr>
        <w:instrText xml:space="preserve"> TC "</w:instrText>
      </w:r>
      <w:bookmarkStart w:id="213" w:name="_Toc238900498"/>
      <w:bookmarkStart w:id="214" w:name="_Toc516824905"/>
      <w:bookmarkStart w:id="215" w:name="_Toc161037752"/>
      <w:bookmarkStart w:id="216" w:name="_Toc204246892"/>
      <w:r w:rsidRPr="0032443C">
        <w:rPr>
          <w:rFonts w:ascii="Times New Roman" w:hAnsi="Times New Roman"/>
        </w:rPr>
        <w:instrText>13.</w:instrText>
      </w:r>
      <w:r w:rsidRPr="0032443C">
        <w:rPr>
          <w:rFonts w:ascii="Times New Roman" w:hAnsi="Times New Roman"/>
        </w:rPr>
        <w:tab/>
        <w:instrText>INDEMNIFICATION</w:instrText>
      </w:r>
      <w:bookmarkEnd w:id="213"/>
      <w:bookmarkEnd w:id="214"/>
      <w:bookmarkEnd w:id="215"/>
      <w:bookmarkEnd w:id="216"/>
      <w:r w:rsidRPr="0032443C">
        <w:rPr>
          <w:rFonts w:ascii="Times New Roman" w:hAnsi="Times New Roman"/>
        </w:rPr>
        <w:instrText>" \l "1" \y</w:instrText>
      </w:r>
      <w:r w:rsidRPr="0032443C">
        <w:rPr>
          <w:rFonts w:ascii="Times New Roman" w:hAnsi="Times New Roman"/>
        </w:rPr>
        <w:fldChar w:fldCharType="end"/>
      </w:r>
      <w:bookmarkEnd w:id="212"/>
    </w:p>
    <w:p w14:paraId="0F0FED4A" w14:textId="757FB2DF" w:rsidR="0075410A" w:rsidRPr="0032443C" w:rsidRDefault="005775BF">
      <w:pPr>
        <w:pStyle w:val="Legal1L2"/>
        <w:numPr>
          <w:ilvl w:val="1"/>
          <w:numId w:val="5"/>
        </w:numPr>
      </w:pPr>
      <w:bookmarkStart w:id="217" w:name="_Toc238900499"/>
      <w:r w:rsidRPr="0032443C">
        <w:rPr>
          <w:u w:val="single"/>
        </w:rPr>
        <w:t xml:space="preserve">Indemnification </w:t>
      </w:r>
      <w:r w:rsidR="00FA5363" w:rsidRPr="0032443C">
        <w:rPr>
          <w:u w:val="single"/>
        </w:rPr>
        <w:t xml:space="preserve">and other </w:t>
      </w:r>
      <w:r w:rsidRPr="0032443C">
        <w:rPr>
          <w:u w:val="single"/>
        </w:rPr>
        <w:t>Obligations</w:t>
      </w:r>
      <w:r w:rsidRPr="0032443C">
        <w:fldChar w:fldCharType="begin"/>
      </w:r>
      <w:r w:rsidRPr="0032443C">
        <w:instrText xml:space="preserve"> TC "</w:instrText>
      </w:r>
      <w:bookmarkStart w:id="218" w:name="_Toc516824906"/>
      <w:bookmarkStart w:id="219" w:name="_Toc161037753"/>
      <w:bookmarkStart w:id="220" w:name="_Toc204246893"/>
      <w:r w:rsidRPr="0032443C">
        <w:instrText>13.1</w:instrText>
      </w:r>
      <w:r w:rsidRPr="0032443C">
        <w:tab/>
        <w:instrText>Indemnification Obligation</w:instrText>
      </w:r>
      <w:r w:rsidR="005C54ED" w:rsidRPr="0032443C">
        <w:instrText>s</w:instrText>
      </w:r>
      <w:bookmarkEnd w:id="218"/>
      <w:bookmarkEnd w:id="219"/>
      <w:bookmarkEnd w:id="220"/>
      <w:r w:rsidRPr="0032443C">
        <w:instrText>" \l "2" \y</w:instrText>
      </w:r>
      <w:r w:rsidRPr="0032443C">
        <w:fldChar w:fldCharType="end"/>
      </w:r>
      <w:r w:rsidRPr="0032443C">
        <w:t xml:space="preserve">.  </w:t>
      </w:r>
      <w:r w:rsidR="00B7252F" w:rsidRPr="0032443C">
        <w:t>Seller</w:t>
      </w:r>
      <w:r w:rsidR="00E071AA" w:rsidRPr="0032443C">
        <w:t xml:space="preserve"> shall </w:t>
      </w:r>
      <w:r w:rsidR="00FA5363" w:rsidRPr="0032443C">
        <w:t xml:space="preserve">be responsible for and shall </w:t>
      </w:r>
      <w:r w:rsidR="00E071AA" w:rsidRPr="0032443C">
        <w:t xml:space="preserve">indemnify, </w:t>
      </w:r>
      <w:r w:rsidR="00707A95" w:rsidRPr="0032443C">
        <w:t xml:space="preserve">defend and hold </w:t>
      </w:r>
      <w:r w:rsidR="00544409" w:rsidRPr="0032443C">
        <w:t>Buyer</w:t>
      </w:r>
      <w:r w:rsidR="00707A95" w:rsidRPr="0032443C">
        <w:t xml:space="preserve"> and its partners, shareholders, directors, officers, employees and agents (including, but not limited to, Affiliates and contractors and their employees), harmless from and against all liabilities, damages, losses, penalties, claims, demands, suits and proceedings of any nature whatsoever </w:t>
      </w:r>
      <w:r w:rsidR="00FA5363" w:rsidRPr="0032443C">
        <w:t xml:space="preserve">(including, without limitation, damage to </w:t>
      </w:r>
      <w:r w:rsidR="00544409" w:rsidRPr="0032443C">
        <w:t>Buyer</w:t>
      </w:r>
      <w:r w:rsidR="00FA5363" w:rsidRPr="0032443C">
        <w:t xml:space="preserve">, </w:t>
      </w:r>
      <w:r w:rsidR="00B7252F" w:rsidRPr="0032443C">
        <w:t>Seller</w:t>
      </w:r>
      <w:r w:rsidR="00FA5363" w:rsidRPr="0032443C">
        <w:t>, or third party property) (“</w:t>
      </w:r>
      <w:r w:rsidR="00FA5363" w:rsidRPr="0032443C">
        <w:rPr>
          <w:b/>
          <w:bCs/>
          <w:u w:val="single"/>
        </w:rPr>
        <w:t>Claims</w:t>
      </w:r>
      <w:r w:rsidR="00FA5363" w:rsidRPr="0032443C">
        <w:t xml:space="preserve">”) </w:t>
      </w:r>
      <w:r w:rsidR="00707A95" w:rsidRPr="0032443C">
        <w:t xml:space="preserve">arising from </w:t>
      </w:r>
      <w:r w:rsidR="00E071AA" w:rsidRPr="0032443C">
        <w:t xml:space="preserve">or related to </w:t>
      </w:r>
      <w:r w:rsidR="00FA5363" w:rsidRPr="0032443C">
        <w:t>(</w:t>
      </w:r>
      <w:proofErr w:type="spellStart"/>
      <w:r w:rsidR="00FA5363" w:rsidRPr="0032443C">
        <w:t>i</w:t>
      </w:r>
      <w:proofErr w:type="spellEnd"/>
      <w:r w:rsidR="00FA5363" w:rsidRPr="0032443C">
        <w:t xml:space="preserve">) </w:t>
      </w:r>
      <w:r w:rsidR="00B7252F" w:rsidRPr="0032443C">
        <w:t>Seller</w:t>
      </w:r>
      <w:r w:rsidR="00E071AA" w:rsidRPr="0032443C">
        <w:t xml:space="preserve">’s execution, delivery or performance of this Agreement, </w:t>
      </w:r>
      <w:r w:rsidR="00FA5363" w:rsidRPr="0032443C">
        <w:t xml:space="preserve">(ii) </w:t>
      </w:r>
      <w:r w:rsidR="00B7252F" w:rsidRPr="0032443C">
        <w:t>Seller</w:t>
      </w:r>
      <w:r w:rsidR="00FA5363" w:rsidRPr="0032443C">
        <w:t xml:space="preserve">’s </w:t>
      </w:r>
      <w:r w:rsidR="005E4C39" w:rsidRPr="0032443C">
        <w:t>owners</w:t>
      </w:r>
      <w:r w:rsidR="00FA5363" w:rsidRPr="0032443C">
        <w:t xml:space="preserve">hip, development, construction, operation and/or maintenance of the Facility or the Facility site, (iii) </w:t>
      </w:r>
      <w:r w:rsidR="00B7252F" w:rsidRPr="0032443C">
        <w:t>Seller</w:t>
      </w:r>
      <w:r w:rsidR="00707A95" w:rsidRPr="0032443C">
        <w:t xml:space="preserve">’s negligence, gross negligence, or willful misconduct, </w:t>
      </w:r>
      <w:r w:rsidR="00FA5363" w:rsidRPr="0032443C">
        <w:t xml:space="preserve">(iv) </w:t>
      </w:r>
      <w:r w:rsidR="00B7252F" w:rsidRPr="0032443C">
        <w:t>Seller</w:t>
      </w:r>
      <w:r w:rsidR="00707A95" w:rsidRPr="0032443C">
        <w:t xml:space="preserve">’s failure to satisfy any obligation or liability under this </w:t>
      </w:r>
      <w:r w:rsidR="00707A95" w:rsidRPr="0032443C">
        <w:lastRenderedPageBreak/>
        <w:t xml:space="preserve">Agreement, or </w:t>
      </w:r>
      <w:r w:rsidR="00FA5363" w:rsidRPr="0032443C">
        <w:t xml:space="preserve">(v) </w:t>
      </w:r>
      <w:r w:rsidR="00B7252F" w:rsidRPr="0032443C">
        <w:t>Seller</w:t>
      </w:r>
      <w:r w:rsidR="00707A95" w:rsidRPr="0032443C">
        <w:t xml:space="preserve">’s failure to satisfy any </w:t>
      </w:r>
      <w:r w:rsidR="00FA5363" w:rsidRPr="0032443C">
        <w:t xml:space="preserve">obligation or </w:t>
      </w:r>
      <w:r w:rsidR="00707A95" w:rsidRPr="0032443C">
        <w:t>regulatory requirement or commitment associated with this Agreement</w:t>
      </w:r>
      <w:r w:rsidR="00FA5363" w:rsidRPr="0032443C">
        <w:t xml:space="preserve">, or violation of any applicable Law, ISO-NE Rules or requirements of </w:t>
      </w:r>
      <w:r w:rsidR="0010243B">
        <w:t>Interconnecting Utility</w:t>
      </w:r>
      <w:r w:rsidR="00FA5363" w:rsidRPr="0032443C">
        <w:t xml:space="preserve"> or NERC</w:t>
      </w:r>
      <w:r w:rsidR="00E071AA" w:rsidRPr="0032443C">
        <w:t xml:space="preserve">.  </w:t>
      </w:r>
      <w:bookmarkStart w:id="221" w:name="_Toc519729095"/>
      <w:bookmarkEnd w:id="221"/>
    </w:p>
    <w:p w14:paraId="50C95DA4" w14:textId="126896AF" w:rsidR="0075410A" w:rsidRPr="0032443C" w:rsidRDefault="005775BF">
      <w:pPr>
        <w:pStyle w:val="Legal1L2"/>
        <w:numPr>
          <w:ilvl w:val="1"/>
          <w:numId w:val="5"/>
        </w:numPr>
      </w:pPr>
      <w:r w:rsidRPr="0032443C">
        <w:rPr>
          <w:u w:val="single"/>
        </w:rPr>
        <w:t>Failure to Defend</w:t>
      </w:r>
      <w:r w:rsidRPr="0032443C">
        <w:fldChar w:fldCharType="begin"/>
      </w:r>
      <w:r w:rsidRPr="0032443C">
        <w:instrText xml:space="preserve"> TC "</w:instrText>
      </w:r>
      <w:bookmarkStart w:id="222" w:name="_Toc516824907"/>
      <w:bookmarkStart w:id="223" w:name="_Toc161037754"/>
      <w:bookmarkStart w:id="224" w:name="_Toc204246894"/>
      <w:r w:rsidRPr="0032443C">
        <w:instrText>13.2</w:instrText>
      </w:r>
      <w:r w:rsidRPr="0032443C">
        <w:tab/>
        <w:instrText>Failure to Defend</w:instrText>
      </w:r>
      <w:bookmarkEnd w:id="222"/>
      <w:bookmarkEnd w:id="223"/>
      <w:bookmarkEnd w:id="224"/>
      <w:r w:rsidRPr="0032443C">
        <w:instrText>" \l "2" \y</w:instrText>
      </w:r>
      <w:r w:rsidRPr="0032443C">
        <w:fldChar w:fldCharType="end"/>
      </w:r>
      <w:r w:rsidRPr="0032443C">
        <w:t xml:space="preserve">.  If </w:t>
      </w:r>
      <w:r w:rsidR="00B7252F" w:rsidRPr="0032443C">
        <w:t>Seller</w:t>
      </w:r>
      <w:r w:rsidR="009D576E" w:rsidRPr="0032443C">
        <w:t xml:space="preserve"> </w:t>
      </w:r>
      <w:r w:rsidR="003E10E0" w:rsidRPr="0032443C">
        <w:t xml:space="preserve">fails to assume the defense of a claim meriting indemnification, </w:t>
      </w:r>
      <w:r w:rsidR="00544409" w:rsidRPr="0032443C">
        <w:t>Buyer</w:t>
      </w:r>
      <w:r w:rsidR="009D576E" w:rsidRPr="0032443C">
        <w:t xml:space="preserve"> </w:t>
      </w:r>
      <w:r w:rsidR="003E10E0" w:rsidRPr="0032443C">
        <w:t xml:space="preserve">may at the expense of </w:t>
      </w:r>
      <w:r w:rsidR="00B7252F" w:rsidRPr="0032443C">
        <w:t>Seller</w:t>
      </w:r>
      <w:r w:rsidR="009D576E" w:rsidRPr="0032443C">
        <w:t xml:space="preserve"> </w:t>
      </w:r>
      <w:r w:rsidR="003E10E0" w:rsidRPr="0032443C">
        <w:t>contest, settle or pay such claim</w:t>
      </w:r>
      <w:r w:rsidR="00D367AA" w:rsidRPr="0032443C">
        <w:t xml:space="preserve">, and </w:t>
      </w:r>
      <w:r w:rsidR="00B7252F" w:rsidRPr="0032443C">
        <w:t>Seller</w:t>
      </w:r>
      <w:r w:rsidR="00E572A8" w:rsidRPr="0032443C">
        <w:t xml:space="preserve"> </w:t>
      </w:r>
      <w:r w:rsidR="00D367AA" w:rsidRPr="0032443C">
        <w:t xml:space="preserve">shall promptly reimburse </w:t>
      </w:r>
      <w:r w:rsidR="00544409" w:rsidRPr="0032443C">
        <w:t>Buyer</w:t>
      </w:r>
      <w:r w:rsidR="00D367AA" w:rsidRPr="0032443C">
        <w:t xml:space="preserve"> for all costs incurred by </w:t>
      </w:r>
      <w:r w:rsidR="00544409" w:rsidRPr="0032443C">
        <w:t>Buyer</w:t>
      </w:r>
      <w:r w:rsidR="00D367AA" w:rsidRPr="0032443C">
        <w:t xml:space="preserve"> associated therewith</w:t>
      </w:r>
      <w:r w:rsidR="003E10E0" w:rsidRPr="0032443C">
        <w:t>.</w:t>
      </w:r>
      <w:bookmarkStart w:id="225" w:name="_Toc519729097"/>
      <w:bookmarkStart w:id="226" w:name="_Toc519729098"/>
      <w:bookmarkEnd w:id="225"/>
      <w:bookmarkEnd w:id="226"/>
    </w:p>
    <w:p w14:paraId="690C367C" w14:textId="77777777" w:rsidR="00E071AA" w:rsidRPr="0032443C" w:rsidRDefault="00E071AA">
      <w:pPr>
        <w:pStyle w:val="Legal1L1"/>
        <w:keepNext/>
        <w:numPr>
          <w:ilvl w:val="0"/>
          <w:numId w:val="5"/>
        </w:numPr>
        <w:rPr>
          <w:rFonts w:ascii="Times New Roman" w:hAnsi="Times New Roman"/>
        </w:rPr>
      </w:pPr>
      <w:bookmarkStart w:id="227" w:name="_Toc238900506"/>
      <w:bookmarkEnd w:id="217"/>
      <w:r w:rsidRPr="0032443C">
        <w:rPr>
          <w:rFonts w:ascii="Times New Roman" w:hAnsi="Times New Roman"/>
        </w:rPr>
        <w:t>ASSIGNMENT AND CHANGE OF CONTROL</w:t>
      </w:r>
      <w:r w:rsidRPr="0032443C">
        <w:rPr>
          <w:rFonts w:ascii="Times New Roman" w:hAnsi="Times New Roman"/>
        </w:rPr>
        <w:fldChar w:fldCharType="begin"/>
      </w:r>
      <w:r w:rsidRPr="0032443C">
        <w:rPr>
          <w:rFonts w:ascii="Times New Roman" w:hAnsi="Times New Roman"/>
        </w:rPr>
        <w:instrText xml:space="preserve"> TC "</w:instrText>
      </w:r>
      <w:bookmarkStart w:id="228" w:name="_Toc238900507"/>
      <w:bookmarkStart w:id="229" w:name="_Toc516824908"/>
      <w:bookmarkStart w:id="230" w:name="_Toc161037755"/>
      <w:bookmarkStart w:id="231" w:name="_Toc204246895"/>
      <w:r w:rsidRPr="0032443C">
        <w:rPr>
          <w:rFonts w:ascii="Times New Roman" w:hAnsi="Times New Roman"/>
        </w:rPr>
        <w:instrText>14.</w:instrText>
      </w:r>
      <w:r w:rsidRPr="0032443C">
        <w:rPr>
          <w:rFonts w:ascii="Times New Roman" w:hAnsi="Times New Roman"/>
        </w:rPr>
        <w:tab/>
        <w:instrText>ASSIGNMENT AND CHANGE OF CONTROL</w:instrText>
      </w:r>
      <w:bookmarkEnd w:id="228"/>
      <w:bookmarkEnd w:id="229"/>
      <w:bookmarkEnd w:id="230"/>
      <w:bookmarkEnd w:id="231"/>
      <w:r w:rsidRPr="0032443C">
        <w:rPr>
          <w:rFonts w:ascii="Times New Roman" w:hAnsi="Times New Roman"/>
        </w:rPr>
        <w:instrText>" \l "1" \y</w:instrText>
      </w:r>
      <w:r w:rsidRPr="0032443C">
        <w:rPr>
          <w:rFonts w:ascii="Times New Roman" w:hAnsi="Times New Roman"/>
        </w:rPr>
        <w:fldChar w:fldCharType="end"/>
      </w:r>
      <w:bookmarkEnd w:id="227"/>
    </w:p>
    <w:p w14:paraId="14931714" w14:textId="398E7926" w:rsidR="00E071AA" w:rsidRPr="0032443C" w:rsidRDefault="00E071AA">
      <w:pPr>
        <w:pStyle w:val="Legal1L2"/>
        <w:numPr>
          <w:ilvl w:val="1"/>
          <w:numId w:val="5"/>
        </w:numPr>
      </w:pPr>
      <w:bookmarkStart w:id="232" w:name="_Toc238900508"/>
      <w:r w:rsidRPr="0032443C">
        <w:rPr>
          <w:u w:val="single"/>
        </w:rPr>
        <w:t>Prohibition on Assignments</w:t>
      </w:r>
      <w:r w:rsidRPr="0032443C">
        <w:rPr>
          <w:u w:val="single"/>
        </w:rPr>
        <w:fldChar w:fldCharType="begin"/>
      </w:r>
      <w:r w:rsidRPr="0032443C">
        <w:instrText xml:space="preserve"> TC "</w:instrText>
      </w:r>
      <w:bookmarkStart w:id="233" w:name="_Toc238900509"/>
      <w:bookmarkStart w:id="234" w:name="_Toc516824909"/>
      <w:bookmarkStart w:id="235" w:name="_Toc161037756"/>
      <w:bookmarkStart w:id="236" w:name="_Toc204246896"/>
      <w:r w:rsidRPr="0032443C">
        <w:instrText>14.1</w:instrText>
      </w:r>
      <w:r w:rsidRPr="0032443C">
        <w:tab/>
        <w:instrText>Prohibition on Assignments</w:instrText>
      </w:r>
      <w:bookmarkEnd w:id="233"/>
      <w:bookmarkEnd w:id="234"/>
      <w:bookmarkEnd w:id="235"/>
      <w:bookmarkEnd w:id="236"/>
      <w:r w:rsidRPr="0032443C">
        <w:instrText>" \l "2" \y</w:instrText>
      </w:r>
      <w:r w:rsidRPr="0032443C">
        <w:rPr>
          <w:u w:val="single"/>
        </w:rPr>
        <w:fldChar w:fldCharType="end"/>
      </w:r>
      <w:r w:rsidRPr="0032443C">
        <w:t xml:space="preserve">.  Except as permitted under this </w:t>
      </w:r>
      <w:r w:rsidR="00BA0A85" w:rsidRPr="0032443C">
        <w:t xml:space="preserve">Article </w:t>
      </w:r>
      <w:r w:rsidRPr="0032443C">
        <w:t xml:space="preserve">14, this Agreement </w:t>
      </w:r>
      <w:r w:rsidR="003E10E0" w:rsidRPr="0032443C">
        <w:t xml:space="preserve">(and any portion thereof) </w:t>
      </w:r>
      <w:r w:rsidRPr="0032443C">
        <w:t xml:space="preserve">may not be assigned by either Party without the prior written consent of the other Party, which consent may not be unreasonably withheld, conditioned or delayed.  </w:t>
      </w:r>
      <w:r w:rsidR="00843FB4" w:rsidRPr="0032443C">
        <w:t xml:space="preserve">The Party requesting the other Party’s consent to an assignment of this Agreement will reimburse such other Party for all “out of pocket” costs and expenses such other Party incurs in connection with that consent, without regard to whether such consent is provided.  </w:t>
      </w:r>
      <w:r w:rsidRPr="0032443C">
        <w:t xml:space="preserve">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w:t>
      </w:r>
      <w:r w:rsidR="0039728E" w:rsidRPr="0032443C">
        <w:t xml:space="preserve">(and shall not impair any Credit Support given by </w:t>
      </w:r>
      <w:r w:rsidR="00B7252F" w:rsidRPr="0032443C">
        <w:t>Seller</w:t>
      </w:r>
      <w:r w:rsidR="0039728E" w:rsidRPr="0032443C">
        <w:t xml:space="preserve"> hereunder) </w:t>
      </w:r>
      <w:r w:rsidRPr="0032443C">
        <w:t xml:space="preserve">unless the other Party (or its successors or assigns) consents in writing to the assignment, pledge or other transfer and expressly releases the assignor, pledgor, or transferor from its obligations thereunder.  </w:t>
      </w:r>
      <w:bookmarkEnd w:id="232"/>
    </w:p>
    <w:p w14:paraId="69E9208C" w14:textId="222D3C89" w:rsidR="00E071AA" w:rsidRPr="0032443C" w:rsidRDefault="00E071AA">
      <w:pPr>
        <w:pStyle w:val="Legal1L2"/>
        <w:numPr>
          <w:ilvl w:val="1"/>
          <w:numId w:val="5"/>
        </w:numPr>
      </w:pPr>
      <w:bookmarkStart w:id="237" w:name="_Toc238900510"/>
      <w:r w:rsidRPr="0032443C">
        <w:rPr>
          <w:u w:val="single"/>
        </w:rPr>
        <w:t xml:space="preserve">Permitted Assignment by </w:t>
      </w:r>
      <w:r w:rsidR="00B7252F" w:rsidRPr="0032443C">
        <w:rPr>
          <w:u w:val="single"/>
        </w:rPr>
        <w:t>Seller</w:t>
      </w:r>
      <w:r w:rsidRPr="0032443C">
        <w:rPr>
          <w:u w:val="single"/>
        </w:rPr>
        <w:fldChar w:fldCharType="begin"/>
      </w:r>
      <w:r w:rsidRPr="0032443C">
        <w:instrText xml:space="preserve"> TC "</w:instrText>
      </w:r>
      <w:bookmarkStart w:id="238" w:name="_Toc238900511"/>
      <w:bookmarkStart w:id="239" w:name="_Toc516824910"/>
      <w:bookmarkStart w:id="240" w:name="_Toc161037757"/>
      <w:bookmarkStart w:id="241" w:name="_Toc204246897"/>
      <w:r w:rsidRPr="0032443C">
        <w:instrText>14.2</w:instrText>
      </w:r>
      <w:r w:rsidRPr="0032443C">
        <w:tab/>
        <w:instrText xml:space="preserve">Permitted Assignment by </w:instrText>
      </w:r>
      <w:bookmarkEnd w:id="238"/>
      <w:bookmarkEnd w:id="239"/>
      <w:bookmarkEnd w:id="240"/>
      <w:bookmarkEnd w:id="241"/>
      <w:r w:rsidR="00182867">
        <w:instrText>Seller</w:instrText>
      </w:r>
      <w:r w:rsidRPr="0032443C">
        <w:instrText>" \l "2" \y</w:instrText>
      </w:r>
      <w:r w:rsidRPr="0032443C">
        <w:rPr>
          <w:u w:val="single"/>
        </w:rPr>
        <w:fldChar w:fldCharType="end"/>
      </w:r>
      <w:r w:rsidRPr="0032443C">
        <w:t xml:space="preserve">.  </w:t>
      </w:r>
      <w:r w:rsidR="00544409" w:rsidRPr="0032443C">
        <w:t>Buyer</w:t>
      </w:r>
      <w:r w:rsidR="009329F1" w:rsidRPr="0032443C">
        <w:t xml:space="preserve">’s consent shall not be required for </w:t>
      </w:r>
      <w:r w:rsidR="00B7252F" w:rsidRPr="0032443C">
        <w:t>Seller</w:t>
      </w:r>
      <w:r w:rsidR="009329F1" w:rsidRPr="0032443C">
        <w:t xml:space="preserve"> to pledge or assign the Facility, this Agreement or the revenues under this Agreement to any </w:t>
      </w:r>
      <w:r w:rsidR="00F2754C" w:rsidRPr="0032443C">
        <w:t>Lender</w:t>
      </w:r>
      <w:r w:rsidR="009329F1" w:rsidRPr="0032443C">
        <w:t xml:space="preserve"> as security for </w:t>
      </w:r>
      <w:r w:rsidR="00F2754C" w:rsidRPr="0032443C">
        <w:t xml:space="preserve">any </w:t>
      </w:r>
      <w:r w:rsidR="009329F1" w:rsidRPr="0032443C">
        <w:t xml:space="preserve">Financing </w:t>
      </w:r>
      <w:r w:rsidR="00F2754C" w:rsidRPr="0032443C">
        <w:t>of the Facility</w:t>
      </w:r>
      <w:r w:rsidR="009329F1" w:rsidRPr="0032443C">
        <w:t xml:space="preserve">; provided, however, if </w:t>
      </w:r>
      <w:r w:rsidR="00B7252F" w:rsidRPr="0032443C">
        <w:t>Seller</w:t>
      </w:r>
      <w:r w:rsidR="009329F1" w:rsidRPr="0032443C">
        <w:t xml:space="preserve"> requests </w:t>
      </w:r>
      <w:r w:rsidR="00544409" w:rsidRPr="0032443C">
        <w:t>Buyer</w:t>
      </w:r>
      <w:r w:rsidR="009329F1" w:rsidRPr="0032443C">
        <w:t>’s consent to such an assignment</w:t>
      </w:r>
      <w:r w:rsidR="00F2754C" w:rsidRPr="0032443C">
        <w:t>,</w:t>
      </w:r>
      <w:r w:rsidR="009329F1" w:rsidRPr="0032443C">
        <w:t xml:space="preserve"> (</w:t>
      </w:r>
      <w:proofErr w:type="spellStart"/>
      <w:r w:rsidR="009329F1" w:rsidRPr="0032443C">
        <w:t>i</w:t>
      </w:r>
      <w:proofErr w:type="spellEnd"/>
      <w:r w:rsidR="009329F1" w:rsidRPr="0032443C">
        <w:t xml:space="preserve">) </w:t>
      </w:r>
      <w:r w:rsidR="00544409" w:rsidRPr="0032443C">
        <w:t>Buyer</w:t>
      </w:r>
      <w:r w:rsidR="009329F1" w:rsidRPr="0032443C">
        <w:t xml:space="preserve"> shall provide that consent subject to </w:t>
      </w:r>
      <w:r w:rsidR="00544409" w:rsidRPr="0032443C">
        <w:t>Buyer</w:t>
      </w:r>
      <w:r w:rsidR="009329F1" w:rsidRPr="0032443C">
        <w:t xml:space="preserve">’s execution of a consent to assignment in a form acceptable to </w:t>
      </w:r>
      <w:r w:rsidR="00544409" w:rsidRPr="0032443C">
        <w:t>Buyer</w:t>
      </w:r>
      <w:r w:rsidR="00F2754C" w:rsidRPr="0032443C">
        <w:t xml:space="preserve"> and</w:t>
      </w:r>
      <w:r w:rsidR="009329F1" w:rsidRPr="0032443C">
        <w:t xml:space="preserve"> </w:t>
      </w:r>
      <w:r w:rsidR="00B7252F" w:rsidRPr="0032443C">
        <w:t>Seller</w:t>
      </w:r>
      <w:r w:rsidR="009329F1" w:rsidRPr="0032443C">
        <w:t xml:space="preserve">, and (ii) </w:t>
      </w:r>
      <w:r w:rsidR="00B7252F" w:rsidRPr="0032443C">
        <w:t>Seller</w:t>
      </w:r>
      <w:r w:rsidR="009329F1" w:rsidRPr="0032443C">
        <w:t xml:space="preserve"> will reimburse </w:t>
      </w:r>
      <w:r w:rsidR="00544409" w:rsidRPr="0032443C">
        <w:t>Buyer</w:t>
      </w:r>
      <w:r w:rsidR="009329F1" w:rsidRPr="0032443C">
        <w:t xml:space="preserve"> for all “out of pocket” costs and expenses </w:t>
      </w:r>
      <w:r w:rsidR="00544409" w:rsidRPr="0032443C">
        <w:t>Buyer</w:t>
      </w:r>
      <w:r w:rsidR="009329F1" w:rsidRPr="0032443C">
        <w:t xml:space="preserve"> incurs in connection with that consent, without </w:t>
      </w:r>
      <w:r w:rsidR="00843FB4" w:rsidRPr="0032443C">
        <w:t>regard</w:t>
      </w:r>
      <w:r w:rsidR="009329F1" w:rsidRPr="0032443C">
        <w:t xml:space="preserve"> to whether such consent is provided</w:t>
      </w:r>
      <w:r w:rsidR="00F2754C" w:rsidRPr="0032443C">
        <w:t>.</w:t>
      </w:r>
      <w:r w:rsidR="00CD7044" w:rsidRPr="0032443C">
        <w:t xml:space="preserve"> </w:t>
      </w:r>
      <w:r w:rsidR="0039728E" w:rsidRPr="0032443C">
        <w:t xml:space="preserve"> </w:t>
      </w:r>
      <w:r w:rsidRPr="0032443C">
        <w:t xml:space="preserve"> </w:t>
      </w:r>
      <w:bookmarkEnd w:id="237"/>
    </w:p>
    <w:p w14:paraId="2F92833C" w14:textId="4E60797F" w:rsidR="00E071AA" w:rsidRPr="0032443C" w:rsidRDefault="00E071AA">
      <w:pPr>
        <w:pStyle w:val="Legal1L2"/>
        <w:numPr>
          <w:ilvl w:val="1"/>
          <w:numId w:val="5"/>
        </w:numPr>
      </w:pPr>
      <w:bookmarkStart w:id="242" w:name="_Toc238900512"/>
      <w:r w:rsidRPr="0032443C">
        <w:rPr>
          <w:u w:val="single"/>
        </w:rPr>
        <w:t xml:space="preserve">Change in Control over </w:t>
      </w:r>
      <w:r w:rsidR="00B7252F" w:rsidRPr="0032443C">
        <w:rPr>
          <w:u w:val="single"/>
        </w:rPr>
        <w:t>Seller</w:t>
      </w:r>
      <w:r w:rsidRPr="0032443C">
        <w:rPr>
          <w:u w:val="single"/>
        </w:rPr>
        <w:fldChar w:fldCharType="begin"/>
      </w:r>
      <w:r w:rsidRPr="0032443C">
        <w:instrText xml:space="preserve"> TC "</w:instrText>
      </w:r>
      <w:bookmarkStart w:id="243" w:name="_Toc238900513"/>
      <w:bookmarkStart w:id="244" w:name="_Toc516824911"/>
      <w:bookmarkStart w:id="245" w:name="_Toc161037758"/>
      <w:bookmarkStart w:id="246" w:name="_Toc204246898"/>
      <w:r w:rsidRPr="0032443C">
        <w:instrText>14.3</w:instrText>
      </w:r>
      <w:r w:rsidRPr="0032443C">
        <w:tab/>
        <w:instrText xml:space="preserve">Change in Control over </w:instrText>
      </w:r>
      <w:bookmarkEnd w:id="243"/>
      <w:bookmarkEnd w:id="244"/>
      <w:bookmarkEnd w:id="245"/>
      <w:bookmarkEnd w:id="246"/>
      <w:r w:rsidR="00182867">
        <w:instrText>Seller</w:instrText>
      </w:r>
      <w:r w:rsidRPr="0032443C">
        <w:instrText>" \l "2" \y</w:instrText>
      </w:r>
      <w:r w:rsidRPr="0032443C">
        <w:rPr>
          <w:u w:val="single"/>
        </w:rPr>
        <w:fldChar w:fldCharType="end"/>
      </w:r>
      <w:r w:rsidRPr="0032443C">
        <w:t xml:space="preserve">.  </w:t>
      </w:r>
      <w:r w:rsidR="00544409" w:rsidRPr="0032443C">
        <w:t>Buyer</w:t>
      </w:r>
      <w:r w:rsidRPr="0032443C">
        <w:t xml:space="preserve">’s consent shall be required for any change in Control over </w:t>
      </w:r>
      <w:r w:rsidR="00B7252F" w:rsidRPr="0032443C">
        <w:t>Seller</w:t>
      </w:r>
      <w:r w:rsidRPr="0032443C">
        <w:t xml:space="preserve">, which consent shall not be unreasonably withheld, conditioned or delayed and shall be provided if </w:t>
      </w:r>
      <w:r w:rsidR="00544409" w:rsidRPr="0032443C">
        <w:t>Buyer</w:t>
      </w:r>
      <w:r w:rsidRPr="0032443C">
        <w:t xml:space="preserve"> reasonably determines that such change in Control does not have a material adverse effect on </w:t>
      </w:r>
      <w:r w:rsidR="00B7252F" w:rsidRPr="0032443C">
        <w:t>Seller</w:t>
      </w:r>
      <w:r w:rsidRPr="0032443C">
        <w:t xml:space="preserve">’s creditworthiness or </w:t>
      </w:r>
      <w:r w:rsidR="00B7252F" w:rsidRPr="0032443C">
        <w:t>Seller</w:t>
      </w:r>
      <w:r w:rsidRPr="0032443C">
        <w:t>’s ability to perform its obligations under this Agreement</w:t>
      </w:r>
      <w:r w:rsidR="009329F1" w:rsidRPr="0032443C">
        <w:t xml:space="preserve">; provided, however, following the Commercial Operation Date, (a) a change of Control of the ultimate parent entity of </w:t>
      </w:r>
      <w:r w:rsidR="00B7252F" w:rsidRPr="0032443C">
        <w:t>Seller</w:t>
      </w:r>
      <w:r w:rsidR="009329F1" w:rsidRPr="0032443C">
        <w:t xml:space="preserve"> (defined under Section 7A of the Clayton Act, 15 U.S.C. § 18a, aka the Hart-Scott-Rodino Antitrust Improvements Act of 1976) shall not require the consent of </w:t>
      </w:r>
      <w:r w:rsidR="00544409" w:rsidRPr="0032443C">
        <w:t>Buyer</w:t>
      </w:r>
      <w:r w:rsidR="009329F1" w:rsidRPr="0032443C">
        <w:t xml:space="preserve">; and (b) transactions among Affiliates of </w:t>
      </w:r>
      <w:r w:rsidR="00B7252F" w:rsidRPr="0032443C">
        <w:t>Seller</w:t>
      </w:r>
      <w:r w:rsidR="009329F1" w:rsidRPr="0032443C">
        <w:t>, any corporate reorganization, merger, combination or similar transaction or transfer o</w:t>
      </w:r>
      <w:r w:rsidR="008D07E2" w:rsidRPr="0032443C">
        <w:t>f</w:t>
      </w:r>
      <w:r w:rsidR="009329F1" w:rsidRPr="0032443C">
        <w:t xml:space="preserve"> assets or </w:t>
      </w:r>
      <w:r w:rsidR="005E4C39" w:rsidRPr="0032443C">
        <w:t>owner</w:t>
      </w:r>
      <w:r w:rsidR="009329F1" w:rsidRPr="0032443C">
        <w:t xml:space="preserve">ship interests involving </w:t>
      </w:r>
      <w:r w:rsidR="00B7252F" w:rsidRPr="0032443C">
        <w:t>Seller</w:t>
      </w:r>
      <w:r w:rsidR="009329F1" w:rsidRPr="0032443C">
        <w:t xml:space="preserve"> and its Affiliates shall not constitute a change in Control for purposes of this Section 1</w:t>
      </w:r>
      <w:r w:rsidR="000A7365" w:rsidRPr="0032443C">
        <w:t>4</w:t>
      </w:r>
      <w:r w:rsidR="009329F1" w:rsidRPr="0032443C">
        <w:t xml:space="preserve">.3; provided further that, in each case, </w:t>
      </w:r>
      <w:r w:rsidR="00B7252F" w:rsidRPr="0032443C">
        <w:t>Seller</w:t>
      </w:r>
      <w:r w:rsidR="009329F1" w:rsidRPr="0032443C">
        <w:t xml:space="preserve"> provides written notice of such change to </w:t>
      </w:r>
      <w:r w:rsidR="00544409" w:rsidRPr="0032443C">
        <w:t>Buyer</w:t>
      </w:r>
      <w:r w:rsidR="009329F1" w:rsidRPr="0032443C">
        <w:t xml:space="preserve"> within thirty (30) days after such change</w:t>
      </w:r>
      <w:r w:rsidRPr="0032443C">
        <w:t>.</w:t>
      </w:r>
      <w:bookmarkEnd w:id="242"/>
    </w:p>
    <w:p w14:paraId="22C16F9D" w14:textId="01D9705A" w:rsidR="00E071AA" w:rsidRPr="0032443C" w:rsidRDefault="00E071AA">
      <w:pPr>
        <w:pStyle w:val="Legal1L2"/>
        <w:numPr>
          <w:ilvl w:val="1"/>
          <w:numId w:val="5"/>
        </w:numPr>
      </w:pPr>
      <w:bookmarkStart w:id="247" w:name="_Toc238900514"/>
      <w:r w:rsidRPr="0032443C">
        <w:rPr>
          <w:u w:val="single"/>
        </w:rPr>
        <w:t xml:space="preserve">Permitted Assignment by </w:t>
      </w:r>
      <w:r w:rsidR="00544409" w:rsidRPr="0032443C">
        <w:rPr>
          <w:u w:val="single"/>
        </w:rPr>
        <w:t>Buyer</w:t>
      </w:r>
      <w:r w:rsidRPr="0032443C">
        <w:rPr>
          <w:u w:val="single"/>
        </w:rPr>
        <w:fldChar w:fldCharType="begin"/>
      </w:r>
      <w:r w:rsidRPr="0032443C">
        <w:instrText xml:space="preserve"> TC "</w:instrText>
      </w:r>
      <w:bookmarkStart w:id="248" w:name="_Toc238900515"/>
      <w:bookmarkStart w:id="249" w:name="_Toc516824912"/>
      <w:bookmarkStart w:id="250" w:name="_Toc161037759"/>
      <w:bookmarkStart w:id="251" w:name="_Toc204246899"/>
      <w:r w:rsidRPr="0032443C">
        <w:instrText>14.4</w:instrText>
      </w:r>
      <w:r w:rsidRPr="0032443C">
        <w:tab/>
        <w:instrText xml:space="preserve">Permitted Assignment by </w:instrText>
      </w:r>
      <w:bookmarkEnd w:id="248"/>
      <w:bookmarkEnd w:id="249"/>
      <w:r w:rsidR="001C13A7" w:rsidRPr="0032443C">
        <w:instrText>Utility</w:instrText>
      </w:r>
      <w:bookmarkEnd w:id="250"/>
      <w:bookmarkEnd w:id="251"/>
      <w:r w:rsidRPr="0032443C">
        <w:instrText>" \l "2" \y</w:instrText>
      </w:r>
      <w:r w:rsidRPr="0032443C">
        <w:rPr>
          <w:u w:val="single"/>
        </w:rPr>
        <w:fldChar w:fldCharType="end"/>
      </w:r>
      <w:r w:rsidRPr="0032443C">
        <w:t xml:space="preserve">.  </w:t>
      </w:r>
      <w:r w:rsidR="00544409" w:rsidRPr="0032443C">
        <w:t>Buyer</w:t>
      </w:r>
      <w:r w:rsidRPr="0032443C">
        <w:t xml:space="preserve"> shall have the right to assign this Agreement without consent of </w:t>
      </w:r>
      <w:r w:rsidR="00B7252F" w:rsidRPr="0032443C">
        <w:t>Seller</w:t>
      </w:r>
      <w:r w:rsidRPr="0032443C">
        <w:t xml:space="preserve"> (a) in connection with any merger or consolidation of </w:t>
      </w:r>
      <w:r w:rsidR="00544409" w:rsidRPr="0032443C">
        <w:lastRenderedPageBreak/>
        <w:t>Buyer</w:t>
      </w:r>
      <w:r w:rsidRPr="0032443C">
        <w:t xml:space="preserve"> with or into another Person or any exchange of all of the common stock or other equity interests of </w:t>
      </w:r>
      <w:r w:rsidR="00544409" w:rsidRPr="0032443C">
        <w:t>Buyer</w:t>
      </w:r>
      <w:r w:rsidRPr="0032443C">
        <w:t xml:space="preserve"> or </w:t>
      </w:r>
      <w:r w:rsidR="00544409" w:rsidRPr="0032443C">
        <w:t>Buyer</w:t>
      </w:r>
      <w:r w:rsidRPr="0032443C">
        <w:t xml:space="preserve">’s parent for cash, securities or other property or any acquisition, reorganization, or other similar corporate transaction involving all or substantially all of the common stock or other equity interests in, or assets of, </w:t>
      </w:r>
      <w:r w:rsidR="00544409" w:rsidRPr="0032443C">
        <w:t>Buyer</w:t>
      </w:r>
      <w:r w:rsidRPr="0032443C">
        <w:t xml:space="preserve">, or (b) to any substitute purchaser of the </w:t>
      </w:r>
      <w:r w:rsidR="003E0F9A" w:rsidRPr="0032443C">
        <w:t>RECs</w:t>
      </w:r>
      <w:r w:rsidRPr="0032443C">
        <w:t xml:space="preserve"> so long as in the case of either clause (a) or clause (b) of this Section 14.4, either (1) the proposed assignee’s credit rating is at least either BBB- from S&amp;P or Baa3 from Moody’s or (2) the proposed assignee’s credit rating is equal to or better than that of </w:t>
      </w:r>
      <w:r w:rsidR="00544409" w:rsidRPr="0032443C">
        <w:t>Buyer</w:t>
      </w:r>
      <w:r w:rsidRPr="0032443C">
        <w:t xml:space="preserve"> at the time of the proposed assignment, or (3) such assignment, or in the case of clause (a) above the transaction associated with such assignment, has been approved by the </w:t>
      </w:r>
      <w:r w:rsidR="000234FE" w:rsidRPr="0032443C">
        <w:t>Department</w:t>
      </w:r>
      <w:r w:rsidR="0039728E" w:rsidRPr="0032443C">
        <w:t xml:space="preserve"> or the appropriate </w:t>
      </w:r>
      <w:r w:rsidR="00D5204C" w:rsidRPr="0032443C">
        <w:t>Governmental</w:t>
      </w:r>
      <w:r w:rsidR="0039728E" w:rsidRPr="0032443C">
        <w:t xml:space="preserve"> Entity.</w:t>
      </w:r>
      <w:r w:rsidRPr="0032443C">
        <w:t xml:space="preserve"> </w:t>
      </w:r>
      <w:bookmarkEnd w:id="247"/>
    </w:p>
    <w:p w14:paraId="71E39334" w14:textId="5CD3A900" w:rsidR="00E071AA" w:rsidRPr="0032443C" w:rsidRDefault="00E071AA">
      <w:pPr>
        <w:pStyle w:val="Legal1L2"/>
        <w:numPr>
          <w:ilvl w:val="1"/>
          <w:numId w:val="5"/>
        </w:numPr>
      </w:pPr>
      <w:r w:rsidRPr="0032443C">
        <w:rPr>
          <w:u w:val="single"/>
        </w:rPr>
        <w:t>Prohibited Assignments</w:t>
      </w:r>
      <w:r w:rsidRPr="0032443C">
        <w:rPr>
          <w:u w:val="single"/>
        </w:rPr>
        <w:fldChar w:fldCharType="begin"/>
      </w:r>
      <w:r w:rsidRPr="0032443C">
        <w:instrText xml:space="preserve"> TC "</w:instrText>
      </w:r>
      <w:bookmarkStart w:id="252" w:name="_Toc516824913"/>
      <w:bookmarkStart w:id="253" w:name="_Toc161037760"/>
      <w:bookmarkStart w:id="254" w:name="_Toc204246900"/>
      <w:r w:rsidRPr="0032443C">
        <w:instrText>14.5</w:instrText>
      </w:r>
      <w:r w:rsidRPr="0032443C">
        <w:tab/>
        <w:instrText>Prohibited Assignments</w:instrText>
      </w:r>
      <w:bookmarkEnd w:id="252"/>
      <w:bookmarkEnd w:id="253"/>
      <w:bookmarkEnd w:id="254"/>
      <w:r w:rsidRPr="0032443C">
        <w:instrText>" \l "2" \y</w:instrText>
      </w:r>
      <w:r w:rsidRPr="0032443C">
        <w:rPr>
          <w:u w:val="single"/>
        </w:rPr>
        <w:fldChar w:fldCharType="end"/>
      </w:r>
      <w:r w:rsidRPr="0032443C">
        <w:t xml:space="preserve">.  Any purported assignment of this Agreement not in compliance with the provisions of this </w:t>
      </w:r>
      <w:r w:rsidR="00BA0A85" w:rsidRPr="0032443C">
        <w:t xml:space="preserve">Article </w:t>
      </w:r>
      <w:r w:rsidRPr="0032443C">
        <w:t>14 shall be null and void.</w:t>
      </w:r>
    </w:p>
    <w:p w14:paraId="4293226F" w14:textId="09D91EEE" w:rsidR="00E071AA" w:rsidRPr="0032443C" w:rsidRDefault="00F61D0B">
      <w:pPr>
        <w:pStyle w:val="Legal1L1"/>
        <w:keepNext/>
        <w:numPr>
          <w:ilvl w:val="0"/>
          <w:numId w:val="5"/>
        </w:numPr>
        <w:rPr>
          <w:rFonts w:ascii="Times New Roman" w:hAnsi="Times New Roman"/>
        </w:rPr>
      </w:pPr>
      <w:bookmarkStart w:id="255" w:name="_Toc238900516"/>
      <w:r w:rsidRPr="0032443C">
        <w:rPr>
          <w:rFonts w:ascii="Times New Roman" w:hAnsi="Times New Roman"/>
        </w:rPr>
        <w:t>TITLE</w:t>
      </w:r>
      <w:r w:rsidR="007408B5" w:rsidRPr="0032443C">
        <w:rPr>
          <w:rFonts w:ascii="Times New Roman" w:hAnsi="Times New Roman"/>
        </w:rPr>
        <w:t>;</w:t>
      </w:r>
      <w:r w:rsidRPr="0032443C">
        <w:rPr>
          <w:rFonts w:ascii="Times New Roman" w:hAnsi="Times New Roman"/>
        </w:rPr>
        <w:t xml:space="preserve"> RISK OF LOSS</w:t>
      </w:r>
      <w:r w:rsidR="00E071AA" w:rsidRPr="0032443C">
        <w:rPr>
          <w:rFonts w:ascii="Times New Roman" w:hAnsi="Times New Roman"/>
        </w:rPr>
        <w:fldChar w:fldCharType="begin"/>
      </w:r>
      <w:r w:rsidR="00E071AA" w:rsidRPr="0032443C">
        <w:rPr>
          <w:rFonts w:ascii="Times New Roman" w:hAnsi="Times New Roman"/>
        </w:rPr>
        <w:instrText xml:space="preserve"> TC "</w:instrText>
      </w:r>
      <w:bookmarkStart w:id="256" w:name="_Toc238900517"/>
      <w:bookmarkStart w:id="257" w:name="_Toc516824914"/>
      <w:bookmarkStart w:id="258" w:name="_Toc161037761"/>
      <w:bookmarkStart w:id="259" w:name="_Toc204246901"/>
      <w:r w:rsidR="00E071AA" w:rsidRPr="0032443C">
        <w:rPr>
          <w:rFonts w:ascii="Times New Roman" w:hAnsi="Times New Roman"/>
        </w:rPr>
        <w:instrText>15.</w:instrText>
      </w:r>
      <w:r w:rsidR="00E071AA" w:rsidRPr="0032443C">
        <w:rPr>
          <w:rFonts w:ascii="Times New Roman" w:hAnsi="Times New Roman"/>
        </w:rPr>
        <w:tab/>
      </w:r>
      <w:bookmarkEnd w:id="256"/>
      <w:bookmarkEnd w:id="257"/>
      <w:r w:rsidR="007F0949" w:rsidRPr="0032443C">
        <w:rPr>
          <w:rFonts w:ascii="Times New Roman" w:hAnsi="Times New Roman"/>
        </w:rPr>
        <w:instrText>RESERVED</w:instrText>
      </w:r>
      <w:bookmarkEnd w:id="258"/>
      <w:bookmarkEnd w:id="259"/>
      <w:r w:rsidR="00E071AA" w:rsidRPr="0032443C">
        <w:rPr>
          <w:rFonts w:ascii="Times New Roman" w:hAnsi="Times New Roman"/>
        </w:rPr>
        <w:instrText>" \l "1" \y</w:instrText>
      </w:r>
      <w:r w:rsidR="00E071AA" w:rsidRPr="0032443C">
        <w:rPr>
          <w:rFonts w:ascii="Times New Roman" w:hAnsi="Times New Roman"/>
        </w:rPr>
        <w:fldChar w:fldCharType="end"/>
      </w:r>
      <w:bookmarkEnd w:id="255"/>
    </w:p>
    <w:p w14:paraId="26D77DEF" w14:textId="24CDDA3E" w:rsidR="00F61D0B" w:rsidRPr="0032443C" w:rsidRDefault="00F61D0B" w:rsidP="009A020D">
      <w:pPr>
        <w:pStyle w:val="Legal1Cont1"/>
      </w:pPr>
      <w:r w:rsidRPr="0032443C">
        <w:t xml:space="preserve">Title and risk of loss related to Buyer’s Percentage Entitlement of the RECs shall transfer to Buyer when the same are credited to Buyer’s GIS account(s) or the GIS account(s) designated by Buyer to Seller in writing.  Seller warrants that it shall deliver to Buyer the </w:t>
      </w:r>
      <w:r w:rsidR="003E0F9A" w:rsidRPr="0032443C">
        <w:t>RECs</w:t>
      </w:r>
      <w:r w:rsidRPr="0032443C">
        <w:t xml:space="preserve"> free and clear of all liens and claims therein or thereto by any Person.</w:t>
      </w:r>
    </w:p>
    <w:p w14:paraId="17D3E650" w14:textId="77777777" w:rsidR="00E071AA" w:rsidRPr="0032443C" w:rsidRDefault="00E071AA">
      <w:pPr>
        <w:pStyle w:val="Legal1L1"/>
        <w:keepNext/>
        <w:numPr>
          <w:ilvl w:val="0"/>
          <w:numId w:val="5"/>
        </w:numPr>
        <w:rPr>
          <w:rFonts w:ascii="Times New Roman" w:hAnsi="Times New Roman"/>
        </w:rPr>
      </w:pPr>
      <w:bookmarkStart w:id="260" w:name="_Toc238900518"/>
      <w:r w:rsidRPr="0032443C">
        <w:rPr>
          <w:rFonts w:ascii="Times New Roman" w:hAnsi="Times New Roman"/>
        </w:rPr>
        <w:t>AUDIT</w:t>
      </w:r>
      <w:r w:rsidRPr="0032443C">
        <w:rPr>
          <w:rFonts w:ascii="Times New Roman" w:hAnsi="Times New Roman"/>
        </w:rPr>
        <w:fldChar w:fldCharType="begin"/>
      </w:r>
      <w:r w:rsidRPr="0032443C">
        <w:rPr>
          <w:rFonts w:ascii="Times New Roman" w:hAnsi="Times New Roman"/>
        </w:rPr>
        <w:instrText xml:space="preserve"> TC "</w:instrText>
      </w:r>
      <w:bookmarkStart w:id="261" w:name="_Toc238900519"/>
      <w:bookmarkStart w:id="262" w:name="_Toc516824915"/>
      <w:bookmarkStart w:id="263" w:name="_Toc161037762"/>
      <w:bookmarkStart w:id="264" w:name="_Toc204246902"/>
      <w:r w:rsidRPr="0032443C">
        <w:rPr>
          <w:rFonts w:ascii="Times New Roman" w:hAnsi="Times New Roman"/>
        </w:rPr>
        <w:instrText>16.</w:instrText>
      </w:r>
      <w:r w:rsidRPr="0032443C">
        <w:rPr>
          <w:rFonts w:ascii="Times New Roman" w:hAnsi="Times New Roman"/>
        </w:rPr>
        <w:tab/>
        <w:instrText>AUDIT</w:instrText>
      </w:r>
      <w:bookmarkEnd w:id="261"/>
      <w:bookmarkEnd w:id="262"/>
      <w:bookmarkEnd w:id="263"/>
      <w:bookmarkEnd w:id="264"/>
      <w:r w:rsidRPr="0032443C">
        <w:rPr>
          <w:rFonts w:ascii="Times New Roman" w:hAnsi="Times New Roman"/>
        </w:rPr>
        <w:instrText>" \l "1" \y</w:instrText>
      </w:r>
      <w:r w:rsidRPr="0032443C">
        <w:rPr>
          <w:rFonts w:ascii="Times New Roman" w:hAnsi="Times New Roman"/>
        </w:rPr>
        <w:fldChar w:fldCharType="end"/>
      </w:r>
      <w:bookmarkEnd w:id="260"/>
    </w:p>
    <w:p w14:paraId="37374F79" w14:textId="36F1252F" w:rsidR="00E071AA" w:rsidRPr="0032443C" w:rsidRDefault="00E071AA">
      <w:pPr>
        <w:pStyle w:val="Legal1L2"/>
        <w:numPr>
          <w:ilvl w:val="1"/>
          <w:numId w:val="5"/>
        </w:numPr>
      </w:pPr>
      <w:bookmarkStart w:id="265" w:name="_Toc238900520"/>
      <w:r w:rsidRPr="0032443C">
        <w:rPr>
          <w:u w:val="single"/>
        </w:rPr>
        <w:t>Audit</w:t>
      </w:r>
      <w:r w:rsidRPr="0032443C">
        <w:rPr>
          <w:u w:val="single"/>
        </w:rPr>
        <w:fldChar w:fldCharType="begin"/>
      </w:r>
      <w:r w:rsidRPr="0032443C">
        <w:instrText xml:space="preserve"> TC "</w:instrText>
      </w:r>
      <w:bookmarkStart w:id="266" w:name="_Toc238900521"/>
      <w:bookmarkStart w:id="267" w:name="_Toc516824916"/>
      <w:bookmarkStart w:id="268" w:name="_Toc161037763"/>
      <w:bookmarkStart w:id="269" w:name="_Toc204246903"/>
      <w:r w:rsidRPr="0032443C">
        <w:instrText>16.1</w:instrText>
      </w:r>
      <w:r w:rsidRPr="0032443C">
        <w:tab/>
        <w:instrText>Audit</w:instrText>
      </w:r>
      <w:bookmarkEnd w:id="266"/>
      <w:bookmarkEnd w:id="267"/>
      <w:bookmarkEnd w:id="268"/>
      <w:bookmarkEnd w:id="269"/>
      <w:r w:rsidRPr="0032443C">
        <w:instrText>" \l "2" \y</w:instrText>
      </w:r>
      <w:r w:rsidRPr="0032443C">
        <w:rPr>
          <w:u w:val="single"/>
        </w:rPr>
        <w:fldChar w:fldCharType="end"/>
      </w:r>
      <w:r w:rsidRPr="0032443C">
        <w:t xml:space="preserve">.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any such examination reveals any </w:t>
      </w:r>
      <w:r w:rsidR="00AC5053" w:rsidRPr="0032443C">
        <w:t>overcharge</w:t>
      </w:r>
      <w:r w:rsidRPr="0032443C">
        <w:t xml:space="preserve">, the necessary adjustments in such statement and the payments thereof shall be made promptly and shall </w:t>
      </w:r>
      <w:r w:rsidR="00AC5053" w:rsidRPr="0032443C">
        <w:t xml:space="preserve">include </w:t>
      </w:r>
      <w:r w:rsidRPr="0032443C">
        <w:t xml:space="preserve">interest at the Late Payment Rate from the date the overpayment was made until </w:t>
      </w:r>
      <w:r w:rsidR="00AC5053" w:rsidRPr="0032443C">
        <w:t xml:space="preserve">credited or </w:t>
      </w:r>
      <w:r w:rsidRPr="0032443C">
        <w:t xml:space="preserve">paid.  </w:t>
      </w:r>
      <w:bookmarkEnd w:id="265"/>
    </w:p>
    <w:p w14:paraId="5FF0A893" w14:textId="3BC465A9" w:rsidR="00E071AA" w:rsidRPr="0032443C" w:rsidRDefault="00E80602">
      <w:pPr>
        <w:pStyle w:val="Legal1L2"/>
        <w:numPr>
          <w:ilvl w:val="1"/>
          <w:numId w:val="5"/>
        </w:numPr>
      </w:pPr>
      <w:bookmarkStart w:id="270" w:name="_Toc238900522"/>
      <w:r w:rsidRPr="0032443C">
        <w:rPr>
          <w:u w:val="single"/>
        </w:rPr>
        <w:t>Access to</w:t>
      </w:r>
      <w:r w:rsidR="00E071AA" w:rsidRPr="0032443C">
        <w:rPr>
          <w:u w:val="single"/>
        </w:rPr>
        <w:t xml:space="preserve"> Financial Information</w:t>
      </w:r>
      <w:r w:rsidR="00E071AA" w:rsidRPr="0032443C">
        <w:rPr>
          <w:u w:val="single"/>
        </w:rPr>
        <w:fldChar w:fldCharType="begin"/>
      </w:r>
      <w:r w:rsidR="00E071AA" w:rsidRPr="0032443C">
        <w:instrText xml:space="preserve"> TC "</w:instrText>
      </w:r>
      <w:bookmarkStart w:id="271" w:name="_Toc238900523"/>
      <w:bookmarkStart w:id="272" w:name="_Toc516824917"/>
      <w:bookmarkStart w:id="273" w:name="_Toc161037764"/>
      <w:bookmarkStart w:id="274" w:name="_Toc204246904"/>
      <w:r w:rsidR="00E071AA" w:rsidRPr="0032443C">
        <w:instrText>16.2</w:instrText>
      </w:r>
      <w:r w:rsidR="00E071AA" w:rsidRPr="0032443C">
        <w:tab/>
      </w:r>
      <w:r w:rsidR="005C54ED" w:rsidRPr="0032443C">
        <w:instrText>Access to</w:instrText>
      </w:r>
      <w:r w:rsidR="00E071AA" w:rsidRPr="0032443C">
        <w:instrText xml:space="preserve"> Financial Information</w:instrText>
      </w:r>
      <w:bookmarkEnd w:id="271"/>
      <w:bookmarkEnd w:id="272"/>
      <w:bookmarkEnd w:id="273"/>
      <w:bookmarkEnd w:id="274"/>
      <w:r w:rsidR="00E071AA" w:rsidRPr="0032443C">
        <w:instrText>" \l "2" \y</w:instrText>
      </w:r>
      <w:r w:rsidR="00E071AA" w:rsidRPr="0032443C">
        <w:rPr>
          <w:u w:val="single"/>
        </w:rPr>
        <w:fldChar w:fldCharType="end"/>
      </w:r>
      <w:r w:rsidR="00E071AA" w:rsidRPr="0032443C">
        <w:t xml:space="preserve">.  </w:t>
      </w:r>
      <w:r w:rsidR="00B7252F" w:rsidRPr="0032443C">
        <w:t>Seller</w:t>
      </w:r>
      <w:r w:rsidR="002E583A" w:rsidRPr="0032443C">
        <w:t xml:space="preserve"> </w:t>
      </w:r>
      <w:r w:rsidR="00DF3D66" w:rsidRPr="0032443C">
        <w:t xml:space="preserve">shall provide to </w:t>
      </w:r>
      <w:r w:rsidR="00544409" w:rsidRPr="0032443C">
        <w:t>Buyer</w:t>
      </w:r>
      <w:r w:rsidR="00DF3D66" w:rsidRPr="0032443C">
        <w:t xml:space="preserve"> within fifteen (15) days of receipt of </w:t>
      </w:r>
      <w:r w:rsidR="00544409" w:rsidRPr="0032443C">
        <w:t>Buyer</w:t>
      </w:r>
      <w:r w:rsidR="00DF3D66" w:rsidRPr="0032443C">
        <w:t xml:space="preserve">’s written request financial information and statements applicable to </w:t>
      </w:r>
      <w:r w:rsidR="00B7252F" w:rsidRPr="0032443C">
        <w:t>Seller</w:t>
      </w:r>
      <w:r w:rsidR="00DF3D66" w:rsidRPr="0032443C">
        <w:t xml:space="preserve"> as well as access to financial personnel, so that </w:t>
      </w:r>
      <w:r w:rsidR="00544409" w:rsidRPr="0032443C">
        <w:t>Buyer</w:t>
      </w:r>
      <w:r w:rsidR="00DF3D66" w:rsidRPr="0032443C">
        <w:t xml:space="preserve"> may address any inquiries relating to </w:t>
      </w:r>
      <w:r w:rsidR="00B7252F" w:rsidRPr="0032443C">
        <w:t>Seller</w:t>
      </w:r>
      <w:r w:rsidR="00DF3D66" w:rsidRPr="0032443C">
        <w:t xml:space="preserve">’s financial resources. </w:t>
      </w:r>
      <w:bookmarkEnd w:id="270"/>
    </w:p>
    <w:p w14:paraId="2E800484" w14:textId="77777777" w:rsidR="00E071AA" w:rsidRPr="0032443C" w:rsidRDefault="00E071AA">
      <w:pPr>
        <w:pStyle w:val="Legal1L1"/>
        <w:keepNext/>
        <w:numPr>
          <w:ilvl w:val="0"/>
          <w:numId w:val="5"/>
        </w:numPr>
        <w:rPr>
          <w:rFonts w:ascii="Times New Roman" w:hAnsi="Times New Roman"/>
        </w:rPr>
      </w:pPr>
      <w:bookmarkStart w:id="275" w:name="_Toc238900524"/>
      <w:r w:rsidRPr="0032443C">
        <w:rPr>
          <w:rFonts w:ascii="Times New Roman" w:hAnsi="Times New Roman"/>
        </w:rPr>
        <w:t>NOTICES</w:t>
      </w:r>
      <w:r w:rsidRPr="0032443C">
        <w:rPr>
          <w:rFonts w:ascii="Times New Roman" w:hAnsi="Times New Roman"/>
        </w:rPr>
        <w:fldChar w:fldCharType="begin"/>
      </w:r>
      <w:r w:rsidRPr="0032443C">
        <w:rPr>
          <w:rFonts w:ascii="Times New Roman" w:hAnsi="Times New Roman"/>
        </w:rPr>
        <w:instrText xml:space="preserve"> TC "</w:instrText>
      </w:r>
      <w:bookmarkStart w:id="276" w:name="_Toc238900525"/>
      <w:bookmarkStart w:id="277" w:name="_Toc516824918"/>
      <w:bookmarkStart w:id="278" w:name="_Toc161037765"/>
      <w:bookmarkStart w:id="279" w:name="_Toc204246905"/>
      <w:r w:rsidRPr="0032443C">
        <w:rPr>
          <w:rFonts w:ascii="Times New Roman" w:hAnsi="Times New Roman"/>
        </w:rPr>
        <w:instrText>17.</w:instrText>
      </w:r>
      <w:r w:rsidRPr="0032443C">
        <w:rPr>
          <w:rFonts w:ascii="Times New Roman" w:hAnsi="Times New Roman"/>
        </w:rPr>
        <w:tab/>
        <w:instrText>NOTICES</w:instrText>
      </w:r>
      <w:bookmarkEnd w:id="276"/>
      <w:bookmarkEnd w:id="277"/>
      <w:bookmarkEnd w:id="278"/>
      <w:bookmarkEnd w:id="279"/>
      <w:r w:rsidRPr="0032443C">
        <w:rPr>
          <w:rFonts w:ascii="Times New Roman" w:hAnsi="Times New Roman"/>
        </w:rPr>
        <w:instrText>" \l "1" \y</w:instrText>
      </w:r>
      <w:r w:rsidRPr="0032443C">
        <w:rPr>
          <w:rFonts w:ascii="Times New Roman" w:hAnsi="Times New Roman"/>
        </w:rPr>
        <w:fldChar w:fldCharType="end"/>
      </w:r>
      <w:bookmarkEnd w:id="275"/>
    </w:p>
    <w:p w14:paraId="003A1220" w14:textId="1D4CB115" w:rsidR="00E071AA" w:rsidRPr="0032443C" w:rsidRDefault="00E071AA" w:rsidP="00E52787">
      <w:pPr>
        <w:pStyle w:val="BFirstInd"/>
      </w:pPr>
      <w:r w:rsidRPr="0032443C">
        <w:t xml:space="preserve">Any notice or communication given pursuant hereto shall be in writing and (1) delivered personally (personally delivered notices shall be deemed given upon written acknowledgment of receipt after delivery to the address specified or upon refusal of receipt); </w:t>
      </w:r>
      <w:r w:rsidR="009E2951" w:rsidRPr="0032443C">
        <w:t xml:space="preserve">or </w:t>
      </w:r>
      <w:r w:rsidRPr="0032443C">
        <w:t xml:space="preserve">(2) mailed by registered or certified mail, postage prepaid (mailed notices shall be deemed given on the actual date of delivery, as set forth in the return receipt, or upon refusal of receipt); or </w:t>
      </w:r>
      <w:r w:rsidR="009E2951" w:rsidRPr="0032443C">
        <w:t>(</w:t>
      </w:r>
      <w:r w:rsidR="000C30BF" w:rsidRPr="0032443C">
        <w:t>3</w:t>
      </w:r>
      <w:r w:rsidR="009E2951" w:rsidRPr="0032443C">
        <w:t>) by reputable overnight courier;</w:t>
      </w:r>
      <w:r w:rsidRPr="0032443C">
        <w:t xml:space="preserve"> in each case addressed as</w:t>
      </w:r>
      <w:r w:rsidR="006710EC">
        <w:t xml:space="preserve"> specified in the Confirmation</w:t>
      </w:r>
      <w:r w:rsidRPr="0032443C">
        <w:t xml:space="preserve"> or to such other addresses as may hereafter be designated by either Party to the other in writing:</w:t>
      </w:r>
    </w:p>
    <w:p w14:paraId="34E27B29" w14:textId="77777777" w:rsidR="00E071AA" w:rsidRPr="0032443C" w:rsidRDefault="00E071AA"/>
    <w:p w14:paraId="6F9B9408" w14:textId="77777777" w:rsidR="00E071AA" w:rsidRPr="0032443C" w:rsidRDefault="00E071AA">
      <w:pPr>
        <w:pStyle w:val="Legal1L1"/>
        <w:keepNext/>
        <w:numPr>
          <w:ilvl w:val="0"/>
          <w:numId w:val="5"/>
        </w:numPr>
        <w:rPr>
          <w:rFonts w:ascii="Times New Roman" w:hAnsi="Times New Roman"/>
        </w:rPr>
      </w:pPr>
      <w:bookmarkStart w:id="280" w:name="_Toc238900526"/>
      <w:r w:rsidRPr="0032443C">
        <w:rPr>
          <w:rFonts w:ascii="Times New Roman" w:hAnsi="Times New Roman"/>
        </w:rPr>
        <w:lastRenderedPageBreak/>
        <w:t>WAIVER AND MODIFICATION</w:t>
      </w:r>
      <w:r w:rsidRPr="0032443C">
        <w:rPr>
          <w:rFonts w:ascii="Times New Roman" w:hAnsi="Times New Roman"/>
        </w:rPr>
        <w:fldChar w:fldCharType="begin"/>
      </w:r>
      <w:r w:rsidRPr="0032443C">
        <w:rPr>
          <w:rFonts w:ascii="Times New Roman" w:hAnsi="Times New Roman"/>
        </w:rPr>
        <w:instrText xml:space="preserve"> TC "</w:instrText>
      </w:r>
      <w:bookmarkStart w:id="281" w:name="_Toc238900527"/>
      <w:bookmarkStart w:id="282" w:name="_Toc516824919"/>
      <w:bookmarkStart w:id="283" w:name="_Toc161037766"/>
      <w:bookmarkStart w:id="284" w:name="_Toc204246906"/>
      <w:r w:rsidRPr="0032443C">
        <w:rPr>
          <w:rFonts w:ascii="Times New Roman" w:hAnsi="Times New Roman"/>
        </w:rPr>
        <w:instrText>18.</w:instrText>
      </w:r>
      <w:r w:rsidRPr="0032443C">
        <w:rPr>
          <w:rFonts w:ascii="Times New Roman" w:hAnsi="Times New Roman"/>
        </w:rPr>
        <w:tab/>
        <w:instrText>WAIVER AND MODIFICATION</w:instrText>
      </w:r>
      <w:bookmarkEnd w:id="281"/>
      <w:bookmarkEnd w:id="282"/>
      <w:bookmarkEnd w:id="283"/>
      <w:bookmarkEnd w:id="284"/>
      <w:r w:rsidRPr="0032443C">
        <w:rPr>
          <w:rFonts w:ascii="Times New Roman" w:hAnsi="Times New Roman"/>
        </w:rPr>
        <w:instrText>" \l "1" \y</w:instrText>
      </w:r>
      <w:r w:rsidRPr="0032443C">
        <w:rPr>
          <w:rFonts w:ascii="Times New Roman" w:hAnsi="Times New Roman"/>
        </w:rPr>
        <w:fldChar w:fldCharType="end"/>
      </w:r>
      <w:bookmarkEnd w:id="280"/>
    </w:p>
    <w:p w14:paraId="3E8AE354" w14:textId="04FA710D" w:rsidR="00E071AA" w:rsidRPr="0032443C" w:rsidRDefault="00E071AA" w:rsidP="00E52787">
      <w:pPr>
        <w:pStyle w:val="BFirstInd"/>
      </w:pPr>
      <w:r w:rsidRPr="0032443C">
        <w:t xml:space="preserve">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w:t>
      </w:r>
      <w:r w:rsidR="00544409" w:rsidRPr="0032443C">
        <w:t>Buyer</w:t>
      </w:r>
      <w:r w:rsidRPr="0032443C">
        <w:t xml:space="preserve"> shall determine in its sole discretion whether any amendment or waiver of the provisions of this Agreement shall require</w:t>
      </w:r>
      <w:r w:rsidR="00745E9A" w:rsidRPr="0032443C">
        <w:t xml:space="preserve"> Regulatory Approval or</w:t>
      </w:r>
      <w:r w:rsidRPr="0032443C">
        <w:t xml:space="preserve"> </w:t>
      </w:r>
      <w:r w:rsidR="000234FE" w:rsidRPr="0032443C">
        <w:t>Department</w:t>
      </w:r>
      <w:r w:rsidR="00CC302F" w:rsidRPr="0032443C">
        <w:t xml:space="preserve"> </w:t>
      </w:r>
      <w:r w:rsidRPr="0032443C">
        <w:t>filing</w:t>
      </w:r>
      <w:r w:rsidR="00842F37" w:rsidRPr="0032443C">
        <w:t xml:space="preserve"> and/or approval</w:t>
      </w:r>
      <w:r w:rsidR="00AC5053" w:rsidRPr="0032443C">
        <w:t xml:space="preserve">.  If </w:t>
      </w:r>
      <w:r w:rsidR="00544409" w:rsidRPr="0032443C">
        <w:t>Buyer</w:t>
      </w:r>
      <w:r w:rsidR="00AC5053" w:rsidRPr="0032443C">
        <w:t xml:space="preserve"> determines that any such approval or filing is required</w:t>
      </w:r>
      <w:r w:rsidRPr="0032443C">
        <w:t xml:space="preserve">, then such amendment or waiver shall not become effective unless and until </w:t>
      </w:r>
      <w:r w:rsidR="00AC5053" w:rsidRPr="0032443C">
        <w:t xml:space="preserve">Regulatory Approval or </w:t>
      </w:r>
      <w:r w:rsidRPr="0032443C">
        <w:t xml:space="preserve">such </w:t>
      </w:r>
      <w:r w:rsidR="00AC5053" w:rsidRPr="0032443C">
        <w:t xml:space="preserve">other </w:t>
      </w:r>
      <w:r w:rsidR="00842F37" w:rsidRPr="0032443C">
        <w:t>approval</w:t>
      </w:r>
      <w:r w:rsidRPr="0032443C">
        <w:t xml:space="preserve"> is </w:t>
      </w:r>
      <w:r w:rsidR="00AC5053" w:rsidRPr="0032443C">
        <w:t xml:space="preserve">received, </w:t>
      </w:r>
      <w:r w:rsidRPr="0032443C">
        <w:t xml:space="preserve">or such </w:t>
      </w:r>
      <w:r w:rsidR="000234FE" w:rsidRPr="0032443C">
        <w:t>Department</w:t>
      </w:r>
      <w:r w:rsidR="00CC302F" w:rsidRPr="0032443C">
        <w:t xml:space="preserve"> </w:t>
      </w:r>
      <w:r w:rsidRPr="0032443C">
        <w:t>filing is made</w:t>
      </w:r>
      <w:r w:rsidR="00AC5053" w:rsidRPr="0032443C">
        <w:t xml:space="preserve"> and any requested </w:t>
      </w:r>
      <w:r w:rsidR="000234FE" w:rsidRPr="0032443C">
        <w:t>Department</w:t>
      </w:r>
      <w:r w:rsidR="00AC5053" w:rsidRPr="0032443C">
        <w:t xml:space="preserve"> approval is received</w:t>
      </w:r>
      <w:r w:rsidRPr="0032443C">
        <w:t xml:space="preserve">. </w:t>
      </w:r>
    </w:p>
    <w:p w14:paraId="713FE10F" w14:textId="77777777" w:rsidR="00E071AA" w:rsidRPr="0032443C" w:rsidRDefault="00E071AA">
      <w:pPr>
        <w:pStyle w:val="Legal1L1"/>
        <w:keepNext/>
        <w:numPr>
          <w:ilvl w:val="0"/>
          <w:numId w:val="5"/>
        </w:numPr>
        <w:rPr>
          <w:rFonts w:ascii="Times New Roman" w:hAnsi="Times New Roman"/>
        </w:rPr>
      </w:pPr>
      <w:bookmarkStart w:id="285" w:name="_Toc238900528"/>
      <w:r w:rsidRPr="0032443C">
        <w:rPr>
          <w:rFonts w:ascii="Times New Roman" w:hAnsi="Times New Roman"/>
        </w:rPr>
        <w:t>INTERPRETATION</w:t>
      </w:r>
      <w:r w:rsidRPr="0032443C">
        <w:rPr>
          <w:rFonts w:ascii="Times New Roman" w:hAnsi="Times New Roman"/>
        </w:rPr>
        <w:fldChar w:fldCharType="begin"/>
      </w:r>
      <w:r w:rsidRPr="0032443C">
        <w:rPr>
          <w:rFonts w:ascii="Times New Roman" w:hAnsi="Times New Roman"/>
        </w:rPr>
        <w:instrText xml:space="preserve"> TC "</w:instrText>
      </w:r>
      <w:bookmarkStart w:id="286" w:name="_Toc238900529"/>
      <w:bookmarkStart w:id="287" w:name="_Toc516824920"/>
      <w:bookmarkStart w:id="288" w:name="_Toc161037767"/>
      <w:bookmarkStart w:id="289" w:name="_Toc204246907"/>
      <w:r w:rsidRPr="0032443C">
        <w:rPr>
          <w:rFonts w:ascii="Times New Roman" w:hAnsi="Times New Roman"/>
        </w:rPr>
        <w:instrText>19.</w:instrText>
      </w:r>
      <w:r w:rsidRPr="0032443C">
        <w:rPr>
          <w:rFonts w:ascii="Times New Roman" w:hAnsi="Times New Roman"/>
        </w:rPr>
        <w:tab/>
        <w:instrText>INTERPRETATION</w:instrText>
      </w:r>
      <w:bookmarkEnd w:id="286"/>
      <w:bookmarkEnd w:id="287"/>
      <w:bookmarkEnd w:id="288"/>
      <w:bookmarkEnd w:id="289"/>
      <w:r w:rsidRPr="0032443C">
        <w:rPr>
          <w:rFonts w:ascii="Times New Roman" w:hAnsi="Times New Roman"/>
        </w:rPr>
        <w:instrText>" \l "1" \y</w:instrText>
      </w:r>
      <w:r w:rsidRPr="0032443C">
        <w:rPr>
          <w:rFonts w:ascii="Times New Roman" w:hAnsi="Times New Roman"/>
        </w:rPr>
        <w:fldChar w:fldCharType="end"/>
      </w:r>
      <w:bookmarkEnd w:id="285"/>
    </w:p>
    <w:p w14:paraId="3AA9EA98" w14:textId="64A0E37E" w:rsidR="00E071AA" w:rsidRPr="0032443C" w:rsidRDefault="00E071AA">
      <w:pPr>
        <w:pStyle w:val="Legal1L2"/>
        <w:numPr>
          <w:ilvl w:val="1"/>
          <w:numId w:val="5"/>
        </w:numPr>
      </w:pPr>
      <w:bookmarkStart w:id="290" w:name="_Toc238900530"/>
      <w:r w:rsidRPr="0032443C">
        <w:rPr>
          <w:u w:val="single"/>
        </w:rPr>
        <w:t>Choice of Law</w:t>
      </w:r>
      <w:r w:rsidRPr="0032443C">
        <w:rPr>
          <w:u w:val="single"/>
        </w:rPr>
        <w:fldChar w:fldCharType="begin"/>
      </w:r>
      <w:r w:rsidRPr="0032443C">
        <w:instrText xml:space="preserve"> TC "</w:instrText>
      </w:r>
      <w:bookmarkStart w:id="291" w:name="_Toc238900531"/>
      <w:bookmarkStart w:id="292" w:name="_Toc516824921"/>
      <w:bookmarkStart w:id="293" w:name="_Toc161037768"/>
      <w:bookmarkStart w:id="294" w:name="_Toc204246908"/>
      <w:r w:rsidRPr="0032443C">
        <w:instrText>19.1</w:instrText>
      </w:r>
      <w:r w:rsidRPr="0032443C">
        <w:tab/>
        <w:instrText>Choice of Law</w:instrText>
      </w:r>
      <w:bookmarkEnd w:id="291"/>
      <w:bookmarkEnd w:id="292"/>
      <w:bookmarkEnd w:id="293"/>
      <w:bookmarkEnd w:id="294"/>
      <w:r w:rsidRPr="0032443C">
        <w:instrText>" \l "2" \y</w:instrText>
      </w:r>
      <w:r w:rsidRPr="0032443C">
        <w:rPr>
          <w:u w:val="single"/>
        </w:rPr>
        <w:fldChar w:fldCharType="end"/>
      </w:r>
      <w:r w:rsidRPr="0032443C">
        <w:t xml:space="preserve">.  Interpretation and performance of this Agreement shall be in accordance with, and shall be controlled by, the laws of the </w:t>
      </w:r>
      <w:r w:rsidR="00B56D1E" w:rsidRPr="0032443C">
        <w:t xml:space="preserve">Commonwealth of Massachusetts </w:t>
      </w:r>
      <w:r w:rsidRPr="0032443C">
        <w:t>(without regard to its principles of conflicts of law).</w:t>
      </w:r>
      <w:bookmarkEnd w:id="290"/>
    </w:p>
    <w:p w14:paraId="2399A3A9" w14:textId="145C1B56" w:rsidR="00E071AA" w:rsidRPr="0032443C" w:rsidRDefault="00E071AA">
      <w:pPr>
        <w:pStyle w:val="Legal1L2"/>
        <w:numPr>
          <w:ilvl w:val="1"/>
          <w:numId w:val="5"/>
        </w:numPr>
      </w:pPr>
      <w:bookmarkStart w:id="295" w:name="_Toc238900532"/>
      <w:r w:rsidRPr="0032443C">
        <w:rPr>
          <w:u w:val="single"/>
        </w:rPr>
        <w:t>Headings</w:t>
      </w:r>
      <w:r w:rsidRPr="0032443C">
        <w:rPr>
          <w:u w:val="single"/>
        </w:rPr>
        <w:fldChar w:fldCharType="begin"/>
      </w:r>
      <w:r w:rsidRPr="0032443C">
        <w:instrText xml:space="preserve"> TC "</w:instrText>
      </w:r>
      <w:bookmarkStart w:id="296" w:name="_Toc238900533"/>
      <w:bookmarkStart w:id="297" w:name="_Toc516824922"/>
      <w:bookmarkStart w:id="298" w:name="_Toc161037769"/>
      <w:bookmarkStart w:id="299" w:name="_Toc204246909"/>
      <w:r w:rsidRPr="0032443C">
        <w:instrText>19.2</w:instrText>
      </w:r>
      <w:r w:rsidRPr="0032443C">
        <w:tab/>
        <w:instrText>Headings</w:instrText>
      </w:r>
      <w:bookmarkEnd w:id="296"/>
      <w:bookmarkEnd w:id="297"/>
      <w:bookmarkEnd w:id="298"/>
      <w:bookmarkEnd w:id="299"/>
      <w:r w:rsidRPr="0032443C">
        <w:instrText>" \l "2" \y</w:instrText>
      </w:r>
      <w:r w:rsidRPr="0032443C">
        <w:rPr>
          <w:u w:val="single"/>
        </w:rPr>
        <w:fldChar w:fldCharType="end"/>
      </w:r>
      <w:r w:rsidRPr="0032443C">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295"/>
    </w:p>
    <w:p w14:paraId="58284716" w14:textId="15E825B8" w:rsidR="00E071AA" w:rsidRPr="0032443C" w:rsidRDefault="00E071AA">
      <w:pPr>
        <w:pStyle w:val="Legal1L2"/>
        <w:numPr>
          <w:ilvl w:val="1"/>
          <w:numId w:val="5"/>
        </w:numPr>
      </w:pPr>
      <w:bookmarkStart w:id="300" w:name="_Toc238900534"/>
      <w:r w:rsidRPr="0032443C">
        <w:rPr>
          <w:u w:val="single"/>
        </w:rPr>
        <w:t>Forward Contract</w:t>
      </w:r>
      <w:r w:rsidRPr="0032443C">
        <w:rPr>
          <w:u w:val="single"/>
        </w:rPr>
        <w:fldChar w:fldCharType="begin"/>
      </w:r>
      <w:r w:rsidRPr="0032443C">
        <w:instrText xml:space="preserve"> TC "</w:instrText>
      </w:r>
      <w:bookmarkStart w:id="301" w:name="_Toc516824923"/>
      <w:bookmarkStart w:id="302" w:name="_Toc161037770"/>
      <w:bookmarkStart w:id="303" w:name="_Toc204246910"/>
      <w:r w:rsidRPr="0032443C">
        <w:instrText>19.3</w:instrText>
      </w:r>
      <w:r w:rsidRPr="0032443C">
        <w:tab/>
        <w:instrText>Forward Contract</w:instrText>
      </w:r>
      <w:bookmarkEnd w:id="301"/>
      <w:bookmarkEnd w:id="302"/>
      <w:bookmarkEnd w:id="303"/>
      <w:r w:rsidRPr="0032443C">
        <w:instrText>" \l "2" \y</w:instrText>
      </w:r>
      <w:r w:rsidRPr="0032443C">
        <w:rPr>
          <w:u w:val="single"/>
        </w:rPr>
        <w:fldChar w:fldCharType="end"/>
      </w:r>
      <w:r w:rsidRPr="0032443C">
        <w:t xml:space="preserve">.  The Parties acknowledge and agree that this Agreement and the transactions contemplated hereunder are a “forward contract” within the meaning of the United States Bankruptcy Code.  </w:t>
      </w:r>
      <w:bookmarkEnd w:id="300"/>
    </w:p>
    <w:p w14:paraId="1C3BF5C7" w14:textId="59FC7D28" w:rsidR="00E071AA" w:rsidRPr="0032443C" w:rsidRDefault="00A71358">
      <w:pPr>
        <w:pStyle w:val="Legal1L2"/>
        <w:numPr>
          <w:ilvl w:val="1"/>
          <w:numId w:val="5"/>
        </w:numPr>
      </w:pPr>
      <w:bookmarkStart w:id="304" w:name="_Toc238900536"/>
      <w:r w:rsidRPr="0032443C">
        <w:t>[Reserved].</w:t>
      </w:r>
    </w:p>
    <w:p w14:paraId="4350A484" w14:textId="0B8D99E7" w:rsidR="00E071AA" w:rsidRPr="0032443C" w:rsidRDefault="00E071AA">
      <w:pPr>
        <w:pStyle w:val="Legal1L2"/>
        <w:numPr>
          <w:ilvl w:val="1"/>
          <w:numId w:val="5"/>
        </w:numPr>
      </w:pPr>
      <w:r w:rsidRPr="0032443C">
        <w:rPr>
          <w:color w:val="000000"/>
          <w:u w:val="single"/>
        </w:rPr>
        <w:t>Change in ISO-NE Rules and Practices</w:t>
      </w:r>
      <w:r w:rsidR="00492DDC">
        <w:rPr>
          <w:color w:val="000000"/>
          <w:u w:val="single"/>
        </w:rPr>
        <w:t xml:space="preserve"> and Interconnecting Utility Rules</w:t>
      </w:r>
      <w:r w:rsidRPr="0032443C">
        <w:rPr>
          <w:u w:val="single"/>
        </w:rPr>
        <w:fldChar w:fldCharType="begin"/>
      </w:r>
      <w:r w:rsidRPr="0032443C">
        <w:instrText xml:space="preserve"> TC "</w:instrText>
      </w:r>
      <w:bookmarkStart w:id="305" w:name="_Toc516824925"/>
      <w:bookmarkStart w:id="306" w:name="_Toc161037772"/>
      <w:bookmarkStart w:id="307" w:name="_Toc204246911"/>
      <w:r w:rsidRPr="0032443C">
        <w:instrText>19.5</w:instrText>
      </w:r>
      <w:r w:rsidRPr="0032443C">
        <w:tab/>
        <w:instrText>Change in ISO-NE Rules and Practices</w:instrText>
      </w:r>
      <w:bookmarkEnd w:id="305"/>
      <w:bookmarkEnd w:id="306"/>
      <w:bookmarkEnd w:id="307"/>
      <w:r w:rsidR="00492DDC">
        <w:instrText xml:space="preserve"> </w:instrText>
      </w:r>
      <w:r w:rsidR="00492DDC">
        <w:rPr>
          <w:color w:val="000000"/>
          <w:u w:val="single"/>
        </w:rPr>
        <w:instrText>and Interconnecting Utility Rules</w:instrText>
      </w:r>
      <w:r w:rsidRPr="0032443C">
        <w:instrText>" \l "2" \y</w:instrText>
      </w:r>
      <w:r w:rsidRPr="0032443C">
        <w:rPr>
          <w:u w:val="single"/>
        </w:rPr>
        <w:fldChar w:fldCharType="end"/>
      </w:r>
      <w:r w:rsidRPr="0032443C">
        <w:rPr>
          <w:color w:val="000000"/>
        </w:rPr>
        <w:t>.  This Agreement is subject to the ISO-NE Rules and ISO-NE Practices</w:t>
      </w:r>
      <w:r w:rsidR="0072024F">
        <w:rPr>
          <w:color w:val="000000"/>
        </w:rPr>
        <w:t>,</w:t>
      </w:r>
      <w:r w:rsidR="00C81AA7" w:rsidRPr="0032443C">
        <w:rPr>
          <w:color w:val="000000"/>
        </w:rPr>
        <w:t xml:space="preserve"> the GIS Operating Rules</w:t>
      </w:r>
      <w:r w:rsidR="0072024F">
        <w:rPr>
          <w:color w:val="000000"/>
        </w:rPr>
        <w:t xml:space="preserve"> and the Interconnecting Utility Rules</w:t>
      </w:r>
      <w:r w:rsidR="00C81AA7" w:rsidRPr="0032443C">
        <w:rPr>
          <w:color w:val="000000"/>
        </w:rPr>
        <w:t>, to the extent applicable</w:t>
      </w:r>
      <w:r w:rsidRPr="0032443C">
        <w:rPr>
          <w:color w:val="000000"/>
        </w:rPr>
        <w:t xml:space="preserve">.  If, during the Term of this Agreement, any ISO-NE </w:t>
      </w:r>
      <w:r w:rsidRPr="0032443C">
        <w:rPr>
          <w:rStyle w:val="DeltaViewInsertion"/>
          <w:b w:val="0"/>
          <w:color w:val="000000"/>
          <w:u w:val="none"/>
        </w:rPr>
        <w:t>Rule</w:t>
      </w:r>
      <w:r w:rsidR="00C81AA7" w:rsidRPr="0032443C">
        <w:rPr>
          <w:rStyle w:val="DeltaViewInsertion"/>
          <w:b w:val="0"/>
          <w:color w:val="000000"/>
          <w:u w:val="none"/>
        </w:rPr>
        <w:t>,</w:t>
      </w:r>
      <w:r w:rsidRPr="0032443C">
        <w:rPr>
          <w:rStyle w:val="DeltaViewInsertion"/>
          <w:b w:val="0"/>
          <w:color w:val="000000"/>
          <w:u w:val="none"/>
        </w:rPr>
        <w:t xml:space="preserve"> ISO-NE Practice</w:t>
      </w:r>
      <w:r w:rsidR="00492DDC">
        <w:rPr>
          <w:rStyle w:val="DeltaViewInsertion"/>
          <w:b w:val="0"/>
          <w:color w:val="000000"/>
          <w:u w:val="none"/>
        </w:rPr>
        <w:t>,</w:t>
      </w:r>
      <w:r w:rsidR="00C81AA7" w:rsidRPr="0032443C">
        <w:rPr>
          <w:rStyle w:val="DeltaViewInsertion"/>
          <w:b w:val="0"/>
          <w:color w:val="000000"/>
          <w:u w:val="none"/>
        </w:rPr>
        <w:t xml:space="preserve"> GIS Operating Rule</w:t>
      </w:r>
      <w:r w:rsidRPr="0032443C">
        <w:rPr>
          <w:rStyle w:val="DeltaViewInsertion"/>
          <w:b w:val="0"/>
          <w:color w:val="000000"/>
          <w:u w:val="none"/>
        </w:rPr>
        <w:t xml:space="preserve"> </w:t>
      </w:r>
      <w:r w:rsidR="00492DDC">
        <w:rPr>
          <w:rStyle w:val="DeltaViewInsertion"/>
          <w:b w:val="0"/>
          <w:color w:val="000000"/>
          <w:u w:val="none"/>
        </w:rPr>
        <w:t xml:space="preserve">or Interconnecting Utility Rule </w:t>
      </w:r>
      <w:r w:rsidRPr="0032443C">
        <w:rPr>
          <w:rStyle w:val="DeltaViewInsertion"/>
          <w:b w:val="0"/>
          <w:color w:val="000000"/>
          <w:u w:val="none"/>
        </w:rPr>
        <w:t xml:space="preserve">is </w:t>
      </w:r>
      <w:r w:rsidRPr="0032443C">
        <w:rPr>
          <w:color w:val="000000"/>
        </w:rPr>
        <w:t>terminated, modified or amended or is otherwise no longer applicable, resulting in a material alteration of a material right or obligation of a Party hereunder, the Parties agree to negotiate in good faith in an attempt to amend or clarify this Agreement to</w:t>
      </w:r>
      <w:r w:rsidRPr="0032443C">
        <w:rPr>
          <w:rStyle w:val="DeltaViewInsertion"/>
          <w:b w:val="0"/>
          <w:color w:val="000000"/>
          <w:u w:val="none"/>
        </w:rPr>
        <w:t xml:space="preserve"> embody the Parties’ original intent regarding their respective rights and obligations under this Agreement, provided that neither Party shall have any obligation to agree to any particular amendment or clarification of this Agreement</w:t>
      </w:r>
      <w:r w:rsidRPr="0032443C">
        <w:rPr>
          <w:color w:val="000000"/>
        </w:rPr>
        <w:t>.  The intent of the Parties is that any such amendment or clarification reflect, as closely as possible, the intent</w:t>
      </w:r>
      <w:r w:rsidRPr="0032443C">
        <w:rPr>
          <w:rStyle w:val="DeltaViewInsertion"/>
          <w:b w:val="0"/>
          <w:color w:val="000000"/>
          <w:u w:val="none"/>
        </w:rPr>
        <w:t>,</w:t>
      </w:r>
      <w:r w:rsidRPr="0032443C">
        <w:rPr>
          <w:color w:val="000000"/>
        </w:rPr>
        <w:t xml:space="preserve"> substance </w:t>
      </w:r>
      <w:r w:rsidRPr="0032443C">
        <w:rPr>
          <w:rStyle w:val="DeltaViewInsertion"/>
          <w:b w:val="0"/>
          <w:color w:val="000000"/>
          <w:u w:val="none"/>
        </w:rPr>
        <w:t xml:space="preserve">and effect </w:t>
      </w:r>
      <w:r w:rsidRPr="0032443C">
        <w:rPr>
          <w:color w:val="000000"/>
        </w:rPr>
        <w:t>of the ISO-NE R</w:t>
      </w:r>
      <w:r w:rsidRPr="0032443C">
        <w:rPr>
          <w:rStyle w:val="DeltaViewInsertion"/>
          <w:b w:val="0"/>
          <w:color w:val="000000"/>
          <w:u w:val="none"/>
        </w:rPr>
        <w:t>ule</w:t>
      </w:r>
      <w:r w:rsidR="00C81AA7" w:rsidRPr="0032443C">
        <w:rPr>
          <w:rStyle w:val="DeltaViewInsertion"/>
          <w:b w:val="0"/>
          <w:color w:val="000000"/>
          <w:u w:val="none"/>
        </w:rPr>
        <w:t>,</w:t>
      </w:r>
      <w:r w:rsidRPr="0032443C">
        <w:rPr>
          <w:color w:val="000000"/>
        </w:rPr>
        <w:t xml:space="preserve"> ISO-NE Practice</w:t>
      </w:r>
      <w:r w:rsidR="00492DDC">
        <w:rPr>
          <w:color w:val="000000"/>
        </w:rPr>
        <w:t>,</w:t>
      </w:r>
      <w:r w:rsidR="00C81AA7" w:rsidRPr="0032443C">
        <w:rPr>
          <w:color w:val="000000"/>
        </w:rPr>
        <w:t xml:space="preserve"> GIS Operating Rule </w:t>
      </w:r>
      <w:r w:rsidR="00492DDC">
        <w:rPr>
          <w:color w:val="000000"/>
        </w:rPr>
        <w:t xml:space="preserve">or Interconnecting Utility Rule </w:t>
      </w:r>
      <w:r w:rsidRPr="0032443C">
        <w:rPr>
          <w:color w:val="000000"/>
        </w:rPr>
        <w:t xml:space="preserve">being replaced, modified, amended or made inapplicable as such </w:t>
      </w:r>
      <w:r w:rsidRPr="0032443C">
        <w:rPr>
          <w:rStyle w:val="DeltaViewInsertion"/>
          <w:b w:val="0"/>
          <w:color w:val="000000"/>
          <w:u w:val="none"/>
        </w:rPr>
        <w:t>ISO-NE Rule</w:t>
      </w:r>
      <w:r w:rsidR="00C81AA7" w:rsidRPr="0032443C">
        <w:rPr>
          <w:rStyle w:val="DeltaViewInsertion"/>
          <w:b w:val="0"/>
          <w:color w:val="000000"/>
          <w:u w:val="none"/>
        </w:rPr>
        <w:t>,</w:t>
      </w:r>
      <w:r w:rsidRPr="0032443C">
        <w:rPr>
          <w:rStyle w:val="DeltaViewInsertion"/>
          <w:b w:val="0"/>
          <w:color w:val="000000"/>
          <w:u w:val="none"/>
        </w:rPr>
        <w:t xml:space="preserve"> ISO-NE Practice</w:t>
      </w:r>
      <w:r w:rsidR="00492DDC">
        <w:rPr>
          <w:rStyle w:val="DeltaViewInsertion"/>
          <w:b w:val="0"/>
          <w:color w:val="000000"/>
          <w:u w:val="none"/>
        </w:rPr>
        <w:t>,</w:t>
      </w:r>
      <w:r w:rsidR="00C81AA7" w:rsidRPr="0032443C">
        <w:rPr>
          <w:color w:val="000000"/>
        </w:rPr>
        <w:t xml:space="preserve"> GIS Operating Rule</w:t>
      </w:r>
      <w:r w:rsidRPr="0032443C">
        <w:rPr>
          <w:color w:val="000000"/>
        </w:rPr>
        <w:t xml:space="preserve"> </w:t>
      </w:r>
      <w:r w:rsidR="00492DDC">
        <w:rPr>
          <w:color w:val="000000"/>
        </w:rPr>
        <w:t xml:space="preserve">or Interconnecting </w:t>
      </w:r>
      <w:r w:rsidR="00492DDC">
        <w:rPr>
          <w:color w:val="000000"/>
        </w:rPr>
        <w:lastRenderedPageBreak/>
        <w:t xml:space="preserve">Utility Rule </w:t>
      </w:r>
      <w:r w:rsidRPr="0032443C">
        <w:rPr>
          <w:color w:val="000000"/>
        </w:rPr>
        <w:t xml:space="preserve">was in effect prior to such termination, modification, amendment, or inapplicability, provided that such amendment or clarification </w:t>
      </w:r>
      <w:r w:rsidRPr="0032443C">
        <w:rPr>
          <w:rStyle w:val="DeltaViewInsertion"/>
          <w:b w:val="0"/>
          <w:color w:val="000000"/>
          <w:u w:val="none"/>
        </w:rPr>
        <w:t>shall not in any event alter (</w:t>
      </w:r>
      <w:proofErr w:type="spellStart"/>
      <w:r w:rsidRPr="0032443C">
        <w:rPr>
          <w:rStyle w:val="DeltaViewInsertion"/>
          <w:b w:val="0"/>
          <w:color w:val="000000"/>
          <w:u w:val="none"/>
        </w:rPr>
        <w:t>i</w:t>
      </w:r>
      <w:proofErr w:type="spellEnd"/>
      <w:r w:rsidRPr="0032443C">
        <w:rPr>
          <w:rStyle w:val="DeltaViewInsertion"/>
          <w:b w:val="0"/>
          <w:color w:val="000000"/>
          <w:u w:val="none"/>
        </w:rPr>
        <w:t>) the purchase and sale obligations of the Parties pursuant to this Agreement, or (ii) the Price</w:t>
      </w:r>
      <w:r w:rsidRPr="0032443C">
        <w:t>.</w:t>
      </w:r>
      <w:bookmarkEnd w:id="304"/>
    </w:p>
    <w:p w14:paraId="07C431E6" w14:textId="55067AC0" w:rsidR="00416F92" w:rsidRPr="0032443C" w:rsidRDefault="000616FA">
      <w:pPr>
        <w:pStyle w:val="Legal1L2"/>
        <w:numPr>
          <w:ilvl w:val="1"/>
          <w:numId w:val="5"/>
        </w:numPr>
      </w:pPr>
      <w:r w:rsidRPr="0032443C">
        <w:rPr>
          <w:color w:val="000000"/>
          <w:u w:val="single"/>
        </w:rPr>
        <w:t>Dodd Frank Act Representations</w:t>
      </w:r>
      <w:r w:rsidRPr="0032443C">
        <w:rPr>
          <w:u w:val="single"/>
        </w:rPr>
        <w:fldChar w:fldCharType="begin"/>
      </w:r>
      <w:r w:rsidRPr="0032443C">
        <w:instrText xml:space="preserve"> TC "</w:instrText>
      </w:r>
      <w:bookmarkStart w:id="308" w:name="_Toc516824926"/>
      <w:bookmarkStart w:id="309" w:name="_Toc161037773"/>
      <w:bookmarkStart w:id="310" w:name="_Toc204246912"/>
      <w:r w:rsidRPr="0032443C">
        <w:instrText>19.6</w:instrText>
      </w:r>
      <w:r w:rsidRPr="0032443C">
        <w:tab/>
        <w:instrText>Dodd Frank Act Representations</w:instrText>
      </w:r>
      <w:bookmarkEnd w:id="308"/>
      <w:bookmarkEnd w:id="309"/>
      <w:bookmarkEnd w:id="310"/>
      <w:r w:rsidRPr="0032443C">
        <w:instrText>" \l "2" \y</w:instrText>
      </w:r>
      <w:r w:rsidRPr="0032443C">
        <w:rPr>
          <w:u w:val="single"/>
        </w:rPr>
        <w:fldChar w:fldCharType="end"/>
      </w:r>
      <w:r w:rsidRPr="0032443C">
        <w:t xml:space="preserve">.  The Parties agree that this Agreement (including all transactions reflected herein) is </w:t>
      </w:r>
      <w:r w:rsidR="00416F92" w:rsidRPr="0032443C">
        <w:t>not a “swap”</w:t>
      </w:r>
      <w:r w:rsidRPr="0032443C">
        <w:t xml:space="preserve"> within the meaning of the Com</w:t>
      </w:r>
      <w:r w:rsidR="007255D8" w:rsidRPr="0032443C">
        <w:t>m</w:t>
      </w:r>
      <w:r w:rsidRPr="0032443C">
        <w:t xml:space="preserve">odity Exchange Act and the </w:t>
      </w:r>
      <w:r w:rsidR="00416F92" w:rsidRPr="0032443C">
        <w:t xml:space="preserve">rules, interpretations and other guidance </w:t>
      </w:r>
      <w:r w:rsidRPr="0032443C">
        <w:t>of the Commodity Futures Trading Commission</w:t>
      </w:r>
      <w:r w:rsidR="00416F92" w:rsidRPr="0032443C">
        <w:t xml:space="preserve"> (“CFTC rules”)</w:t>
      </w:r>
      <w:r w:rsidRPr="0032443C">
        <w:t xml:space="preserve">, and </w:t>
      </w:r>
      <w:r w:rsidR="00416F92" w:rsidRPr="0032443C">
        <w:t xml:space="preserve">that the primary intent of this Agreement is physical settlement (i.e., actual transfer of </w:t>
      </w:r>
      <w:r w:rsidR="005E4C39" w:rsidRPr="0032443C">
        <w:t>owner</w:t>
      </w:r>
      <w:r w:rsidR="00416F92" w:rsidRPr="0032443C">
        <w:t>ship) of the nonfinancial commodity and not solely to transfer price risk.  I</w:t>
      </w:r>
      <w:r w:rsidRPr="0032443C">
        <w:t xml:space="preserve">n reliance upon such agreement, each Party represents to the other that:  </w:t>
      </w:r>
    </w:p>
    <w:p w14:paraId="0CBB0525" w14:textId="58A99123" w:rsidR="00CE2ABA" w:rsidRPr="0032443C" w:rsidRDefault="00416F92">
      <w:pPr>
        <w:pStyle w:val="Legal1L3"/>
        <w:numPr>
          <w:ilvl w:val="2"/>
          <w:numId w:val="5"/>
        </w:numPr>
      </w:pPr>
      <w:r w:rsidRPr="0032443C">
        <w:t>With respect to the commodity to be purchased and sold hereunder,</w:t>
      </w:r>
      <w:r w:rsidR="000616FA" w:rsidRPr="0032443C">
        <w:t xml:space="preserve"> it is a commercial market participant</w:t>
      </w:r>
      <w:r w:rsidR="00CE2ABA" w:rsidRPr="0032443C">
        <w:t>, a commercial entity and a commercial party, as such terms are used in the CFTC rules, and it is a producer, processor, or commercial user of, or a merchant handling</w:t>
      </w:r>
      <w:r w:rsidR="00905270" w:rsidRPr="0032443C">
        <w:t>,</w:t>
      </w:r>
      <w:r w:rsidR="00CE2ABA" w:rsidRPr="0032443C">
        <w:t xml:space="preserve"> the commodity and it is entering into this Agreement for purposes related to its business as such;</w:t>
      </w:r>
    </w:p>
    <w:p w14:paraId="7DC125F1" w14:textId="0A530D56" w:rsidR="00CE2ABA" w:rsidRPr="0032443C" w:rsidRDefault="00CE2ABA">
      <w:pPr>
        <w:pStyle w:val="Legal1L3"/>
        <w:numPr>
          <w:ilvl w:val="2"/>
          <w:numId w:val="5"/>
        </w:numPr>
      </w:pPr>
      <w:r w:rsidRPr="0032443C">
        <w:t>It is not registered or required to be registered under the CFTC rules as a swap dealer or a major swap participant;</w:t>
      </w:r>
      <w:r w:rsidR="00713F10" w:rsidRPr="0032443C">
        <w:t xml:space="preserve"> and</w:t>
      </w:r>
    </w:p>
    <w:p w14:paraId="6397FDEB" w14:textId="77777777" w:rsidR="00E62331" w:rsidRPr="0032443C" w:rsidRDefault="00CE2ABA" w:rsidP="00E62331">
      <w:pPr>
        <w:pStyle w:val="Legal1L3"/>
        <w:numPr>
          <w:ilvl w:val="2"/>
          <w:numId w:val="5"/>
        </w:numPr>
      </w:pPr>
      <w:r w:rsidRPr="0032443C">
        <w:t>It has entered into this Agreement in connection with the conduct of its regular business and it has the capacity or ability to regularly make or take delivery of the commodity to be purchased and sold hereunder</w:t>
      </w:r>
    </w:p>
    <w:p w14:paraId="58F50539" w14:textId="77777777" w:rsidR="00E62331" w:rsidRPr="0032443C" w:rsidRDefault="00E62331" w:rsidP="00E62331">
      <w:pPr>
        <w:pStyle w:val="Legal1L3"/>
        <w:numPr>
          <w:ilvl w:val="2"/>
          <w:numId w:val="5"/>
        </w:numPr>
      </w:pPr>
      <w:r w:rsidRPr="0032443C">
        <w:t>With respect to the commodity to be purchased and sold hereunder, it intends to make or take physical delivery of the commodity;</w:t>
      </w:r>
    </w:p>
    <w:p w14:paraId="4AD64847" w14:textId="77777777" w:rsidR="00E62331" w:rsidRPr="0032443C" w:rsidRDefault="00E62331" w:rsidP="00E62331">
      <w:pPr>
        <w:pStyle w:val="Legal1L3"/>
        <w:numPr>
          <w:ilvl w:val="2"/>
          <w:numId w:val="5"/>
        </w:numPr>
      </w:pPr>
      <w:r w:rsidRPr="0032443C">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199FAD34" w14:textId="77777777" w:rsidR="00E62331" w:rsidRPr="0032443C" w:rsidRDefault="00E62331" w:rsidP="00E62331">
      <w:pPr>
        <w:pStyle w:val="Legal1L3"/>
        <w:numPr>
          <w:ilvl w:val="2"/>
          <w:numId w:val="5"/>
        </w:numPr>
      </w:pPr>
      <w:r w:rsidRPr="0032443C">
        <w:t>With respect to any embedded commodity option in this Agreement, such option is intended to be physically settled so that, if exercised, the option would result in the sale of the commodity to be purchased or sold hereunder for immediate or deferred shipment or delivery; and</w:t>
      </w:r>
    </w:p>
    <w:p w14:paraId="1DC45C77" w14:textId="77777777" w:rsidR="00E62331" w:rsidRPr="0032443C" w:rsidRDefault="00E62331" w:rsidP="00E62331">
      <w:pPr>
        <w:pStyle w:val="Legal1L3"/>
        <w:numPr>
          <w:ilvl w:val="2"/>
          <w:numId w:val="5"/>
        </w:numPr>
      </w:pPr>
      <w:r w:rsidRPr="0032443C">
        <w:t>The commodity to be purchased and sold hereunder is a nonfinancial commodity, and is also an exempt commodity or an agricultural commodity, as such terms are defined and interpreted in the CFTC Rules.</w:t>
      </w:r>
    </w:p>
    <w:p w14:paraId="75D99605" w14:textId="1C390442" w:rsidR="00CE2ABA" w:rsidRPr="0032443C" w:rsidRDefault="00CE2ABA" w:rsidP="009A020D">
      <w:pPr>
        <w:pStyle w:val="Legal1L3"/>
        <w:numPr>
          <w:ilvl w:val="0"/>
          <w:numId w:val="0"/>
        </w:numPr>
        <w:tabs>
          <w:tab w:val="clear" w:pos="2160"/>
        </w:tabs>
      </w:pPr>
    </w:p>
    <w:p w14:paraId="213985F3" w14:textId="6DE0FB4B" w:rsidR="000616FA" w:rsidRPr="0032443C" w:rsidRDefault="000616FA" w:rsidP="00713F10">
      <w:pPr>
        <w:pStyle w:val="Legal1L3"/>
        <w:numPr>
          <w:ilvl w:val="0"/>
          <w:numId w:val="0"/>
        </w:numPr>
        <w:tabs>
          <w:tab w:val="clear" w:pos="2160"/>
        </w:tabs>
      </w:pPr>
      <w:r w:rsidRPr="0032443C">
        <w:t xml:space="preserve">To the extent that reporting of any transactions related to this Agreement is required </w:t>
      </w:r>
      <w:r w:rsidR="002F0541" w:rsidRPr="0032443C">
        <w:t>by the</w:t>
      </w:r>
      <w:r w:rsidRPr="0032443C">
        <w:t xml:space="preserve"> CFTC</w:t>
      </w:r>
      <w:r w:rsidR="002F0541" w:rsidRPr="0032443C">
        <w:t xml:space="preserve"> rules</w:t>
      </w:r>
      <w:r w:rsidRPr="0032443C">
        <w:t xml:space="preserve">, the Parties agree </w:t>
      </w:r>
      <w:r w:rsidR="00745E9A" w:rsidRPr="0032443C">
        <w:t xml:space="preserve">that </w:t>
      </w:r>
      <w:r w:rsidR="00B7252F" w:rsidRPr="0032443C">
        <w:t>Seller</w:t>
      </w:r>
      <w:r w:rsidRPr="0032443C">
        <w:t xml:space="preserve"> shall be responsible for such reporting (the “Reporting Party”).  The Reporting Party’s reporting obligations shall continue until the reporting obligation has expired or has been terminated in accordance with CFTC r</w:t>
      </w:r>
      <w:r w:rsidR="002F0541" w:rsidRPr="0032443C">
        <w:t>ules</w:t>
      </w:r>
      <w:r w:rsidRPr="0032443C">
        <w:t xml:space="preserve">.  </w:t>
      </w:r>
      <w:r w:rsidR="00544409" w:rsidRPr="0032443C">
        <w:t>Buyer</w:t>
      </w:r>
      <w:r w:rsidR="00745E9A" w:rsidRPr="0032443C">
        <w:t xml:space="preserve">, as the </w:t>
      </w:r>
      <w:r w:rsidRPr="0032443C">
        <w:t xml:space="preserve">Party that is </w:t>
      </w:r>
      <w:r w:rsidRPr="0032443C">
        <w:lastRenderedPageBreak/>
        <w:t>not undertaking the reporting</w:t>
      </w:r>
      <w:r w:rsidR="002F0541" w:rsidRPr="0032443C">
        <w:t xml:space="preserve"> obligations</w:t>
      </w:r>
      <w:r w:rsidRPr="0032443C">
        <w:t xml:space="preserve"> shall timely provide the Reporting Party all necessary information requested by the Reporting Party for it to comply with C</w:t>
      </w:r>
      <w:r w:rsidR="007255D8" w:rsidRPr="0032443C">
        <w:t>F</w:t>
      </w:r>
      <w:r w:rsidRPr="0032443C">
        <w:t>TC r</w:t>
      </w:r>
      <w:r w:rsidR="002F0541" w:rsidRPr="0032443C">
        <w:t>ules</w:t>
      </w:r>
      <w:r w:rsidRPr="0032443C">
        <w:t>.</w:t>
      </w:r>
    </w:p>
    <w:p w14:paraId="36D483CF" w14:textId="6B155418" w:rsidR="00945C38" w:rsidRPr="0032443C" w:rsidRDefault="00E071AA">
      <w:pPr>
        <w:pStyle w:val="Legal1L2"/>
        <w:numPr>
          <w:ilvl w:val="1"/>
          <w:numId w:val="5"/>
        </w:numPr>
      </w:pPr>
      <w:r w:rsidRPr="0032443C">
        <w:rPr>
          <w:u w:val="single"/>
        </w:rPr>
        <w:t xml:space="preserve">Change in Law or </w:t>
      </w:r>
      <w:r w:rsidR="00544409" w:rsidRPr="0032443C">
        <w:rPr>
          <w:u w:val="single"/>
        </w:rPr>
        <w:t>Buyer</w:t>
      </w:r>
      <w:r w:rsidRPr="0032443C">
        <w:rPr>
          <w:u w:val="single"/>
        </w:rPr>
        <w:t>’s Accounting Treatment</w:t>
      </w:r>
      <w:r w:rsidR="006D19A2" w:rsidRPr="0032443C">
        <w:rPr>
          <w:u w:val="single"/>
        </w:rPr>
        <w:t>, Subsequent Judicial or Regulatory Action</w:t>
      </w:r>
      <w:r w:rsidRPr="0032443C">
        <w:rPr>
          <w:u w:val="single"/>
        </w:rPr>
        <w:fldChar w:fldCharType="begin"/>
      </w:r>
      <w:r w:rsidRPr="0032443C">
        <w:instrText xml:space="preserve"> TC "</w:instrText>
      </w:r>
      <w:bookmarkStart w:id="311" w:name="_Toc516824927"/>
      <w:bookmarkStart w:id="312" w:name="_Toc161037774"/>
      <w:bookmarkStart w:id="313" w:name="_Toc204246913"/>
      <w:r w:rsidRPr="0032443C">
        <w:instrText>19.</w:instrText>
      </w:r>
      <w:r w:rsidR="000616FA" w:rsidRPr="0032443C">
        <w:instrText>7</w:instrText>
      </w:r>
      <w:r w:rsidRPr="0032443C">
        <w:tab/>
        <w:instrText xml:space="preserve">Change in </w:instrText>
      </w:r>
      <w:r w:rsidR="005C54ED" w:rsidRPr="0032443C">
        <w:instrText xml:space="preserve">Law or </w:instrText>
      </w:r>
      <w:r w:rsidR="001C13A7" w:rsidRPr="0032443C">
        <w:instrText>Utility</w:instrText>
      </w:r>
      <w:r w:rsidRPr="0032443C">
        <w:instrText>’s Accounting Treatment</w:instrText>
      </w:r>
      <w:r w:rsidR="006D19A2" w:rsidRPr="0032443C">
        <w:instrText>, Subsequent Judicial or Regulatory Action</w:instrText>
      </w:r>
      <w:bookmarkEnd w:id="311"/>
      <w:bookmarkEnd w:id="312"/>
      <w:bookmarkEnd w:id="313"/>
      <w:r w:rsidRPr="0032443C">
        <w:instrText>" \l "2" \y</w:instrText>
      </w:r>
      <w:r w:rsidRPr="0032443C">
        <w:rPr>
          <w:u w:val="single"/>
        </w:rPr>
        <w:fldChar w:fldCharType="end"/>
      </w:r>
      <w:r w:rsidRPr="0032443C">
        <w:t xml:space="preserve">. </w:t>
      </w:r>
    </w:p>
    <w:p w14:paraId="11D16F73" w14:textId="52650A54" w:rsidR="00945C38" w:rsidRPr="0032443C" w:rsidRDefault="00945C38" w:rsidP="00126B06">
      <w:pPr>
        <w:pStyle w:val="Legal1L3"/>
      </w:pPr>
      <w:r w:rsidRPr="0032443C">
        <w:t xml:space="preserve">If, during the Term of this Agreement, there is a change in Law or accounting standards or rules or a change in the interpretation or applicability thereof that would result in adverse balance sheet or creditworthiness impacts on </w:t>
      </w:r>
      <w:r w:rsidR="00544409" w:rsidRPr="0032443C">
        <w:t>Buyer</w:t>
      </w:r>
      <w:r w:rsidRPr="0032443C">
        <w:t xml:space="preserve"> associated with this Agreement or the amounts paid for </w:t>
      </w:r>
      <w:r w:rsidR="003E0F9A" w:rsidRPr="0032443C">
        <w:t>RECs</w:t>
      </w:r>
      <w:r w:rsidRPr="0032443C">
        <w:t xml:space="preserve"> purchased hereunder </w:t>
      </w:r>
      <w:r w:rsidR="00544409" w:rsidRPr="0032443C">
        <w:t>Buyer</w:t>
      </w:r>
      <w:r w:rsidRPr="0032443C">
        <w:t xml:space="preserve"> shall prepare an amendment to this Agreement to avoid or mitigate such impacts.  </w:t>
      </w:r>
      <w:r w:rsidR="00544409" w:rsidRPr="0032443C">
        <w:t>Buyer</w:t>
      </w:r>
      <w:r w:rsidRPr="0032443C">
        <w:t xml:space="preserve"> shall prepare such amendment in a manner that is designed to be limited to changes required to avoid or mitigate the adverse balance sheet or creditworthiness impact on </w:t>
      </w:r>
      <w:r w:rsidR="00544409" w:rsidRPr="0032443C">
        <w:t>Buyer</w:t>
      </w:r>
      <w:r w:rsidRPr="0032443C">
        <w:t xml:space="preserve">.  </w:t>
      </w:r>
      <w:r w:rsidR="00544409" w:rsidRPr="0032443C">
        <w:t>Buyer</w:t>
      </w:r>
      <w:r w:rsidRPr="0032443C">
        <w:t xml:space="preserve"> shall use commercially reasonable efforts to prepare such amendment in a manner that mitigates any material adverse effect(s) on </w:t>
      </w:r>
      <w:r w:rsidR="00B7252F" w:rsidRPr="0032443C">
        <w:t>Seller</w:t>
      </w:r>
      <w:r w:rsidRPr="0032443C">
        <w:t xml:space="preserve"> (as identified by </w:t>
      </w:r>
      <w:r w:rsidR="00B7252F" w:rsidRPr="0032443C">
        <w:t>Seller</w:t>
      </w:r>
      <w:r w:rsidRPr="0032443C">
        <w:t xml:space="preserve">, acting reasonably) that could reasonably be expected to result from such amendment, but only to the extent that such mitigation can be accomplished in a manner that is consistent with the purpose of such amendment.  </w:t>
      </w:r>
      <w:r w:rsidR="00B7252F" w:rsidRPr="0032443C">
        <w:t>Seller</w:t>
      </w:r>
      <w:r w:rsidRPr="0032443C">
        <w:t xml:space="preserve"> agrees to execute such amendment; provided that such amendment does not (unless </w:t>
      </w:r>
      <w:r w:rsidR="00B7252F" w:rsidRPr="0032443C">
        <w:t>Seller</w:t>
      </w:r>
      <w:r w:rsidRPr="0032443C">
        <w:t xml:space="preserve"> otherwise agrees) alter: (</w:t>
      </w:r>
      <w:proofErr w:type="spellStart"/>
      <w:r w:rsidRPr="0032443C">
        <w:t>i</w:t>
      </w:r>
      <w:proofErr w:type="spellEnd"/>
      <w:r w:rsidRPr="0032443C">
        <w:t>) the purchase and sale obligations of the Parties pursuant to this Agreement, or (ii) the Price</w:t>
      </w:r>
      <w:r w:rsidR="00EE409A" w:rsidRPr="0032443C">
        <w:t>.</w:t>
      </w:r>
      <w:r w:rsidR="00FF4D17" w:rsidRPr="0032443C">
        <w:rPr>
          <w:rStyle w:val="DeltaViewInsertion"/>
          <w:b w:val="0"/>
          <w:color w:val="000000"/>
          <w:u w:val="none"/>
        </w:rPr>
        <w:br/>
      </w:r>
    </w:p>
    <w:p w14:paraId="2AAD3AB0" w14:textId="094A14C2" w:rsidR="00945C38" w:rsidRPr="0032443C" w:rsidRDefault="00945C38" w:rsidP="00126B06">
      <w:pPr>
        <w:pStyle w:val="Legal1L3"/>
      </w:pPr>
      <w:r w:rsidRPr="0032443C">
        <w:t xml:space="preserve">Upon a determination by </w:t>
      </w:r>
      <w:r w:rsidRPr="0032443C">
        <w:rPr>
          <w:rFonts w:eastAsia="Calibri"/>
        </w:rPr>
        <w:t>a court or regulatory body having jurisdiction (</w:t>
      </w:r>
      <w:proofErr w:type="spellStart"/>
      <w:r w:rsidRPr="0032443C">
        <w:rPr>
          <w:rFonts w:eastAsia="Calibri"/>
        </w:rPr>
        <w:t>i</w:t>
      </w:r>
      <w:proofErr w:type="spellEnd"/>
      <w:r w:rsidRPr="0032443C">
        <w:rPr>
          <w:rFonts w:eastAsia="Calibri"/>
        </w:rPr>
        <w:t>) over this Agreement or any of the Parties hereto, or</w:t>
      </w:r>
      <w:r w:rsidRPr="0032443C">
        <w:t xml:space="preserve"> (ii) </w:t>
      </w:r>
      <w:r w:rsidRPr="0032443C">
        <w:rPr>
          <w:rFonts w:eastAsia="Calibri"/>
        </w:rPr>
        <w:t xml:space="preserve">over the establishment and enforcement of any of the statutes or regulations or orders or actions of regulatory agencies (including </w:t>
      </w:r>
      <w:r w:rsidR="00664A34" w:rsidRPr="0032443C">
        <w:rPr>
          <w:rFonts w:eastAsia="Calibri"/>
        </w:rPr>
        <w:t>the Department</w:t>
      </w:r>
      <w:r w:rsidR="000859D7" w:rsidRPr="0032443C">
        <w:rPr>
          <w:rFonts w:eastAsia="Calibri"/>
        </w:rPr>
        <w:t>)</w:t>
      </w:r>
      <w:r w:rsidRPr="0032443C">
        <w:rPr>
          <w:rFonts w:eastAsia="Calibri"/>
        </w:rPr>
        <w:t xml:space="preserve"> supporting this Agreement or (iii) over the rights or obligations of the Parties hereunder that any of the statutes  or regulations supporting this Agreement or the rights or obligations of the Parties hereunder, or orders of or actions of regulatory agencies (including </w:t>
      </w:r>
      <w:r w:rsidR="00664A34" w:rsidRPr="0032443C">
        <w:rPr>
          <w:rFonts w:eastAsia="Calibri"/>
        </w:rPr>
        <w:t>the Department</w:t>
      </w:r>
      <w:r w:rsidR="000859D7" w:rsidRPr="0032443C">
        <w:rPr>
          <w:rFonts w:eastAsia="Calibri"/>
        </w:rPr>
        <w:t>)</w:t>
      </w:r>
      <w:r w:rsidRPr="0032443C">
        <w:rPr>
          <w:rFonts w:eastAsia="Calibri"/>
        </w:rPr>
        <w:t xml:space="preserve"> implementing such statutes or regulations, or this Agreement on its face or as applied, in the reasonable determination by a Party, violates any Law (including the State or Federal Constitution) (an </w:t>
      </w:r>
      <w:r w:rsidRPr="0032443C">
        <w:rPr>
          <w:rFonts w:eastAsia="SimSun"/>
        </w:rPr>
        <w:t>“</w:t>
      </w:r>
      <w:r w:rsidRPr="00E40A46">
        <w:rPr>
          <w:rFonts w:eastAsia="SimSun"/>
          <w:b/>
          <w:u w:val="single"/>
        </w:rPr>
        <w:t>Adverse Determination</w:t>
      </w:r>
      <w:r w:rsidRPr="0032443C">
        <w:rPr>
          <w:rFonts w:eastAsia="SimSun"/>
        </w:rPr>
        <w:t>”</w:t>
      </w:r>
      <w:r w:rsidRPr="0032443C">
        <w:rPr>
          <w:rFonts w:eastAsia="Calibri"/>
        </w:rPr>
        <w:t xml:space="preserve">), each Party shall have the right to suspend performance under this Agreement without liability.   </w:t>
      </w:r>
      <w:r w:rsidR="00B7252F" w:rsidRPr="0032443C">
        <w:rPr>
          <w:rFonts w:eastAsia="Calibri"/>
        </w:rPr>
        <w:t>Seller</w:t>
      </w:r>
      <w:r w:rsidRPr="0032443C">
        <w:rPr>
          <w:rFonts w:eastAsia="Calibri"/>
        </w:rPr>
        <w:t xml:space="preserve"> may deliver and sell </w:t>
      </w:r>
      <w:r w:rsidR="003E0F9A" w:rsidRPr="0032443C">
        <w:rPr>
          <w:rFonts w:eastAsia="Calibri"/>
        </w:rPr>
        <w:t>RECs</w:t>
      </w:r>
      <w:r w:rsidRPr="0032443C">
        <w:rPr>
          <w:rFonts w:eastAsia="Calibri"/>
        </w:rPr>
        <w:t xml:space="preserve"> to a third party during any period of time for which </w:t>
      </w:r>
      <w:r w:rsidR="00544409" w:rsidRPr="0032443C">
        <w:rPr>
          <w:rFonts w:eastAsia="Calibri"/>
        </w:rPr>
        <w:t>Buyer</w:t>
      </w:r>
      <w:r w:rsidRPr="0032443C">
        <w:rPr>
          <w:rFonts w:eastAsia="Calibri"/>
        </w:rPr>
        <w:t xml:space="preserve"> suspends payments or purchases under this Section</w:t>
      </w:r>
      <w:r w:rsidR="00D03DE1" w:rsidRPr="0032443C">
        <w:rPr>
          <w:rFonts w:eastAsia="Calibri"/>
        </w:rPr>
        <w:t xml:space="preserve"> 19.7</w:t>
      </w:r>
      <w:r w:rsidR="00133B2A" w:rsidRPr="0032443C">
        <w:rPr>
          <w:rFonts w:eastAsia="Calibri"/>
        </w:rPr>
        <w:t>(b)</w:t>
      </w:r>
      <w:r w:rsidRPr="0032443C">
        <w:rPr>
          <w:rFonts w:eastAsia="Calibri"/>
        </w:rPr>
        <w:t xml:space="preserve">. </w:t>
      </w:r>
      <w:r w:rsidR="00B34207" w:rsidRPr="0032443C">
        <w:rPr>
          <w:rFonts w:eastAsia="Calibri"/>
        </w:rPr>
        <w:t>Upon an Adverse Determination becoming final and non-appealable, this Agreement shall be automatically terminated.</w:t>
      </w:r>
    </w:p>
    <w:p w14:paraId="737EC7F3" w14:textId="5B0EE370" w:rsidR="00E071AA" w:rsidRPr="0032443C" w:rsidRDefault="00E071AA">
      <w:pPr>
        <w:pStyle w:val="Legal1L1"/>
        <w:keepNext/>
        <w:numPr>
          <w:ilvl w:val="0"/>
          <w:numId w:val="5"/>
        </w:numPr>
        <w:rPr>
          <w:rFonts w:ascii="Times New Roman" w:hAnsi="Times New Roman"/>
        </w:rPr>
      </w:pPr>
      <w:bookmarkStart w:id="314" w:name="_Toc238900538"/>
      <w:r w:rsidRPr="0032443C">
        <w:rPr>
          <w:rFonts w:ascii="Times New Roman" w:hAnsi="Times New Roman"/>
        </w:rPr>
        <w:t>COUNTERPARTS; FACSIMILE SIGNATURES</w:t>
      </w:r>
      <w:r w:rsidRPr="0032443C">
        <w:rPr>
          <w:rFonts w:ascii="Times New Roman" w:hAnsi="Times New Roman"/>
        </w:rPr>
        <w:fldChar w:fldCharType="begin"/>
      </w:r>
      <w:r w:rsidRPr="0032443C">
        <w:rPr>
          <w:rFonts w:ascii="Times New Roman" w:hAnsi="Times New Roman"/>
        </w:rPr>
        <w:instrText xml:space="preserve"> TC "</w:instrText>
      </w:r>
      <w:bookmarkStart w:id="315" w:name="_Toc238900539"/>
      <w:bookmarkStart w:id="316" w:name="_Toc516824928"/>
      <w:bookmarkStart w:id="317" w:name="_Toc161037775"/>
      <w:bookmarkStart w:id="318" w:name="_Toc204246914"/>
      <w:r w:rsidRPr="0032443C">
        <w:rPr>
          <w:rFonts w:ascii="Times New Roman" w:hAnsi="Times New Roman"/>
        </w:rPr>
        <w:instrText>20.</w:instrText>
      </w:r>
      <w:r w:rsidRPr="0032443C">
        <w:rPr>
          <w:rFonts w:ascii="Times New Roman" w:hAnsi="Times New Roman"/>
        </w:rPr>
        <w:tab/>
        <w:instrText>COUNTERPARTS; FACSIMILE SIGNATURES</w:instrText>
      </w:r>
      <w:bookmarkEnd w:id="315"/>
      <w:bookmarkEnd w:id="316"/>
      <w:bookmarkEnd w:id="317"/>
      <w:bookmarkEnd w:id="318"/>
      <w:r w:rsidRPr="0032443C">
        <w:rPr>
          <w:rFonts w:ascii="Times New Roman" w:hAnsi="Times New Roman"/>
        </w:rPr>
        <w:instrText>" \l "1" \y</w:instrText>
      </w:r>
      <w:r w:rsidRPr="0032443C">
        <w:rPr>
          <w:rFonts w:ascii="Times New Roman" w:hAnsi="Times New Roman"/>
        </w:rPr>
        <w:fldChar w:fldCharType="end"/>
      </w:r>
      <w:bookmarkEnd w:id="314"/>
    </w:p>
    <w:p w14:paraId="61C9AA63" w14:textId="40BDFE00" w:rsidR="00E071AA" w:rsidRPr="0032443C" w:rsidRDefault="00E071AA" w:rsidP="00E52787">
      <w:pPr>
        <w:pStyle w:val="BFirstInd"/>
      </w:pPr>
      <w:r w:rsidRPr="0032443C">
        <w:t xml:space="preserve">Any number of counterparts of </w:t>
      </w:r>
      <w:r w:rsidR="00B356A6">
        <w:t>the</w:t>
      </w:r>
      <w:r w:rsidRPr="0032443C">
        <w:t xml:space="preserve"> Agreement may be executed, and each shall have the same force and effect as an original.  Facsimile signatures hereon or on any notice or other instrument delivered under </w:t>
      </w:r>
      <w:r w:rsidR="00B356A6">
        <w:t>the</w:t>
      </w:r>
      <w:r w:rsidRPr="0032443C">
        <w:t xml:space="preserve"> Agreement shall have the same force and effect as original signatures.</w:t>
      </w:r>
    </w:p>
    <w:p w14:paraId="109A9493" w14:textId="77777777" w:rsidR="00E071AA" w:rsidRPr="0032443C" w:rsidRDefault="00E071AA">
      <w:pPr>
        <w:pStyle w:val="Legal1L1"/>
        <w:keepNext/>
        <w:numPr>
          <w:ilvl w:val="0"/>
          <w:numId w:val="5"/>
        </w:numPr>
        <w:rPr>
          <w:rFonts w:ascii="Times New Roman" w:hAnsi="Times New Roman"/>
        </w:rPr>
      </w:pPr>
      <w:bookmarkStart w:id="319" w:name="_Toc238900540"/>
      <w:r w:rsidRPr="0032443C">
        <w:rPr>
          <w:rFonts w:ascii="Times New Roman" w:hAnsi="Times New Roman"/>
        </w:rPr>
        <w:t>NO DUTY TO THIRD PARTIES</w:t>
      </w:r>
      <w:r w:rsidRPr="0032443C">
        <w:rPr>
          <w:rFonts w:ascii="Times New Roman" w:hAnsi="Times New Roman"/>
        </w:rPr>
        <w:fldChar w:fldCharType="begin"/>
      </w:r>
      <w:r w:rsidRPr="0032443C">
        <w:rPr>
          <w:rFonts w:ascii="Times New Roman" w:hAnsi="Times New Roman"/>
        </w:rPr>
        <w:instrText xml:space="preserve"> TC "</w:instrText>
      </w:r>
      <w:bookmarkStart w:id="320" w:name="_Toc238900541"/>
      <w:bookmarkStart w:id="321" w:name="_Toc516824929"/>
      <w:bookmarkStart w:id="322" w:name="_Toc161037776"/>
      <w:bookmarkStart w:id="323" w:name="_Toc204246915"/>
      <w:r w:rsidRPr="0032443C">
        <w:rPr>
          <w:rFonts w:ascii="Times New Roman" w:hAnsi="Times New Roman"/>
        </w:rPr>
        <w:instrText>21.</w:instrText>
      </w:r>
      <w:r w:rsidRPr="0032443C">
        <w:rPr>
          <w:rFonts w:ascii="Times New Roman" w:hAnsi="Times New Roman"/>
        </w:rPr>
        <w:tab/>
        <w:instrText>NO DUTY TO THIRD PARTIES</w:instrText>
      </w:r>
      <w:bookmarkEnd w:id="320"/>
      <w:bookmarkEnd w:id="321"/>
      <w:bookmarkEnd w:id="322"/>
      <w:bookmarkEnd w:id="323"/>
      <w:r w:rsidRPr="0032443C">
        <w:rPr>
          <w:rFonts w:ascii="Times New Roman" w:hAnsi="Times New Roman"/>
        </w:rPr>
        <w:instrText>" \l "1" \y</w:instrText>
      </w:r>
      <w:r w:rsidRPr="0032443C">
        <w:rPr>
          <w:rFonts w:ascii="Times New Roman" w:hAnsi="Times New Roman"/>
        </w:rPr>
        <w:fldChar w:fldCharType="end"/>
      </w:r>
      <w:bookmarkEnd w:id="319"/>
    </w:p>
    <w:p w14:paraId="15428181" w14:textId="77777777" w:rsidR="00E071AA" w:rsidRPr="0032443C" w:rsidRDefault="00E071AA" w:rsidP="00E52787">
      <w:pPr>
        <w:pStyle w:val="BFirstInd"/>
      </w:pPr>
      <w:r w:rsidRPr="0032443C">
        <w:t>Except as provided in any consent to assignment of this Agreement, nothing in this Agreement nor any action taken hereunder shall be construed to create any duty, liability or standard of care to any Person not a Party to this Agreement.</w:t>
      </w:r>
    </w:p>
    <w:p w14:paraId="336EEAE3" w14:textId="77777777" w:rsidR="00E071AA" w:rsidRPr="0032443C" w:rsidRDefault="00E071AA">
      <w:pPr>
        <w:pStyle w:val="Legal1L1"/>
        <w:keepNext/>
        <w:numPr>
          <w:ilvl w:val="0"/>
          <w:numId w:val="5"/>
        </w:numPr>
        <w:rPr>
          <w:rFonts w:ascii="Times New Roman" w:hAnsi="Times New Roman"/>
        </w:rPr>
      </w:pPr>
      <w:bookmarkStart w:id="324" w:name="_Toc238900542"/>
      <w:r w:rsidRPr="0032443C">
        <w:rPr>
          <w:rFonts w:ascii="Times New Roman" w:hAnsi="Times New Roman"/>
        </w:rPr>
        <w:lastRenderedPageBreak/>
        <w:t>SEVERABILITY</w:t>
      </w:r>
      <w:r w:rsidRPr="0032443C">
        <w:rPr>
          <w:rFonts w:ascii="Times New Roman" w:hAnsi="Times New Roman"/>
        </w:rPr>
        <w:fldChar w:fldCharType="begin"/>
      </w:r>
      <w:r w:rsidRPr="0032443C">
        <w:rPr>
          <w:rFonts w:ascii="Times New Roman" w:hAnsi="Times New Roman"/>
        </w:rPr>
        <w:instrText xml:space="preserve"> TC "</w:instrText>
      </w:r>
      <w:bookmarkStart w:id="325" w:name="_Toc238900543"/>
      <w:bookmarkStart w:id="326" w:name="_Toc516824930"/>
      <w:bookmarkStart w:id="327" w:name="_Toc161037777"/>
      <w:bookmarkStart w:id="328" w:name="_Toc204246916"/>
      <w:r w:rsidRPr="0032443C">
        <w:rPr>
          <w:rFonts w:ascii="Times New Roman" w:hAnsi="Times New Roman"/>
        </w:rPr>
        <w:instrText>22.</w:instrText>
      </w:r>
      <w:r w:rsidRPr="0032443C">
        <w:rPr>
          <w:rFonts w:ascii="Times New Roman" w:hAnsi="Times New Roman"/>
        </w:rPr>
        <w:tab/>
        <w:instrText>SEVERABILITY</w:instrText>
      </w:r>
      <w:bookmarkEnd w:id="325"/>
      <w:bookmarkEnd w:id="326"/>
      <w:bookmarkEnd w:id="327"/>
      <w:bookmarkEnd w:id="328"/>
      <w:r w:rsidRPr="0032443C">
        <w:rPr>
          <w:rFonts w:ascii="Times New Roman" w:hAnsi="Times New Roman"/>
        </w:rPr>
        <w:instrText>" \l "1" \y</w:instrText>
      </w:r>
      <w:r w:rsidRPr="0032443C">
        <w:rPr>
          <w:rFonts w:ascii="Times New Roman" w:hAnsi="Times New Roman"/>
        </w:rPr>
        <w:fldChar w:fldCharType="end"/>
      </w:r>
      <w:bookmarkEnd w:id="324"/>
    </w:p>
    <w:p w14:paraId="4135C2B5" w14:textId="56DDF3CA" w:rsidR="00E071AA" w:rsidRPr="0032443C" w:rsidRDefault="00E071AA" w:rsidP="00E52787">
      <w:pPr>
        <w:pStyle w:val="BFirstInd"/>
      </w:pPr>
      <w:r w:rsidRPr="0032443C">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w:t>
      </w:r>
      <w:r w:rsidR="00CE71DA" w:rsidRPr="0032443C">
        <w:t xml:space="preserve">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w:t>
      </w:r>
      <w:r w:rsidR="00544409" w:rsidRPr="0032443C">
        <w:t>Buyer</w:t>
      </w:r>
      <w:r w:rsidR="00CE71DA" w:rsidRPr="0032443C">
        <w:t xml:space="preserve"> also include, without limitation, the terms and conditions of Section 19.</w:t>
      </w:r>
      <w:r w:rsidR="00991E0B" w:rsidRPr="0032443C">
        <w:t>7</w:t>
      </w:r>
      <w:r w:rsidR="00CE71DA" w:rsidRPr="0032443C">
        <w:t xml:space="preserve"> of this Agreement</w:t>
      </w:r>
      <w:r w:rsidRPr="0032443C">
        <w:t>.</w:t>
      </w:r>
    </w:p>
    <w:p w14:paraId="467B7517" w14:textId="77777777" w:rsidR="00E071AA" w:rsidRPr="0032443C" w:rsidRDefault="00E071AA">
      <w:pPr>
        <w:pStyle w:val="Legal1L1"/>
        <w:keepNext/>
        <w:numPr>
          <w:ilvl w:val="0"/>
          <w:numId w:val="5"/>
        </w:numPr>
        <w:rPr>
          <w:rFonts w:ascii="Times New Roman" w:hAnsi="Times New Roman"/>
        </w:rPr>
      </w:pPr>
      <w:bookmarkStart w:id="329" w:name="_Toc238900544"/>
      <w:r w:rsidRPr="0032443C">
        <w:rPr>
          <w:rFonts w:ascii="Times New Roman" w:hAnsi="Times New Roman"/>
        </w:rPr>
        <w:t>INDEPENDENT CONTRACTOR</w:t>
      </w:r>
      <w:r w:rsidRPr="0032443C">
        <w:rPr>
          <w:rFonts w:ascii="Times New Roman" w:hAnsi="Times New Roman"/>
        </w:rPr>
        <w:fldChar w:fldCharType="begin"/>
      </w:r>
      <w:r w:rsidRPr="0032443C">
        <w:rPr>
          <w:rFonts w:ascii="Times New Roman" w:hAnsi="Times New Roman"/>
        </w:rPr>
        <w:instrText xml:space="preserve"> TC "</w:instrText>
      </w:r>
      <w:bookmarkStart w:id="330" w:name="_Toc238900545"/>
      <w:bookmarkStart w:id="331" w:name="_Toc516824931"/>
      <w:bookmarkStart w:id="332" w:name="_Toc161037778"/>
      <w:bookmarkStart w:id="333" w:name="_Toc204246917"/>
      <w:r w:rsidRPr="0032443C">
        <w:rPr>
          <w:rFonts w:ascii="Times New Roman" w:hAnsi="Times New Roman"/>
        </w:rPr>
        <w:instrText>23.</w:instrText>
      </w:r>
      <w:r w:rsidRPr="0032443C">
        <w:rPr>
          <w:rFonts w:ascii="Times New Roman" w:hAnsi="Times New Roman"/>
        </w:rPr>
        <w:tab/>
        <w:instrText>INDEPENDENT CONTRACTOR</w:instrText>
      </w:r>
      <w:bookmarkEnd w:id="330"/>
      <w:bookmarkEnd w:id="331"/>
      <w:bookmarkEnd w:id="332"/>
      <w:bookmarkEnd w:id="333"/>
      <w:r w:rsidRPr="0032443C">
        <w:rPr>
          <w:rFonts w:ascii="Times New Roman" w:hAnsi="Times New Roman"/>
        </w:rPr>
        <w:instrText>" \l "1" \y</w:instrText>
      </w:r>
      <w:r w:rsidRPr="0032443C">
        <w:rPr>
          <w:rFonts w:ascii="Times New Roman" w:hAnsi="Times New Roman"/>
        </w:rPr>
        <w:fldChar w:fldCharType="end"/>
      </w:r>
      <w:bookmarkEnd w:id="329"/>
    </w:p>
    <w:p w14:paraId="0947DD4F" w14:textId="7A0AFA97" w:rsidR="00E071AA" w:rsidRPr="0032443C" w:rsidRDefault="00E071AA" w:rsidP="00E52787">
      <w:pPr>
        <w:pStyle w:val="BFirstInd"/>
      </w:pPr>
      <w:r w:rsidRPr="0032443C">
        <w:t xml:space="preserve">Nothing in this Agreement shall be construed as creating any relationship between </w:t>
      </w:r>
      <w:r w:rsidR="00544409" w:rsidRPr="0032443C">
        <w:t>Buyer</w:t>
      </w:r>
      <w:r w:rsidRPr="0032443C">
        <w:t xml:space="preserve"> and </w:t>
      </w:r>
      <w:r w:rsidR="00B7252F" w:rsidRPr="0032443C">
        <w:t>Seller</w:t>
      </w:r>
      <w:r w:rsidRPr="0032443C">
        <w:t xml:space="preserve"> other than that of </w:t>
      </w:r>
      <w:r w:rsidR="00B7252F" w:rsidRPr="0032443C">
        <w:t>Seller</w:t>
      </w:r>
      <w:r w:rsidRPr="0032443C">
        <w:t xml:space="preserve"> as independent contractor for the sale of </w:t>
      </w:r>
      <w:r w:rsidR="003E0F9A" w:rsidRPr="0032443C">
        <w:t>RECs</w:t>
      </w:r>
      <w:r w:rsidRPr="0032443C">
        <w:t xml:space="preserve">, and </w:t>
      </w:r>
      <w:r w:rsidR="00544409" w:rsidRPr="0032443C">
        <w:t>Buyer</w:t>
      </w:r>
      <w:r w:rsidRPr="0032443C">
        <w:t xml:space="preserve"> as principal and purchaser of the same.  Neither Party shall be deemed to be the agent of the other Party for any purpose by reason of this Agreement, and no partnership or joint venture or fiduciary relationship between the Parties is intended to be created hereby.</w:t>
      </w:r>
      <w:r w:rsidR="0032450C" w:rsidRPr="0032443C">
        <w:t xml:space="preserve">  Nothing in this Agreement shall be construed as creating any relationship between </w:t>
      </w:r>
      <w:r w:rsidR="00544409" w:rsidRPr="0032443C">
        <w:t>Buyer</w:t>
      </w:r>
      <w:r w:rsidR="0032450C" w:rsidRPr="0032443C">
        <w:t xml:space="preserve"> and the Interconnecting Utility.</w:t>
      </w:r>
      <w:r w:rsidRPr="0032443C">
        <w:t xml:space="preserve">  </w:t>
      </w:r>
    </w:p>
    <w:p w14:paraId="2501CD08" w14:textId="77777777" w:rsidR="00E071AA" w:rsidRPr="0032443C" w:rsidRDefault="00E071AA">
      <w:pPr>
        <w:pStyle w:val="Legal1L1"/>
        <w:keepNext/>
        <w:numPr>
          <w:ilvl w:val="0"/>
          <w:numId w:val="5"/>
        </w:numPr>
        <w:rPr>
          <w:rFonts w:ascii="Times New Roman" w:hAnsi="Times New Roman"/>
        </w:rPr>
      </w:pPr>
      <w:bookmarkStart w:id="334" w:name="_Toc238900546"/>
      <w:r w:rsidRPr="0032443C">
        <w:rPr>
          <w:rFonts w:ascii="Times New Roman" w:hAnsi="Times New Roman"/>
        </w:rPr>
        <w:t>ENTIRE AGREEMENT</w:t>
      </w:r>
      <w:r w:rsidRPr="0032443C">
        <w:rPr>
          <w:rFonts w:ascii="Times New Roman" w:hAnsi="Times New Roman"/>
        </w:rPr>
        <w:fldChar w:fldCharType="begin"/>
      </w:r>
      <w:r w:rsidRPr="0032443C">
        <w:rPr>
          <w:rFonts w:ascii="Times New Roman" w:hAnsi="Times New Roman"/>
        </w:rPr>
        <w:instrText xml:space="preserve"> TC "</w:instrText>
      </w:r>
      <w:bookmarkStart w:id="335" w:name="_Toc238900547"/>
      <w:bookmarkStart w:id="336" w:name="_Toc516824932"/>
      <w:bookmarkStart w:id="337" w:name="_Toc161037779"/>
      <w:bookmarkStart w:id="338" w:name="_Toc204246918"/>
      <w:r w:rsidRPr="0032443C">
        <w:rPr>
          <w:rFonts w:ascii="Times New Roman" w:hAnsi="Times New Roman"/>
        </w:rPr>
        <w:instrText>24.</w:instrText>
      </w:r>
      <w:r w:rsidRPr="0032443C">
        <w:rPr>
          <w:rFonts w:ascii="Times New Roman" w:hAnsi="Times New Roman"/>
        </w:rPr>
        <w:tab/>
        <w:instrText>ENTIRE AGREEMENT</w:instrText>
      </w:r>
      <w:bookmarkEnd w:id="335"/>
      <w:bookmarkEnd w:id="336"/>
      <w:bookmarkEnd w:id="337"/>
      <w:bookmarkEnd w:id="338"/>
      <w:r w:rsidRPr="0032443C">
        <w:rPr>
          <w:rFonts w:ascii="Times New Roman" w:hAnsi="Times New Roman"/>
        </w:rPr>
        <w:instrText>" \l "1" \y</w:instrText>
      </w:r>
      <w:r w:rsidRPr="0032443C">
        <w:rPr>
          <w:rFonts w:ascii="Times New Roman" w:hAnsi="Times New Roman"/>
        </w:rPr>
        <w:fldChar w:fldCharType="end"/>
      </w:r>
      <w:bookmarkEnd w:id="334"/>
    </w:p>
    <w:p w14:paraId="1E433BED" w14:textId="498D6601" w:rsidR="00E071AA" w:rsidRDefault="00E071AA" w:rsidP="006710EC">
      <w:pPr>
        <w:pStyle w:val="BFirstInd"/>
      </w:pPr>
      <w:r w:rsidRPr="0032443C">
        <w:t>This Agreement shall constitute the entire agreement and understanding between the Parties hereto and shall supersede all prior agreements and communications.</w:t>
      </w:r>
    </w:p>
    <w:p w14:paraId="55EA61D2" w14:textId="040886A7" w:rsidR="00C279FC" w:rsidRDefault="00C279FC">
      <w:r>
        <w:br w:type="page"/>
      </w:r>
    </w:p>
    <w:p w14:paraId="562258DB" w14:textId="77777777" w:rsidR="006710EC" w:rsidRPr="0032443C" w:rsidRDefault="006710EC" w:rsidP="006710EC">
      <w:pPr>
        <w:pStyle w:val="BFirstInd"/>
      </w:pPr>
    </w:p>
    <w:p w14:paraId="142920F0" w14:textId="77777777" w:rsidR="007231D3" w:rsidRPr="0032443C" w:rsidRDefault="007231D3" w:rsidP="00240FFB"/>
    <w:p w14:paraId="313B9C96" w14:textId="1304E29D" w:rsidR="00E071AA" w:rsidRPr="0032443C" w:rsidRDefault="00E071AA" w:rsidP="00126B06">
      <w:pPr>
        <w:jc w:val="center"/>
        <w:rPr>
          <w:b/>
        </w:rPr>
      </w:pPr>
      <w:r w:rsidRPr="0032443C">
        <w:rPr>
          <w:b/>
        </w:rPr>
        <w:t xml:space="preserve">EXHIBIT </w:t>
      </w:r>
      <w:r w:rsidR="00240FFB">
        <w:rPr>
          <w:b/>
        </w:rPr>
        <w:t>A</w:t>
      </w:r>
    </w:p>
    <w:p w14:paraId="56F2E7FA" w14:textId="77777777" w:rsidR="00E071AA" w:rsidRPr="0032443C" w:rsidRDefault="00E071AA">
      <w:pPr>
        <w:jc w:val="center"/>
      </w:pPr>
    </w:p>
    <w:p w14:paraId="3FBA5895" w14:textId="77777777" w:rsidR="00E071AA" w:rsidRPr="0032443C" w:rsidRDefault="00E071AA" w:rsidP="00126B06">
      <w:pPr>
        <w:jc w:val="center"/>
      </w:pPr>
      <w:r w:rsidRPr="0032443C">
        <w:t>FORM OF PROGRESS REPORT</w:t>
      </w:r>
    </w:p>
    <w:p w14:paraId="6AE52225" w14:textId="12BBA53C" w:rsidR="00E071AA" w:rsidRPr="0032443C" w:rsidRDefault="00E071AA"/>
    <w:p w14:paraId="735BD35C" w14:textId="75877644" w:rsidR="00E071AA" w:rsidRPr="0032443C" w:rsidRDefault="00B7252F">
      <w:r w:rsidRPr="0032443C">
        <w:t>Seller</w:t>
      </w:r>
      <w:r w:rsidR="00C306E4" w:rsidRPr="0032443C">
        <w:t xml:space="preserve"> Name:</w:t>
      </w:r>
    </w:p>
    <w:p w14:paraId="7947E5BB" w14:textId="397CEF1E" w:rsidR="00C306E4" w:rsidRPr="0032443C" w:rsidRDefault="00C306E4"/>
    <w:p w14:paraId="08EE3375" w14:textId="7327503E" w:rsidR="00C306E4" w:rsidRPr="0032443C" w:rsidRDefault="00C306E4">
      <w:r w:rsidRPr="0032443C">
        <w:t>Facility Name:</w:t>
      </w:r>
    </w:p>
    <w:p w14:paraId="35879F0D" w14:textId="77777777" w:rsidR="00E071AA" w:rsidRPr="0032443C" w:rsidRDefault="00E071AA"/>
    <w:p w14:paraId="2EED781C" w14:textId="13C97002" w:rsidR="00E071AA" w:rsidRPr="0032443C" w:rsidRDefault="00E071AA">
      <w:r w:rsidRPr="0032443C">
        <w:t xml:space="preserve">For the Quarter </w:t>
      </w:r>
      <w:r w:rsidR="00937A6A" w:rsidRPr="0032443C">
        <w:t>Ending: _</w:t>
      </w:r>
      <w:r w:rsidRPr="0032443C">
        <w:t>_________________</w:t>
      </w:r>
    </w:p>
    <w:p w14:paraId="6725A176" w14:textId="77777777" w:rsidR="00223F02" w:rsidRPr="0032443C" w:rsidRDefault="00223F02"/>
    <w:p w14:paraId="29B01D29" w14:textId="77777777" w:rsidR="00223F02" w:rsidRPr="0032443C" w:rsidRDefault="00D93F13">
      <w:r w:rsidRPr="0032443C">
        <w:t xml:space="preserve">Critical </w:t>
      </w:r>
      <w:r w:rsidR="00223F02" w:rsidRPr="0032443C">
        <w:t>Milestones Achieved:</w:t>
      </w:r>
    </w:p>
    <w:p w14:paraId="645B79F2" w14:textId="77777777" w:rsidR="00223F02" w:rsidRPr="0032443C" w:rsidRDefault="00223F02"/>
    <w:p w14:paraId="246220C4" w14:textId="77777777" w:rsidR="00223F02" w:rsidRPr="0032443C" w:rsidRDefault="00D93F13">
      <w:r w:rsidRPr="0032443C">
        <w:t xml:space="preserve">Critical </w:t>
      </w:r>
      <w:r w:rsidR="00223F02" w:rsidRPr="0032443C">
        <w:t>Milestones Pending:</w:t>
      </w:r>
    </w:p>
    <w:p w14:paraId="638FCF99" w14:textId="77777777" w:rsidR="00E071AA" w:rsidRPr="0032443C" w:rsidRDefault="00E071AA"/>
    <w:p w14:paraId="1F1C1CF7" w14:textId="656D1BCC" w:rsidR="00E071AA" w:rsidRPr="0032443C" w:rsidRDefault="00E071AA">
      <w:r w:rsidRPr="0032443C">
        <w:t xml:space="preserve">Status of </w:t>
      </w:r>
      <w:r w:rsidR="001E5C9F" w:rsidRPr="0032443C">
        <w:t xml:space="preserve">Progress toward achievement of </w:t>
      </w:r>
      <w:r w:rsidR="003A5899" w:rsidRPr="0032443C">
        <w:t xml:space="preserve">Critical </w:t>
      </w:r>
      <w:r w:rsidR="001E5C9F" w:rsidRPr="0032443C">
        <w:t>Milestones</w:t>
      </w:r>
      <w:r w:rsidRPr="0032443C">
        <w:t xml:space="preserve"> during the quarter:</w:t>
      </w:r>
    </w:p>
    <w:p w14:paraId="148FF74A" w14:textId="77777777" w:rsidR="00E071AA" w:rsidRPr="0032443C" w:rsidRDefault="00E071AA"/>
    <w:p w14:paraId="5B110A0D" w14:textId="4385EA84" w:rsidR="00E071AA" w:rsidRPr="0032443C" w:rsidRDefault="00E071AA" w:rsidP="00126B06">
      <w:r w:rsidRPr="0032443C">
        <w:t>Status of permitting and Permits obtained during the quarter:</w:t>
      </w:r>
    </w:p>
    <w:p w14:paraId="37BB76BB" w14:textId="434311E8" w:rsidR="00E071AA" w:rsidRPr="0032443C" w:rsidRDefault="00E071AA"/>
    <w:p w14:paraId="7651357A" w14:textId="0C0A9856" w:rsidR="00E071AA" w:rsidRPr="0032443C" w:rsidRDefault="00E071AA" w:rsidP="00126B06">
      <w:r w:rsidRPr="0032443C">
        <w:t>Status of Financing for Facility:</w:t>
      </w:r>
    </w:p>
    <w:p w14:paraId="247D8D1F" w14:textId="02BD3FAB" w:rsidR="00E071AA" w:rsidRPr="0032443C" w:rsidRDefault="00E071AA"/>
    <w:p w14:paraId="134C23EF" w14:textId="2EE0BCC8" w:rsidR="003952C6" w:rsidRPr="0032443C" w:rsidRDefault="003952C6">
      <w:r w:rsidRPr="0032443C">
        <w:t>Status of Interconnection</w:t>
      </w:r>
      <w:r w:rsidR="00D16A08">
        <w:t>, Network Upgrades</w:t>
      </w:r>
      <w:r w:rsidRPr="0032443C">
        <w:t xml:space="preserve"> and </w:t>
      </w:r>
      <w:r w:rsidR="006D43CB">
        <w:t xml:space="preserve">Distribution </w:t>
      </w:r>
      <w:r w:rsidRPr="0032443C">
        <w:t>Upgrades:</w:t>
      </w:r>
    </w:p>
    <w:p w14:paraId="3F455483" w14:textId="77777777" w:rsidR="003952C6" w:rsidRPr="0032443C" w:rsidRDefault="003952C6"/>
    <w:p w14:paraId="111E2FB6" w14:textId="0B29022E" w:rsidR="001E5C9F" w:rsidRPr="0032443C" w:rsidRDefault="001E5C9F">
      <w:r w:rsidRPr="0032443C">
        <w:t>Current projection for Financial Closing Date:</w:t>
      </w:r>
    </w:p>
    <w:p w14:paraId="4E190EFD" w14:textId="77777777" w:rsidR="00E071AA" w:rsidRPr="0032443C" w:rsidRDefault="00E071AA"/>
    <w:p w14:paraId="76D3BA41" w14:textId="77777777" w:rsidR="00EB54C6" w:rsidRPr="0032443C" w:rsidRDefault="00EB54C6" w:rsidP="00EB54C6">
      <w:r w:rsidRPr="0032443C">
        <w:t xml:space="preserve">Under construction: No    Yes </w:t>
      </w:r>
    </w:p>
    <w:p w14:paraId="55BE5D31" w14:textId="77777777" w:rsidR="00EB54C6" w:rsidRPr="0032443C" w:rsidRDefault="00EB54C6"/>
    <w:p w14:paraId="4C00E4B8" w14:textId="77777777" w:rsidR="00E071AA" w:rsidRPr="0032443C" w:rsidRDefault="00E071AA">
      <w:r w:rsidRPr="0032443C">
        <w:t xml:space="preserve">Events expected to result in delays in </w:t>
      </w:r>
      <w:r w:rsidR="001E5C9F" w:rsidRPr="0032443C">
        <w:t xml:space="preserve">achievement of any </w:t>
      </w:r>
      <w:r w:rsidR="003A5899" w:rsidRPr="0032443C">
        <w:t xml:space="preserve">Critical </w:t>
      </w:r>
      <w:r w:rsidR="001E5C9F" w:rsidRPr="0032443C">
        <w:t>Milestones</w:t>
      </w:r>
      <w:r w:rsidRPr="0032443C">
        <w:t>:</w:t>
      </w:r>
    </w:p>
    <w:p w14:paraId="3410C808" w14:textId="77777777" w:rsidR="00E071AA" w:rsidRPr="0032443C" w:rsidRDefault="00E071AA"/>
    <w:p w14:paraId="3E1B7F1D" w14:textId="77777777" w:rsidR="00302B5A" w:rsidRPr="0032443C" w:rsidRDefault="001578DF">
      <w:pPr>
        <w:pStyle w:val="BFirstInd"/>
        <w:numPr>
          <w:ilvl w:val="0"/>
          <w:numId w:val="13"/>
        </w:numPr>
        <w:ind w:left="720"/>
      </w:pPr>
      <w:r w:rsidRPr="0032443C">
        <w:t>A PERT or GANTT chart showing the critical path schedule of major items and activities regarding the development, construction and startup of the Facility.</w:t>
      </w:r>
    </w:p>
    <w:p w14:paraId="3FE83F7F" w14:textId="77777777" w:rsidR="00302B5A" w:rsidRPr="0032443C" w:rsidRDefault="001578DF">
      <w:pPr>
        <w:pStyle w:val="BFirstInd"/>
        <w:numPr>
          <w:ilvl w:val="0"/>
          <w:numId w:val="13"/>
        </w:numPr>
        <w:ind w:left="720"/>
      </w:pPr>
      <w:r w:rsidRPr="0032443C">
        <w:t>A summary of major activities during the previous quarter.</w:t>
      </w:r>
    </w:p>
    <w:p w14:paraId="4BD8D250" w14:textId="77777777" w:rsidR="00302B5A" w:rsidRPr="0032443C" w:rsidRDefault="001578DF">
      <w:pPr>
        <w:pStyle w:val="BFirstInd"/>
        <w:numPr>
          <w:ilvl w:val="0"/>
          <w:numId w:val="13"/>
        </w:numPr>
        <w:ind w:left="720"/>
      </w:pPr>
      <w:r w:rsidRPr="0032443C">
        <w:t>A description of major activities scheduled for the current quarter.</w:t>
      </w:r>
    </w:p>
    <w:p w14:paraId="58092579" w14:textId="77777777" w:rsidR="00302B5A" w:rsidRPr="0032443C" w:rsidRDefault="001578DF">
      <w:pPr>
        <w:pStyle w:val="BFirstInd"/>
        <w:numPr>
          <w:ilvl w:val="0"/>
          <w:numId w:val="13"/>
        </w:numPr>
        <w:ind w:left="720"/>
      </w:pPr>
      <w:r w:rsidRPr="0032443C">
        <w:t>A description of the progress on achieving each Critical Milestone.</w:t>
      </w:r>
    </w:p>
    <w:p w14:paraId="31D450A9" w14:textId="77777777" w:rsidR="00EB54C6" w:rsidRPr="0032443C" w:rsidRDefault="001578DF">
      <w:pPr>
        <w:pStyle w:val="BFirstInd"/>
        <w:numPr>
          <w:ilvl w:val="0"/>
          <w:numId w:val="13"/>
        </w:numPr>
        <w:ind w:left="720"/>
      </w:pPr>
      <w:r w:rsidRPr="0032443C">
        <w:t>A description of issues that have adversely impacted or could reasonably be expected to adversely impact achievement of any Critical Milestone, including a description of any events that have resulted in or could reasonably be expected to result in delays.</w:t>
      </w:r>
      <w:r w:rsidR="00EB54C6" w:rsidRPr="0032443C">
        <w:t xml:space="preserve"> </w:t>
      </w:r>
    </w:p>
    <w:p w14:paraId="631399A3" w14:textId="77777777" w:rsidR="00C279FC" w:rsidRDefault="00EB54C6" w:rsidP="00C279FC">
      <w:pPr>
        <w:pStyle w:val="BFirstInd"/>
        <w:numPr>
          <w:ilvl w:val="0"/>
          <w:numId w:val="13"/>
        </w:numPr>
        <w:ind w:left="720"/>
      </w:pPr>
      <w:r w:rsidRPr="0032443C">
        <w:t>Current projection for Commercial Operation Date</w:t>
      </w:r>
      <w:r w:rsidR="00106118" w:rsidRPr="0032443C">
        <w:t>.</w:t>
      </w:r>
    </w:p>
    <w:p w14:paraId="1280E4D9" w14:textId="2A10952E" w:rsidR="003446F8" w:rsidRPr="0032443C" w:rsidRDefault="003446F8" w:rsidP="0008598F"/>
    <w:sectPr w:rsidR="003446F8" w:rsidRPr="0032443C" w:rsidSect="00281ED7">
      <w:footerReference w:type="default" r:id="rId11"/>
      <w:headerReference w:type="first" r:id="rId12"/>
      <w:footerReference w:type="first" r:id="rId13"/>
      <w:pgSz w:w="12240" w:h="15840" w:code="1"/>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2DCCE" w14:textId="77777777" w:rsidR="00511F83" w:rsidRDefault="00511F83">
      <w:r>
        <w:separator/>
      </w:r>
    </w:p>
  </w:endnote>
  <w:endnote w:type="continuationSeparator" w:id="0">
    <w:p w14:paraId="16A92D38" w14:textId="77777777" w:rsidR="00511F83" w:rsidRDefault="00511F83">
      <w:r>
        <w:continuationSeparator/>
      </w:r>
    </w:p>
  </w:endnote>
  <w:endnote w:type="continuationNotice" w:id="1">
    <w:p w14:paraId="5AA8734B" w14:textId="77777777" w:rsidR="00511F83" w:rsidRDefault="00511F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pitch w:val="variable"/>
    <w:sig w:usb0="00003A87" w:usb1="00000000" w:usb2="00000000" w:usb3="00000000" w:csb0="000000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80C0C" w14:textId="77777777" w:rsidR="0082311D" w:rsidRDefault="0082311D">
    <w:pPr>
      <w:pStyle w:val="Footer"/>
    </w:pPr>
  </w:p>
  <w:p w14:paraId="30C74566" w14:textId="1AECFEDC" w:rsidR="00C46E4D" w:rsidRDefault="0082311D" w:rsidP="0082311D">
    <w:pPr>
      <w:pStyle w:val="Footer"/>
    </w:pPr>
    <w:r>
      <w:rPr>
        <w:sz w:val="12"/>
      </w:rPr>
      <w:fldChar w:fldCharType="begin"/>
    </w:r>
    <w:r>
      <w:rPr>
        <w:sz w:val="12"/>
      </w:rPr>
      <w:instrText xml:space="preserve"> </w:instrText>
    </w:r>
    <w:r w:rsidRPr="0082311D">
      <w:rPr>
        <w:sz w:val="12"/>
      </w:rPr>
      <w:instrText>IF "</w:instrText>
    </w:r>
    <w:r w:rsidRPr="0082311D">
      <w:rPr>
        <w:sz w:val="12"/>
      </w:rPr>
      <w:fldChar w:fldCharType="begin"/>
    </w:r>
    <w:r w:rsidRPr="0082311D">
      <w:rPr>
        <w:sz w:val="12"/>
      </w:rPr>
      <w:instrText xml:space="preserve"> DOCVARIABLE "SWDocIDLocation" </w:instrText>
    </w:r>
    <w:r w:rsidRPr="0082311D">
      <w:rPr>
        <w:sz w:val="12"/>
      </w:rPr>
      <w:fldChar w:fldCharType="separate"/>
    </w:r>
    <w:r w:rsidR="00CD39FC">
      <w:rPr>
        <w:sz w:val="12"/>
      </w:rPr>
      <w:instrText>1</w:instrText>
    </w:r>
    <w:r w:rsidRPr="0082311D">
      <w:rPr>
        <w:sz w:val="12"/>
      </w:rPr>
      <w:fldChar w:fldCharType="end"/>
    </w:r>
    <w:r w:rsidRPr="0082311D">
      <w:rPr>
        <w:sz w:val="12"/>
      </w:rPr>
      <w:instrText>" = "1" "</w:instrText>
    </w:r>
    <w:r w:rsidRPr="0082311D">
      <w:rPr>
        <w:sz w:val="12"/>
      </w:rPr>
      <w:fldChar w:fldCharType="begin"/>
    </w:r>
    <w:r w:rsidRPr="0082311D">
      <w:rPr>
        <w:sz w:val="12"/>
      </w:rPr>
      <w:instrText xml:space="preserve"> DOCPROPERTY "SWDocID" </w:instrText>
    </w:r>
    <w:r w:rsidRPr="0082311D">
      <w:rPr>
        <w:sz w:val="12"/>
      </w:rPr>
      <w:fldChar w:fldCharType="separate"/>
    </w:r>
    <w:r w:rsidR="00CD39FC">
      <w:rPr>
        <w:sz w:val="12"/>
      </w:rPr>
      <w:instrText>125372666.8</w:instrText>
    </w:r>
    <w:r w:rsidRPr="0082311D">
      <w:rPr>
        <w:sz w:val="12"/>
      </w:rPr>
      <w:fldChar w:fldCharType="end"/>
    </w:r>
    <w:r w:rsidRPr="0082311D">
      <w:rPr>
        <w:sz w:val="12"/>
      </w:rPr>
      <w:instrText>" ""</w:instrText>
    </w:r>
    <w:r>
      <w:rPr>
        <w:sz w:val="12"/>
      </w:rPr>
      <w:instrText xml:space="preserve"> </w:instrText>
    </w:r>
    <w:r>
      <w:rPr>
        <w:sz w:val="12"/>
      </w:rPr>
      <w:fldChar w:fldCharType="separate"/>
    </w:r>
    <w:r w:rsidR="00CD39FC">
      <w:rPr>
        <w:noProof/>
        <w:sz w:val="12"/>
      </w:rPr>
      <w:t>125372666.8</w:t>
    </w:r>
    <w:r>
      <w:rPr>
        <w:sz w:val="1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E4ED8" w14:textId="77777777" w:rsidR="0082311D" w:rsidRDefault="0082311D" w:rsidP="00126B06">
    <w:pPr>
      <w:pStyle w:val="Footer"/>
    </w:pPr>
  </w:p>
  <w:p w14:paraId="578ED9C7" w14:textId="2D00C0FF" w:rsidR="00C46E4D" w:rsidRDefault="0082311D" w:rsidP="0082311D">
    <w:pPr>
      <w:pStyle w:val="Footer"/>
    </w:pPr>
    <w:r>
      <w:rPr>
        <w:sz w:val="12"/>
      </w:rPr>
      <w:fldChar w:fldCharType="begin"/>
    </w:r>
    <w:r>
      <w:rPr>
        <w:sz w:val="12"/>
      </w:rPr>
      <w:instrText xml:space="preserve"> </w:instrText>
    </w:r>
    <w:r w:rsidRPr="0082311D">
      <w:rPr>
        <w:sz w:val="12"/>
      </w:rPr>
      <w:instrText>IF "</w:instrText>
    </w:r>
    <w:r w:rsidRPr="0082311D">
      <w:rPr>
        <w:sz w:val="12"/>
      </w:rPr>
      <w:fldChar w:fldCharType="begin"/>
    </w:r>
    <w:r w:rsidRPr="0082311D">
      <w:rPr>
        <w:sz w:val="12"/>
      </w:rPr>
      <w:instrText xml:space="preserve"> DOCVARIABLE "SWDocIDLocation" </w:instrText>
    </w:r>
    <w:r w:rsidRPr="0082311D">
      <w:rPr>
        <w:sz w:val="12"/>
      </w:rPr>
      <w:fldChar w:fldCharType="separate"/>
    </w:r>
    <w:r w:rsidR="00CD39FC">
      <w:rPr>
        <w:sz w:val="12"/>
      </w:rPr>
      <w:instrText>1</w:instrText>
    </w:r>
    <w:r w:rsidRPr="0082311D">
      <w:rPr>
        <w:sz w:val="12"/>
      </w:rPr>
      <w:fldChar w:fldCharType="end"/>
    </w:r>
    <w:r w:rsidRPr="0082311D">
      <w:rPr>
        <w:sz w:val="12"/>
      </w:rPr>
      <w:instrText>" = "1" "</w:instrText>
    </w:r>
    <w:r w:rsidRPr="0082311D">
      <w:rPr>
        <w:sz w:val="12"/>
      </w:rPr>
      <w:fldChar w:fldCharType="begin"/>
    </w:r>
    <w:r w:rsidRPr="0082311D">
      <w:rPr>
        <w:sz w:val="12"/>
      </w:rPr>
      <w:instrText xml:space="preserve"> DOCPROPERTY "SWDocID" </w:instrText>
    </w:r>
    <w:r w:rsidRPr="0082311D">
      <w:rPr>
        <w:sz w:val="12"/>
      </w:rPr>
      <w:fldChar w:fldCharType="separate"/>
    </w:r>
    <w:r w:rsidR="00CD39FC">
      <w:rPr>
        <w:sz w:val="12"/>
      </w:rPr>
      <w:instrText>125372666.8</w:instrText>
    </w:r>
    <w:r w:rsidRPr="0082311D">
      <w:rPr>
        <w:sz w:val="12"/>
      </w:rPr>
      <w:fldChar w:fldCharType="end"/>
    </w:r>
    <w:r w:rsidRPr="0082311D">
      <w:rPr>
        <w:sz w:val="12"/>
      </w:rPr>
      <w:instrText>" ""</w:instrText>
    </w:r>
    <w:r>
      <w:rPr>
        <w:sz w:val="12"/>
      </w:rPr>
      <w:instrText xml:space="preserve"> </w:instrText>
    </w:r>
    <w:r>
      <w:rPr>
        <w:sz w:val="12"/>
      </w:rPr>
      <w:fldChar w:fldCharType="separate"/>
    </w:r>
    <w:r w:rsidR="00CD39FC">
      <w:rPr>
        <w:noProof/>
        <w:sz w:val="12"/>
      </w:rPr>
      <w:t>125372666.8</w:t>
    </w:r>
    <w:r>
      <w:rPr>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31CAE" w14:textId="77777777" w:rsidR="00511F83" w:rsidRDefault="00511F83">
      <w:r>
        <w:separator/>
      </w:r>
    </w:p>
  </w:footnote>
  <w:footnote w:type="continuationSeparator" w:id="0">
    <w:p w14:paraId="7AA94412" w14:textId="77777777" w:rsidR="00511F83" w:rsidRDefault="00511F83">
      <w:r>
        <w:continuationSeparator/>
      </w:r>
    </w:p>
  </w:footnote>
  <w:footnote w:type="continuationNotice" w:id="1">
    <w:p w14:paraId="43277E04" w14:textId="77777777" w:rsidR="00511F83" w:rsidRDefault="00511F83"/>
  </w:footnote>
  <w:footnote w:id="2">
    <w:p w14:paraId="22878AF2" w14:textId="7CA6C0E2" w:rsidR="00511FA1" w:rsidRDefault="00511FA1">
      <w:pPr>
        <w:pStyle w:val="FootnoteText"/>
      </w:pPr>
      <w:r>
        <w:rPr>
          <w:rStyle w:val="FootnoteReference"/>
        </w:rPr>
        <w:footnoteRef/>
      </w:r>
      <w:r>
        <w:t xml:space="preserve"> </w:t>
      </w:r>
      <w:r w:rsidRPr="00A458FF">
        <w:rPr>
          <w:rStyle w:val="cf01"/>
          <w:rFonts w:ascii="Times New Roman" w:hAnsi="Times New Roman" w:cs="Times New Roman"/>
        </w:rPr>
        <w:t>NOTE: This section may be revised based on specific technology of selected bid</w:t>
      </w:r>
      <w:r>
        <w:rPr>
          <w:rStyle w:val="cf0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9F2DA" w14:textId="77777777" w:rsidR="00241787" w:rsidRDefault="00241787" w:rsidP="00241787">
    <w:pPr>
      <w:pStyle w:val="Header"/>
      <w:jc w:val="right"/>
      <w:rPr>
        <w:lang w:val="en-US"/>
      </w:rPr>
    </w:pPr>
    <w:r>
      <w:rPr>
        <w:lang w:val="en-US"/>
      </w:rPr>
      <w:t>Draft for Discussion Purposes Only</w:t>
    </w:r>
  </w:p>
  <w:p w14:paraId="4720CBAA" w14:textId="77777777" w:rsidR="00511FA1" w:rsidRPr="00126B06" w:rsidRDefault="00511FA1" w:rsidP="00126B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575CCB48"/>
    <w:lvl w:ilvl="0">
      <w:start w:val="1"/>
      <w:numFmt w:val="decimal"/>
      <w:lvlText w:val="%1."/>
      <w:lvlJc w:val="left"/>
      <w:pPr>
        <w:tabs>
          <w:tab w:val="left" w:pos="360"/>
        </w:tabs>
      </w:pPr>
      <w:rPr>
        <w:rFonts w:ascii="Times New Roman" w:hAnsi="Times New Roman" w:hint="default"/>
        <w:b/>
        <w:i w:val="0"/>
        <w:sz w:val="24"/>
      </w:rPr>
    </w:lvl>
    <w:lvl w:ilvl="1">
      <w:start w:val="1"/>
      <w:numFmt w:val="decimal"/>
      <w:pStyle w:val="Outline0021Body"/>
      <w:isLgl/>
      <w:lvlText w:val="%1.%2"/>
      <w:lvlJc w:val="left"/>
      <w:pPr>
        <w:tabs>
          <w:tab w:val="left" w:pos="1440"/>
        </w:tabs>
        <w:ind w:hanging="720"/>
      </w:pPr>
      <w:rPr>
        <w:b w:val="0"/>
        <w:i w:val="0"/>
      </w:rPr>
    </w:lvl>
    <w:lvl w:ilvl="2">
      <w:start w:val="1"/>
      <w:numFmt w:val="decimal"/>
      <w:pStyle w:val="Outline0022"/>
      <w:isLgl/>
      <w:lvlText w:val="%1.%2.%3"/>
      <w:lvlJc w:val="left"/>
      <w:pPr>
        <w:tabs>
          <w:tab w:val="left" w:pos="2430"/>
        </w:tabs>
        <w:ind w:hanging="990"/>
      </w:pPr>
      <w:rPr>
        <w:b w:val="0"/>
        <w:i w:val="0"/>
      </w:rPr>
    </w:lvl>
    <w:lvl w:ilvl="3">
      <w:start w:val="1"/>
      <w:numFmt w:val="decimal"/>
      <w:pStyle w:val="Outline0023"/>
      <w:isLgl/>
      <w:lvlText w:val="%1.%2.%3.%4"/>
      <w:lvlJc w:val="left"/>
      <w:pPr>
        <w:tabs>
          <w:tab w:val="left" w:pos="3600"/>
        </w:tabs>
        <w:ind w:hanging="1170"/>
      </w:pPr>
    </w:lvl>
    <w:lvl w:ilvl="4">
      <w:start w:val="1"/>
      <w:numFmt w:val="lowerLetter"/>
      <w:lvlText w:val="%5"/>
      <w:lvlJc w:val="left"/>
    </w:lvl>
    <w:lvl w:ilvl="5">
      <w:start w:val="1"/>
      <w:numFmt w:val="lowerRoman"/>
      <w:lvlText w:val="%6"/>
      <w:lvlJc w:val="left"/>
    </w:lvl>
    <w:lvl w:ilvl="6">
      <w:start w:val="1"/>
      <w:numFmt w:val="upperLetter"/>
      <w:lvlText w:val="%7"/>
      <w:lvlJc w:val="left"/>
    </w:lvl>
    <w:lvl w:ilvl="7">
      <w:start w:val="1"/>
      <w:numFmt w:val="decimal"/>
      <w:lvlText w:val="%8"/>
      <w:lvlJc w:val="left"/>
    </w:lvl>
    <w:lvl w:ilvl="8">
      <w:numFmt w:val="decimal"/>
      <w:lvlText w:val=""/>
      <w:lvlJc w:val="left"/>
    </w:lvl>
  </w:abstractNum>
  <w:abstractNum w:abstractNumId="1" w15:restartNumberingAfterBreak="0">
    <w:nsid w:val="00A31B49"/>
    <w:multiLevelType w:val="hybridMultilevel"/>
    <w:tmpl w:val="E7BA4A26"/>
    <w:lvl w:ilvl="0" w:tplc="04CC403A">
      <w:start w:val="1"/>
      <w:numFmt w:val="upperLetter"/>
      <w:pStyle w:val="Legal1L7"/>
      <w:lvlText w:val="(%1)"/>
      <w:lvlJc w:val="left"/>
      <w:pPr>
        <w:ind w:left="504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 w15:restartNumberingAfterBreak="0">
    <w:nsid w:val="01A6605B"/>
    <w:multiLevelType w:val="hybridMultilevel"/>
    <w:tmpl w:val="87B219FE"/>
    <w:lvl w:ilvl="0" w:tplc="FFFFFFFF">
      <w:start w:val="1"/>
      <w:numFmt w:val="decimal"/>
      <w:lvlText w:val="%1."/>
      <w:lvlJc w:val="left"/>
      <w:pPr>
        <w:ind w:hanging="360"/>
      </w:pPr>
    </w:lvl>
    <w:lvl w:ilvl="1" w:tplc="FFFFFFFF">
      <w:start w:val="1"/>
      <w:numFmt w:val="lowerLetter"/>
      <w:lvlText w:val="%2."/>
      <w:lvlJc w:val="left"/>
      <w:pPr>
        <w:ind w:hanging="360"/>
      </w:pPr>
    </w:lvl>
    <w:lvl w:ilvl="2" w:tplc="FFFFFFFF">
      <w:start w:val="1"/>
      <w:numFmt w:val="lowerRoman"/>
      <w:lvlText w:val="%3."/>
      <w:lvlJc w:val="right"/>
      <w:pPr>
        <w:ind w:hanging="180"/>
      </w:pPr>
    </w:lvl>
    <w:lvl w:ilvl="3" w:tplc="FFFFFFFF">
      <w:start w:val="1"/>
      <w:numFmt w:val="decimal"/>
      <w:lvlText w:val="%4."/>
      <w:lvlJc w:val="left"/>
      <w:pPr>
        <w:ind w:hanging="360"/>
      </w:pPr>
    </w:lvl>
    <w:lvl w:ilvl="4" w:tplc="FFFFFFFF">
      <w:start w:val="1"/>
      <w:numFmt w:val="lowerLetter"/>
      <w:lvlText w:val="%5."/>
      <w:lvlJc w:val="left"/>
      <w:pPr>
        <w:ind w:hanging="360"/>
      </w:pPr>
    </w:lvl>
    <w:lvl w:ilvl="5" w:tplc="FFFFFFFF">
      <w:start w:val="1"/>
      <w:numFmt w:val="lowerRoman"/>
      <w:lvlText w:val="%6."/>
      <w:lvlJc w:val="right"/>
      <w:pPr>
        <w:ind w:hanging="180"/>
      </w:pPr>
    </w:lvl>
    <w:lvl w:ilvl="6" w:tplc="FFFFFFFF">
      <w:start w:val="1"/>
      <w:numFmt w:val="decimal"/>
      <w:lvlText w:val="%7."/>
      <w:lvlJc w:val="left"/>
      <w:pPr>
        <w:ind w:hanging="360"/>
      </w:pPr>
    </w:lvl>
    <w:lvl w:ilvl="7" w:tplc="FFFFFFFF">
      <w:start w:val="1"/>
      <w:numFmt w:val="lowerLetter"/>
      <w:lvlText w:val="%8."/>
      <w:lvlJc w:val="left"/>
      <w:pPr>
        <w:ind w:hanging="360"/>
      </w:pPr>
    </w:lvl>
    <w:lvl w:ilvl="8" w:tplc="FFFFFFFF">
      <w:start w:val="1"/>
      <w:numFmt w:val="lowerRoman"/>
      <w:lvlText w:val="%9."/>
      <w:lvlJc w:val="right"/>
      <w:pPr>
        <w:ind w:hanging="180"/>
      </w:pPr>
    </w:lvl>
  </w:abstractNum>
  <w:abstractNum w:abstractNumId="3" w15:restartNumberingAfterBreak="0">
    <w:nsid w:val="02454303"/>
    <w:multiLevelType w:val="multilevel"/>
    <w:tmpl w:val="320ECCF8"/>
    <w:lvl w:ilvl="0">
      <w:start w:val="7"/>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1"/>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4" w15:restartNumberingAfterBreak="0">
    <w:nsid w:val="02DE27F0"/>
    <w:multiLevelType w:val="hybridMultilevel"/>
    <w:tmpl w:val="D3BA16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5DF0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A653237"/>
    <w:multiLevelType w:val="multilevel"/>
    <w:tmpl w:val="2818964C"/>
    <w:lvl w:ilvl="0">
      <w:start w:val="1"/>
      <w:numFmt w:val="none"/>
      <w:pStyle w:val="RunIn1"/>
      <w:suff w:val="nothing"/>
      <w:lvlText w:val=""/>
      <w:lvlJc w:val="left"/>
      <w:pPr>
        <w:tabs>
          <w:tab w:val="left" w:pos="720"/>
        </w:tabs>
      </w:pPr>
      <w:rPr>
        <w:rFonts w:ascii="Times New Roman" w:hAnsi="Times New Roman" w:cs="Times New Roman" w:hint="cs"/>
        <w:b w:val="0"/>
        <w:i w:val="0"/>
        <w:caps w:val="0"/>
        <w:smallCaps w:val="0"/>
        <w:rtl w:val="0"/>
      </w:rPr>
    </w:lvl>
    <w:lvl w:ilvl="1">
      <w:start w:val="1"/>
      <w:numFmt w:val="none"/>
      <w:pStyle w:val="RunIn2"/>
      <w:suff w:val="nothing"/>
      <w:lvlText w:val=""/>
      <w:lvlJc w:val="left"/>
      <w:rPr>
        <w:rFonts w:ascii="Times New Roman" w:hAnsi="Times New Roman" w:cs="Times New Roman" w:hint="cs"/>
        <w:b w:val="0"/>
        <w:i w:val="0"/>
        <w:caps w:val="0"/>
        <w:smallCaps w:val="0"/>
        <w:rtl w:val="0"/>
      </w:rPr>
    </w:lvl>
    <w:lvl w:ilvl="2">
      <w:start w:val="1"/>
      <w:numFmt w:val="none"/>
      <w:pStyle w:val="RunIn3"/>
      <w:suff w:val="nothing"/>
      <w:lvlText w:val=""/>
      <w:lvlJc w:val="left"/>
      <w:pPr>
        <w:ind w:firstLine="720"/>
      </w:pPr>
      <w:rPr>
        <w:rFonts w:ascii="Times New Roman" w:hAnsi="Times New Roman" w:cs="Times New Roman" w:hint="cs"/>
        <w:b w:val="0"/>
        <w:i w:val="0"/>
        <w:caps w:val="0"/>
        <w:smallCaps w:val="0"/>
        <w:rtl w:val="0"/>
      </w:rPr>
    </w:lvl>
    <w:lvl w:ilvl="3">
      <w:start w:val="1"/>
      <w:numFmt w:val="none"/>
      <w:pStyle w:val="RunIn4"/>
      <w:suff w:val="nothing"/>
      <w:lvlText w:val=""/>
      <w:lvlJc w:val="left"/>
      <w:pPr>
        <w:ind w:firstLine="1440"/>
      </w:pPr>
      <w:rPr>
        <w:rFonts w:ascii="Times New Roman" w:hAnsi="Times New Roman" w:cs="Times New Roman" w:hint="cs"/>
        <w:b w:val="0"/>
        <w:i w:val="0"/>
        <w:caps w:val="0"/>
        <w:smallCaps w:val="0"/>
        <w:rtl w:val="0"/>
      </w:rPr>
    </w:lvl>
    <w:lvl w:ilvl="4">
      <w:start w:val="1"/>
      <w:numFmt w:val="none"/>
      <w:pStyle w:val="RunIn5"/>
      <w:suff w:val="nothing"/>
      <w:lvlText w:val=""/>
      <w:lvlJc w:val="left"/>
      <w:pPr>
        <w:ind w:firstLine="2160"/>
      </w:pPr>
      <w:rPr>
        <w:rFonts w:ascii="Times New Roman" w:hAnsi="Times New Roman" w:cs="Times New Roman" w:hint="cs"/>
        <w:caps w:val="0"/>
        <w:smallCaps w:val="0"/>
        <w:rtl w:val="0"/>
      </w:rPr>
    </w:lvl>
    <w:lvl w:ilvl="5">
      <w:start w:val="1"/>
      <w:numFmt w:val="none"/>
      <w:pStyle w:val="RunIn6"/>
      <w:suff w:val="nothing"/>
      <w:lvlText w:val=""/>
      <w:lvlJc w:val="left"/>
      <w:pPr>
        <w:ind w:firstLine="2880"/>
      </w:pPr>
      <w:rPr>
        <w:rFonts w:ascii="Times New Roman" w:hAnsi="Times New Roman" w:cs="Times New Roman" w:hint="cs"/>
        <w:b w:val="0"/>
        <w:i w:val="0"/>
        <w:caps w:val="0"/>
        <w:smallCaps w:val="0"/>
        <w:rtl w:val="0"/>
      </w:rPr>
    </w:lvl>
    <w:lvl w:ilvl="6">
      <w:start w:val="1"/>
      <w:numFmt w:val="none"/>
      <w:pStyle w:val="RunIn7"/>
      <w:suff w:val="nothing"/>
      <w:lvlText w:val=""/>
      <w:lvlJc w:val="left"/>
      <w:pPr>
        <w:ind w:firstLine="3600"/>
      </w:pPr>
      <w:rPr>
        <w:rFonts w:ascii="Times New Roman" w:hAnsi="Times New Roman" w:cs="Times New Roman" w:hint="cs"/>
        <w:b w:val="0"/>
        <w:i w:val="0"/>
        <w:caps w:val="0"/>
        <w:smallCaps w:val="0"/>
        <w:rtl w:val="0"/>
      </w:rPr>
    </w:lvl>
    <w:lvl w:ilvl="7">
      <w:start w:val="1"/>
      <w:numFmt w:val="none"/>
      <w:pStyle w:val="RunIn8"/>
      <w:suff w:val="nothing"/>
      <w:lvlText w:val=""/>
      <w:lvlJc w:val="left"/>
      <w:pPr>
        <w:ind w:firstLine="4320"/>
      </w:pPr>
      <w:rPr>
        <w:rFonts w:ascii="Times New Roman" w:hAnsi="Times New Roman" w:cs="Times New Roman" w:hint="cs"/>
        <w:b w:val="0"/>
        <w:i w:val="0"/>
        <w:caps w:val="0"/>
        <w:smallCaps w:val="0"/>
        <w:rtl w:val="0"/>
      </w:rPr>
    </w:lvl>
    <w:lvl w:ilvl="8">
      <w:start w:val="1"/>
      <w:numFmt w:val="none"/>
      <w:pStyle w:val="RunIn9"/>
      <w:suff w:val="nothing"/>
      <w:lvlText w:val=""/>
      <w:lvlJc w:val="left"/>
      <w:pPr>
        <w:ind w:firstLine="5040"/>
      </w:pPr>
      <w:rPr>
        <w:rFonts w:ascii="Times New Roman" w:hAnsi="Times New Roman" w:cs="Times New Roman" w:hint="cs"/>
        <w:b w:val="0"/>
        <w:i w:val="0"/>
        <w:caps w:val="0"/>
        <w:smallCaps w:val="0"/>
        <w:rtl w:val="0"/>
      </w:rPr>
    </w:lvl>
  </w:abstractNum>
  <w:abstractNum w:abstractNumId="7" w15:restartNumberingAfterBreak="0">
    <w:nsid w:val="2C6D0734"/>
    <w:multiLevelType w:val="multilevel"/>
    <w:tmpl w:val="B7607CE6"/>
    <w:numStyleLink w:val="LegalHeadings"/>
  </w:abstractNum>
  <w:abstractNum w:abstractNumId="8" w15:restartNumberingAfterBreak="0">
    <w:nsid w:val="2CC3009A"/>
    <w:multiLevelType w:val="hybridMultilevel"/>
    <w:tmpl w:val="9A5065E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57050FB"/>
    <w:multiLevelType w:val="multilevel"/>
    <w:tmpl w:val="FEE679E8"/>
    <w:lvl w:ilvl="0">
      <w:start w:val="7"/>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4"/>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10" w15:restartNumberingAfterBreak="0">
    <w:nsid w:val="36A05EF3"/>
    <w:multiLevelType w:val="multilevel"/>
    <w:tmpl w:val="ED464F92"/>
    <w:name w:val="HeadingStyles||Heading|3|3|0|1|0|33||1|0|32||1|0|32||1|0|32||1|0|32||1|0|33||1|0|32||1|0|34||1|0|32||"/>
    <w:lvl w:ilvl="0">
      <w:start w:val="1"/>
      <w:numFmt w:val="decimal"/>
      <w:pStyle w:val="Heading1"/>
      <w:lvlText w:val="Article %1."/>
      <w:lvlJc w:val="left"/>
      <w:pPr>
        <w:tabs>
          <w:tab w:val="num" w:pos="504"/>
        </w:tabs>
        <w:ind w:left="504" w:hanging="504"/>
      </w:pPr>
      <w:rPr>
        <w:rFonts w:hint="default"/>
      </w:rPr>
    </w:lvl>
    <w:lvl w:ilvl="1">
      <w:start w:val="1"/>
      <w:numFmt w:val="decimal"/>
      <w:pStyle w:val="Heading2"/>
      <w:lvlText w:val="%1.%2"/>
      <w:lvlJc w:val="left"/>
      <w:pPr>
        <w:tabs>
          <w:tab w:val="num" w:pos="1296"/>
        </w:tabs>
        <w:ind w:left="1296" w:hanging="792"/>
      </w:pPr>
      <w:rPr>
        <w:rFonts w:hint="default"/>
      </w:rPr>
    </w:lvl>
    <w:lvl w:ilvl="2">
      <w:start w:val="1"/>
      <w:numFmt w:val="decimal"/>
      <w:pStyle w:val="Heading3"/>
      <w:lvlText w:val="%1.%2.%3"/>
      <w:lvlJc w:val="left"/>
      <w:pPr>
        <w:tabs>
          <w:tab w:val="num" w:pos="2016"/>
        </w:tabs>
        <w:ind w:left="2016" w:hanging="720"/>
      </w:pPr>
      <w:rPr>
        <w:rFonts w:hint="default"/>
      </w:rPr>
    </w:lvl>
    <w:lvl w:ilvl="3">
      <w:start w:val="1"/>
      <w:numFmt w:val="lowerLetter"/>
      <w:pStyle w:val="Heading4"/>
      <w:lvlText w:val="(%4)"/>
      <w:lvlJc w:val="left"/>
      <w:pPr>
        <w:tabs>
          <w:tab w:val="num" w:pos="2448"/>
        </w:tabs>
        <w:ind w:left="2448" w:hanging="432"/>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383F11C2"/>
    <w:multiLevelType w:val="multilevel"/>
    <w:tmpl w:val="5EC056AC"/>
    <w:lvl w:ilvl="0">
      <w:start w:val="1"/>
      <w:numFmt w:val="decimal"/>
      <w:lvlRestart w:val="0"/>
      <w:lvlText w:val="%1."/>
      <w:lvlJc w:val="left"/>
      <w:pPr>
        <w:tabs>
          <w:tab w:val="num" w:pos="720"/>
        </w:tabs>
        <w:ind w:left="720" w:hanging="720"/>
      </w:pPr>
      <w:rPr>
        <w:rFonts w:ascii="Times New Roman Bold" w:hAnsi="Times New Roman Bold" w:cs="Times New Roman" w:hint="default"/>
        <w:b/>
        <w:i w:val="0"/>
        <w:caps w:val="0"/>
        <w:smallCaps w:val="0"/>
        <w:sz w:val="24"/>
        <w:szCs w:val="24"/>
        <w:u w:val="none"/>
      </w:rPr>
    </w:lvl>
    <w:lvl w:ilvl="1">
      <w:start w:val="1"/>
      <w:numFmt w:val="decimal"/>
      <w:isLgl/>
      <w:lvlText w:val="%1.%2"/>
      <w:lvlJc w:val="left"/>
      <w:pPr>
        <w:tabs>
          <w:tab w:val="num" w:pos="144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0" w:firstLine="1440"/>
      </w:pPr>
      <w:rPr>
        <w:rFonts w:ascii="Times New Roman" w:hAnsi="Times New Roman" w:cs="Times New Roman" w:hint="default"/>
        <w:b w:val="0"/>
        <w:i w:val="0"/>
        <w:caps w:val="0"/>
        <w:u w:val="none"/>
      </w:rPr>
    </w:lvl>
    <w:lvl w:ilvl="3">
      <w:start w:val="1"/>
      <w:numFmt w:val="lowerRoman"/>
      <w:lvlText w:val="(%4)"/>
      <w:lvlJc w:val="left"/>
      <w:pPr>
        <w:tabs>
          <w:tab w:val="num" w:pos="3600"/>
        </w:tabs>
        <w:ind w:left="3600" w:hanging="720"/>
      </w:pPr>
      <w:rPr>
        <w:rFonts w:ascii="Times New Roman" w:hAnsi="Times New Roman" w:cs="Times New Roman" w:hint="default"/>
        <w:b w:val="0"/>
        <w:i w:val="0"/>
        <w:caps w:val="0"/>
        <w:sz w:val="24"/>
        <w:szCs w:val="24"/>
        <w:u w:val="none"/>
      </w:rPr>
    </w:lvl>
    <w:lvl w:ilvl="4">
      <w:start w:val="1"/>
      <w:numFmt w:val="decimal"/>
      <w:pStyle w:val="Legal1L5"/>
      <w:lvlText w:val="(%5)"/>
      <w:lvlJc w:val="left"/>
      <w:pPr>
        <w:tabs>
          <w:tab w:val="num" w:pos="3600"/>
        </w:tabs>
        <w:ind w:left="0" w:firstLine="2880"/>
      </w:pPr>
      <w:rPr>
        <w:rFonts w:ascii="Times New Roman" w:hAnsi="Times New Roman" w:cs="Times New Roman" w:hint="default"/>
        <w:b w:val="0"/>
        <w:i w:val="0"/>
        <w:caps w:val="0"/>
        <w:u w:val="none"/>
      </w:rPr>
    </w:lvl>
    <w:lvl w:ilvl="5">
      <w:start w:val="1"/>
      <w:numFmt w:val="lowerLetter"/>
      <w:pStyle w:val="Legal1L8"/>
      <w:lvlText w:val="%6."/>
      <w:lvlJc w:val="left"/>
      <w:pPr>
        <w:tabs>
          <w:tab w:val="num" w:pos="4320"/>
        </w:tabs>
        <w:ind w:left="0" w:firstLine="3600"/>
      </w:pPr>
      <w:rPr>
        <w:rFonts w:ascii="Times New Roman" w:hAnsi="Times New Roman" w:cs="Times New Roman" w:hint="default"/>
        <w:b w:val="0"/>
        <w:i w:val="0"/>
        <w:caps w:val="0"/>
        <w:u w:val="none"/>
      </w:rPr>
    </w:lvl>
    <w:lvl w:ilvl="6">
      <w:start w:val="1"/>
      <w:numFmt w:val="lowerRoman"/>
      <w:pStyle w:val="Legal1L9"/>
      <w:lvlText w:val="%7."/>
      <w:lvlJc w:val="left"/>
      <w:pPr>
        <w:tabs>
          <w:tab w:val="num" w:pos="5040"/>
        </w:tabs>
        <w:ind w:left="0" w:firstLine="4320"/>
      </w:pPr>
      <w:rPr>
        <w:rFonts w:ascii="Times New Roman" w:hAnsi="Times New Roman" w:cs="Times New Roman" w:hint="default"/>
        <w:b w:val="0"/>
        <w:i w:val="0"/>
        <w:caps w:val="0"/>
        <w:u w:val="none"/>
      </w:rPr>
    </w:lvl>
    <w:lvl w:ilvl="7">
      <w:start w:val="1"/>
      <w:numFmt w:val="decimal"/>
      <w:pStyle w:val="Legal1L8"/>
      <w:lvlText w:val="%8."/>
      <w:lvlJc w:val="left"/>
      <w:pPr>
        <w:tabs>
          <w:tab w:val="num" w:pos="5760"/>
        </w:tabs>
        <w:ind w:left="0" w:firstLine="5040"/>
      </w:pPr>
      <w:rPr>
        <w:rFonts w:ascii="Times New Roman" w:hAnsi="Times New Roman" w:cs="Times New Roman" w:hint="default"/>
        <w:b w:val="0"/>
        <w:i w:val="0"/>
        <w:caps w:val="0"/>
        <w:u w:val="none"/>
      </w:rPr>
    </w:lvl>
    <w:lvl w:ilvl="8">
      <w:start w:val="1"/>
      <w:numFmt w:val="lowerLetter"/>
      <w:pStyle w:val="Legal1L9"/>
      <w:lvlText w:val="%9)"/>
      <w:lvlJc w:val="left"/>
      <w:pPr>
        <w:tabs>
          <w:tab w:val="num" w:pos="6480"/>
        </w:tabs>
        <w:ind w:left="0" w:firstLine="5760"/>
      </w:pPr>
      <w:rPr>
        <w:rFonts w:ascii="Times New Roman" w:hAnsi="Times New Roman" w:cs="Times New Roman" w:hint="default"/>
        <w:b w:val="0"/>
        <w:i w:val="0"/>
        <w:caps w:val="0"/>
        <w:u w:val="none"/>
      </w:rPr>
    </w:lvl>
  </w:abstractNum>
  <w:abstractNum w:abstractNumId="12" w15:restartNumberingAfterBreak="0">
    <w:nsid w:val="41BE597F"/>
    <w:multiLevelType w:val="multilevel"/>
    <w:tmpl w:val="B7607CE6"/>
    <w:styleLink w:val="LegalHeadings"/>
    <w:lvl w:ilvl="0">
      <w:start w:val="1"/>
      <w:numFmt w:val="decimal"/>
      <w:pStyle w:val="Legal1L1"/>
      <w:lvlText w:val="%1."/>
      <w:lvlJc w:val="left"/>
      <w:pPr>
        <w:ind w:left="360" w:hanging="360"/>
      </w:pPr>
      <w:rPr>
        <w:rFonts w:hint="default"/>
        <w:b w:val="0"/>
        <w:color w:val="auto"/>
      </w:rPr>
    </w:lvl>
    <w:lvl w:ilvl="1">
      <w:start w:val="1"/>
      <w:numFmt w:val="decimal"/>
      <w:pStyle w:val="Legal1L2"/>
      <w:lvlText w:val="%1.%2"/>
      <w:lvlJc w:val="left"/>
      <w:pPr>
        <w:ind w:left="720" w:hanging="360"/>
      </w:pPr>
      <w:rPr>
        <w:rFonts w:hint="default"/>
        <w:b w:val="0"/>
        <w:i w:val="0"/>
        <w:color w:val="auto"/>
      </w:rPr>
    </w:lvl>
    <w:lvl w:ilvl="2">
      <w:start w:val="1"/>
      <w:numFmt w:val="lowerLetter"/>
      <w:pStyle w:val="Legal1L3"/>
      <w:lvlText w:val="(%3)"/>
      <w:lvlJc w:val="left"/>
      <w:pPr>
        <w:ind w:left="1080" w:hanging="360"/>
      </w:pPr>
      <w:rPr>
        <w:rFonts w:hint="default"/>
        <w:b w:val="0"/>
        <w:i w:val="0"/>
        <w:color w:val="auto"/>
      </w:rPr>
    </w:lvl>
    <w:lvl w:ilvl="3">
      <w:start w:val="1"/>
      <w:numFmt w:val="lowerRoman"/>
      <w:pStyle w:val="Legal1L4"/>
      <w:lvlText w:val="(%4)"/>
      <w:lvlJc w:val="left"/>
      <w:pPr>
        <w:ind w:left="1440" w:hanging="360"/>
      </w:pPr>
      <w:rPr>
        <w:rFonts w:hint="default"/>
        <w:b w:val="0"/>
        <w:i w:val="0"/>
        <w:color w:val="auto"/>
      </w:rPr>
    </w:lvl>
    <w:lvl w:ilvl="4">
      <w:start w:val="1"/>
      <w:numFmt w:val="upperLetter"/>
      <w:lvlText w:val="(%5)"/>
      <w:lvlJc w:val="left"/>
      <w:pPr>
        <w:ind w:left="1800" w:hanging="360"/>
      </w:pPr>
      <w:rPr>
        <w:rFonts w:hint="default"/>
        <w:b/>
        <w:i w:val="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E682216"/>
    <w:multiLevelType w:val="hybridMultilevel"/>
    <w:tmpl w:val="BF243F02"/>
    <w:lvl w:ilvl="0" w:tplc="D54E9286">
      <w:start w:val="8"/>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E41B2B"/>
    <w:multiLevelType w:val="multilevel"/>
    <w:tmpl w:val="6A907FC6"/>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90"/>
        </w:tabs>
        <w:ind w:left="9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4"/>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6B6002BC"/>
    <w:multiLevelType w:val="hybridMultilevel"/>
    <w:tmpl w:val="CBC4C1C4"/>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C43E13"/>
    <w:multiLevelType w:val="multilevel"/>
    <w:tmpl w:val="3B2C91EA"/>
    <w:lvl w:ilvl="0">
      <w:start w:val="1"/>
      <w:numFmt w:val="decimal"/>
      <w:pStyle w:val="Level1"/>
      <w:lvlText w:val="%1."/>
      <w:lvlJc w:val="left"/>
      <w:pPr>
        <w:tabs>
          <w:tab w:val="num" w:pos="720"/>
        </w:tabs>
        <w:ind w:left="0" w:firstLine="0"/>
      </w:pPr>
      <w:rPr>
        <w:rFonts w:hint="default"/>
        <w:b/>
        <w:i w:val="0"/>
        <w:u w:val="none"/>
      </w:rPr>
    </w:lvl>
    <w:lvl w:ilvl="1">
      <w:start w:val="1"/>
      <w:numFmt w:val="decimal"/>
      <w:pStyle w:val="Level2"/>
      <w:isLgl/>
      <w:lvlText w:val="%1.%2"/>
      <w:lvlJc w:val="left"/>
      <w:pPr>
        <w:tabs>
          <w:tab w:val="num" w:pos="1890"/>
        </w:tabs>
        <w:ind w:left="450" w:firstLine="720"/>
      </w:pPr>
      <w:rPr>
        <w:rFonts w:hint="default"/>
        <w:b w:val="0"/>
        <w:i w:val="0"/>
        <w:u w:val="none"/>
      </w:rPr>
    </w:lvl>
    <w:lvl w:ilvl="2">
      <w:start w:val="1"/>
      <w:numFmt w:val="decimal"/>
      <w:pStyle w:val="Level3"/>
      <w:isLgl/>
      <w:lvlText w:val="%1.%2.%3"/>
      <w:lvlJc w:val="left"/>
      <w:pPr>
        <w:tabs>
          <w:tab w:val="num" w:pos="2880"/>
        </w:tabs>
        <w:ind w:left="0" w:firstLine="2160"/>
      </w:pPr>
      <w:rPr>
        <w:rFonts w:hint="default"/>
        <w:b w:val="0"/>
        <w:i w:val="0"/>
        <w:u w:val="none"/>
      </w:rPr>
    </w:lvl>
    <w:lvl w:ilvl="3">
      <w:start w:val="1"/>
      <w:numFmt w:val="lowerLetter"/>
      <w:pStyle w:val="Level4"/>
      <w:lvlText w:val="(%4)"/>
      <w:lvlJc w:val="left"/>
      <w:pPr>
        <w:tabs>
          <w:tab w:val="num" w:pos="2160"/>
        </w:tabs>
        <w:ind w:left="0" w:firstLine="1440"/>
      </w:pPr>
      <w:rPr>
        <w:rFonts w:hint="default"/>
        <w:b w:val="0"/>
        <w:i w:val="0"/>
        <w:u w:val="none"/>
      </w:rPr>
    </w:lvl>
    <w:lvl w:ilvl="4">
      <w:start w:val="1"/>
      <w:numFmt w:val="decimal"/>
      <w:pStyle w:val="Level5"/>
      <w:lvlText w:val="(%5)"/>
      <w:lvlJc w:val="left"/>
      <w:pPr>
        <w:tabs>
          <w:tab w:val="num" w:pos="3600"/>
        </w:tabs>
        <w:ind w:left="1440" w:firstLine="1440"/>
      </w:pPr>
      <w:rPr>
        <w:rFonts w:hint="default"/>
        <w:b w:val="0"/>
        <w:i w:val="0"/>
        <w:u w:val="none"/>
      </w:rPr>
    </w:lvl>
    <w:lvl w:ilvl="5">
      <w:start w:val="1"/>
      <w:numFmt w:val="upperLetter"/>
      <w:pStyle w:val="Level6"/>
      <w:lvlText w:val="(%6)"/>
      <w:lvlJc w:val="left"/>
      <w:pPr>
        <w:tabs>
          <w:tab w:val="num" w:pos="4320"/>
        </w:tabs>
        <w:ind w:left="2160" w:firstLine="1440"/>
      </w:pPr>
      <w:rPr>
        <w:rFonts w:hint="default"/>
        <w:b w:val="0"/>
        <w:i w:val="0"/>
        <w:u w:val="none"/>
      </w:rPr>
    </w:lvl>
    <w:lvl w:ilvl="6">
      <w:start w:val="1"/>
      <w:numFmt w:val="lowerRoman"/>
      <w:pStyle w:val="Level7"/>
      <w:lvlText w:val="(%7)"/>
      <w:lvlJc w:val="right"/>
      <w:pPr>
        <w:tabs>
          <w:tab w:val="num" w:pos="2880"/>
        </w:tabs>
        <w:ind w:left="3160" w:hanging="720"/>
      </w:pPr>
      <w:rPr>
        <w:rFonts w:hint="default"/>
        <w:b w:val="0"/>
        <w:i w:val="0"/>
        <w:u w:val="none"/>
      </w:rPr>
    </w:lvl>
    <w:lvl w:ilvl="7">
      <w:start w:val="1"/>
      <w:numFmt w:val="upperLetter"/>
      <w:pStyle w:val="Level8"/>
      <w:lvlText w:val="(%8)"/>
      <w:lvlJc w:val="left"/>
      <w:pPr>
        <w:tabs>
          <w:tab w:val="num" w:pos="2160"/>
        </w:tabs>
        <w:ind w:left="0" w:firstLine="1440"/>
      </w:pPr>
      <w:rPr>
        <w:rFonts w:hint="default"/>
        <w:b w:val="0"/>
        <w:i w:val="0"/>
        <w:caps/>
        <w:smallCaps w:val="0"/>
        <w:u w:val="none"/>
      </w:rPr>
    </w:lvl>
    <w:lvl w:ilvl="8">
      <w:start w:val="1"/>
      <w:numFmt w:val="decimal"/>
      <w:pStyle w:val="Level9"/>
      <w:lvlText w:val="%9."/>
      <w:lvlJc w:val="left"/>
      <w:pPr>
        <w:tabs>
          <w:tab w:val="num" w:pos="2160"/>
        </w:tabs>
        <w:ind w:left="0" w:firstLine="1440"/>
      </w:pPr>
      <w:rPr>
        <w:rFonts w:hint="default"/>
        <w:b w:val="0"/>
        <w:i w:val="0"/>
        <w:u w:val="none"/>
      </w:rPr>
    </w:lvl>
  </w:abstractNum>
  <w:abstractNum w:abstractNumId="17" w15:restartNumberingAfterBreak="0">
    <w:nsid w:val="7D6F6E94"/>
    <w:multiLevelType w:val="hybridMultilevel"/>
    <w:tmpl w:val="C1FA3F28"/>
    <w:lvl w:ilvl="0" w:tplc="75221A28">
      <w:start w:val="1"/>
      <w:numFmt w:val="bullet"/>
      <w:lvlText w:val="•"/>
      <w:lvlJc w:val="left"/>
      <w:pPr>
        <w:tabs>
          <w:tab w:val="num" w:pos="720"/>
        </w:tabs>
        <w:ind w:left="720" w:hanging="360"/>
      </w:pPr>
      <w:rPr>
        <w:rFonts w:ascii="Arial" w:hAnsi="Arial" w:hint="default"/>
      </w:rPr>
    </w:lvl>
    <w:lvl w:ilvl="1" w:tplc="D44E4038" w:tentative="1">
      <w:start w:val="1"/>
      <w:numFmt w:val="bullet"/>
      <w:lvlText w:val="•"/>
      <w:lvlJc w:val="left"/>
      <w:pPr>
        <w:tabs>
          <w:tab w:val="num" w:pos="1440"/>
        </w:tabs>
        <w:ind w:left="1440" w:hanging="360"/>
      </w:pPr>
      <w:rPr>
        <w:rFonts w:ascii="Arial" w:hAnsi="Arial" w:hint="default"/>
      </w:rPr>
    </w:lvl>
    <w:lvl w:ilvl="2" w:tplc="0B82C9AE" w:tentative="1">
      <w:start w:val="1"/>
      <w:numFmt w:val="bullet"/>
      <w:lvlText w:val="•"/>
      <w:lvlJc w:val="left"/>
      <w:pPr>
        <w:tabs>
          <w:tab w:val="num" w:pos="2160"/>
        </w:tabs>
        <w:ind w:left="2160" w:hanging="360"/>
      </w:pPr>
      <w:rPr>
        <w:rFonts w:ascii="Arial" w:hAnsi="Arial" w:hint="default"/>
      </w:rPr>
    </w:lvl>
    <w:lvl w:ilvl="3" w:tplc="CE308128" w:tentative="1">
      <w:start w:val="1"/>
      <w:numFmt w:val="bullet"/>
      <w:lvlText w:val="•"/>
      <w:lvlJc w:val="left"/>
      <w:pPr>
        <w:tabs>
          <w:tab w:val="num" w:pos="2880"/>
        </w:tabs>
        <w:ind w:left="2880" w:hanging="360"/>
      </w:pPr>
      <w:rPr>
        <w:rFonts w:ascii="Arial" w:hAnsi="Arial" w:hint="default"/>
      </w:rPr>
    </w:lvl>
    <w:lvl w:ilvl="4" w:tplc="419C70B0" w:tentative="1">
      <w:start w:val="1"/>
      <w:numFmt w:val="bullet"/>
      <w:lvlText w:val="•"/>
      <w:lvlJc w:val="left"/>
      <w:pPr>
        <w:tabs>
          <w:tab w:val="num" w:pos="3600"/>
        </w:tabs>
        <w:ind w:left="3600" w:hanging="360"/>
      </w:pPr>
      <w:rPr>
        <w:rFonts w:ascii="Arial" w:hAnsi="Arial" w:hint="default"/>
      </w:rPr>
    </w:lvl>
    <w:lvl w:ilvl="5" w:tplc="A8403A76" w:tentative="1">
      <w:start w:val="1"/>
      <w:numFmt w:val="bullet"/>
      <w:lvlText w:val="•"/>
      <w:lvlJc w:val="left"/>
      <w:pPr>
        <w:tabs>
          <w:tab w:val="num" w:pos="4320"/>
        </w:tabs>
        <w:ind w:left="4320" w:hanging="360"/>
      </w:pPr>
      <w:rPr>
        <w:rFonts w:ascii="Arial" w:hAnsi="Arial" w:hint="default"/>
      </w:rPr>
    </w:lvl>
    <w:lvl w:ilvl="6" w:tplc="41DCE59E" w:tentative="1">
      <w:start w:val="1"/>
      <w:numFmt w:val="bullet"/>
      <w:lvlText w:val="•"/>
      <w:lvlJc w:val="left"/>
      <w:pPr>
        <w:tabs>
          <w:tab w:val="num" w:pos="5040"/>
        </w:tabs>
        <w:ind w:left="5040" w:hanging="360"/>
      </w:pPr>
      <w:rPr>
        <w:rFonts w:ascii="Arial" w:hAnsi="Arial" w:hint="default"/>
      </w:rPr>
    </w:lvl>
    <w:lvl w:ilvl="7" w:tplc="8774DBEA" w:tentative="1">
      <w:start w:val="1"/>
      <w:numFmt w:val="bullet"/>
      <w:lvlText w:val="•"/>
      <w:lvlJc w:val="left"/>
      <w:pPr>
        <w:tabs>
          <w:tab w:val="num" w:pos="5760"/>
        </w:tabs>
        <w:ind w:left="5760" w:hanging="360"/>
      </w:pPr>
      <w:rPr>
        <w:rFonts w:ascii="Arial" w:hAnsi="Arial" w:hint="default"/>
      </w:rPr>
    </w:lvl>
    <w:lvl w:ilvl="8" w:tplc="561A9BC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E054769"/>
    <w:multiLevelType w:val="multilevel"/>
    <w:tmpl w:val="04090023"/>
    <w:name w:val="Transactional, Standard10222"/>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16cid:durableId="2055736242">
    <w:abstractNumId w:val="11"/>
  </w:num>
  <w:num w:numId="2" w16cid:durableId="1922983464">
    <w:abstractNumId w:val="10"/>
  </w:num>
  <w:num w:numId="3" w16cid:durableId="1162696785">
    <w:abstractNumId w:val="1"/>
  </w:num>
  <w:num w:numId="4" w16cid:durableId="1512253818">
    <w:abstractNumId w:val="9"/>
  </w:num>
  <w:num w:numId="5" w16cid:durableId="1784419213">
    <w:abstractNumId w:val="3"/>
  </w:num>
  <w:num w:numId="6" w16cid:durableId="2091540462">
    <w:abstractNumId w:val="12"/>
  </w:num>
  <w:num w:numId="7" w16cid:durableId="430468991">
    <w:abstractNumId w:val="7"/>
    <w:lvlOverride w:ilvl="0">
      <w:lvl w:ilvl="0">
        <w:start w:val="1"/>
        <w:numFmt w:val="decimal"/>
        <w:pStyle w:val="Legal1L1"/>
        <w:lvlText w:val="%1."/>
        <w:lvlJc w:val="left"/>
        <w:pPr>
          <w:ind w:left="360" w:hanging="360"/>
        </w:pPr>
        <w:rPr>
          <w:rFonts w:hint="default"/>
          <w:b w:val="0"/>
          <w:color w:val="auto"/>
        </w:rPr>
      </w:lvl>
    </w:lvlOverride>
    <w:lvlOverride w:ilvl="1">
      <w:lvl w:ilvl="1">
        <w:start w:val="1"/>
        <w:numFmt w:val="decimal"/>
        <w:pStyle w:val="Legal1L2"/>
        <w:lvlText w:val="%1.%2"/>
        <w:lvlJc w:val="left"/>
        <w:pPr>
          <w:ind w:left="2250" w:hanging="360"/>
        </w:pPr>
        <w:rPr>
          <w:rFonts w:hint="default"/>
          <w:b w:val="0"/>
          <w:i w:val="0"/>
          <w:color w:val="auto"/>
        </w:rPr>
      </w:lvl>
    </w:lvlOverride>
    <w:lvlOverride w:ilvl="2">
      <w:lvl w:ilvl="2">
        <w:start w:val="1"/>
        <w:numFmt w:val="lowerLetter"/>
        <w:pStyle w:val="Legal1L3"/>
        <w:lvlText w:val="(%3)"/>
        <w:lvlJc w:val="left"/>
        <w:pPr>
          <w:ind w:left="1800" w:hanging="360"/>
        </w:pPr>
        <w:rPr>
          <w:rFonts w:hint="default"/>
          <w:b w:val="0"/>
          <w:i w:val="0"/>
          <w:color w:val="auto"/>
        </w:rPr>
      </w:lvl>
    </w:lvlOverride>
    <w:lvlOverride w:ilvl="3">
      <w:lvl w:ilvl="3">
        <w:start w:val="1"/>
        <w:numFmt w:val="lowerRoman"/>
        <w:pStyle w:val="Legal1L4"/>
        <w:lvlText w:val="(%4)"/>
        <w:lvlJc w:val="left"/>
        <w:pPr>
          <w:ind w:left="1440" w:hanging="360"/>
        </w:pPr>
        <w:rPr>
          <w:rFonts w:hint="default"/>
          <w:b w:val="0"/>
          <w:i w:val="0"/>
          <w:color w:val="auto"/>
        </w:rPr>
      </w:lvl>
    </w:lvlOverride>
    <w:lvlOverride w:ilvl="4">
      <w:lvl w:ilvl="4">
        <w:start w:val="1"/>
        <w:numFmt w:val="upperLetter"/>
        <w:lvlText w:val="(%5)"/>
        <w:lvlJc w:val="left"/>
        <w:pPr>
          <w:ind w:left="1800" w:hanging="360"/>
        </w:pPr>
        <w:rPr>
          <w:rFonts w:hint="default"/>
          <w:b/>
          <w:i w:val="0"/>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8" w16cid:durableId="616329579">
    <w:abstractNumId w:val="18"/>
  </w:num>
  <w:num w:numId="9" w16cid:durableId="1085225905">
    <w:abstractNumId w:val="16"/>
  </w:num>
  <w:num w:numId="10" w16cid:durableId="896208983">
    <w:abstractNumId w:val="14"/>
  </w:num>
  <w:num w:numId="11" w16cid:durableId="1676377566">
    <w:abstractNumId w:val="6"/>
  </w:num>
  <w:num w:numId="12" w16cid:durableId="440414234">
    <w:abstractNumId w:val="0"/>
    <w:lvlOverride w:ilvl="0">
      <w:lvl w:ilvl="0">
        <w:start w:val="1"/>
        <w:numFmt w:val="decimal"/>
        <w:lvlText w:val="%1."/>
        <w:lvlJc w:val="left"/>
        <w:pPr>
          <w:tabs>
            <w:tab w:val="left" w:pos="360"/>
          </w:tabs>
        </w:pPr>
        <w:rPr>
          <w:rFonts w:ascii="Times New Roman" w:hAnsi="Times New Roman" w:hint="default"/>
          <w:b/>
          <w:i w:val="0"/>
          <w:sz w:val="24"/>
        </w:rPr>
      </w:lvl>
    </w:lvlOverride>
    <w:lvlOverride w:ilvl="1">
      <w:lvl w:ilvl="1">
        <w:start w:val="1"/>
        <w:numFmt w:val="decimal"/>
        <w:pStyle w:val="Outline0021Body"/>
        <w:isLgl/>
        <w:lvlText w:val="%1.%2"/>
        <w:lvlJc w:val="left"/>
        <w:pPr>
          <w:tabs>
            <w:tab w:val="left" w:pos="1440"/>
          </w:tabs>
          <w:ind w:hanging="720"/>
        </w:pPr>
        <w:rPr>
          <w:b w:val="0"/>
          <w:i w:val="0"/>
          <w:sz w:val="24"/>
        </w:rPr>
      </w:lvl>
    </w:lvlOverride>
    <w:lvlOverride w:ilvl="2">
      <w:lvl w:ilvl="2">
        <w:start w:val="1"/>
        <w:numFmt w:val="decimal"/>
        <w:pStyle w:val="Outline0022"/>
        <w:isLgl/>
        <w:lvlText w:val="%1.%2.%3"/>
        <w:lvlJc w:val="left"/>
        <w:pPr>
          <w:tabs>
            <w:tab w:val="left" w:pos="2430"/>
          </w:tabs>
          <w:ind w:hanging="990"/>
        </w:pPr>
        <w:rPr>
          <w:b w:val="0"/>
          <w:i w:val="0"/>
        </w:rPr>
      </w:lvl>
    </w:lvlOverride>
    <w:lvlOverride w:ilvl="3">
      <w:lvl w:ilvl="3">
        <w:start w:val="1"/>
        <w:numFmt w:val="decimal"/>
        <w:pStyle w:val="Outline0023"/>
        <w:isLgl/>
        <w:lvlText w:val="%1.%2.%3.%4"/>
        <w:lvlJc w:val="left"/>
        <w:pPr>
          <w:tabs>
            <w:tab w:val="left" w:pos="3600"/>
          </w:tabs>
          <w:ind w:hanging="1170"/>
        </w:pPr>
      </w:lvl>
    </w:lvlOverride>
    <w:lvlOverride w:ilvl="4">
      <w:lvl w:ilvl="4">
        <w:start w:val="1"/>
        <w:numFmt w:val="lowerLetter"/>
        <w:lvlText w:val="%5"/>
        <w:lvlJc w:val="left"/>
      </w:lvl>
    </w:lvlOverride>
    <w:lvlOverride w:ilvl="5">
      <w:lvl w:ilvl="5">
        <w:start w:val="1"/>
        <w:numFmt w:val="lowerRoman"/>
        <w:lvlText w:val="%6"/>
        <w:lvlJc w:val="left"/>
      </w:lvl>
    </w:lvlOverride>
    <w:lvlOverride w:ilvl="6">
      <w:lvl w:ilvl="6">
        <w:start w:val="1"/>
        <w:numFmt w:val="upperLetter"/>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13" w16cid:durableId="1366102512">
    <w:abstractNumId w:val="2"/>
  </w:num>
  <w:num w:numId="14" w16cid:durableId="690228975">
    <w:abstractNumId w:val="7"/>
    <w:lvlOverride w:ilvl="0">
      <w:startOverride w:val="3"/>
      <w:lvl w:ilvl="0">
        <w:start w:val="3"/>
        <w:numFmt w:val="decimal"/>
        <w:pStyle w:val="Legal1L1"/>
        <w:lvlText w:val="%1."/>
        <w:lvlJc w:val="left"/>
        <w:pPr>
          <w:ind w:left="360" w:hanging="360"/>
        </w:pPr>
        <w:rPr>
          <w:rFonts w:hint="default"/>
          <w:b w:val="0"/>
          <w:color w:val="auto"/>
        </w:rPr>
      </w:lvl>
    </w:lvlOverride>
    <w:lvlOverride w:ilvl="1">
      <w:startOverride w:val="3"/>
      <w:lvl w:ilvl="1">
        <w:start w:val="3"/>
        <w:numFmt w:val="decimal"/>
        <w:pStyle w:val="Legal1L2"/>
        <w:lvlText w:val="%1.%2"/>
        <w:lvlJc w:val="left"/>
        <w:pPr>
          <w:ind w:left="720" w:hanging="360"/>
        </w:pPr>
        <w:rPr>
          <w:rFonts w:hint="default"/>
          <w:b w:val="0"/>
          <w:i w:val="0"/>
          <w:color w:val="auto"/>
        </w:rPr>
      </w:lvl>
    </w:lvlOverride>
    <w:lvlOverride w:ilvl="2">
      <w:startOverride w:val="5"/>
      <w:lvl w:ilvl="2">
        <w:start w:val="5"/>
        <w:numFmt w:val="lowerLetter"/>
        <w:pStyle w:val="Legal1L3"/>
        <w:lvlText w:val="(%3)"/>
        <w:lvlJc w:val="left"/>
        <w:pPr>
          <w:ind w:left="108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15" w16cid:durableId="2071726774">
    <w:abstractNumId w:val="14"/>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83467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31603227">
    <w:abstractNumId w:val="7"/>
    <w:lvlOverride w:ilvl="0">
      <w:startOverride w:val="3"/>
      <w:lvl w:ilvl="0">
        <w:start w:val="3"/>
        <w:numFmt w:val="decimal"/>
        <w:pStyle w:val="Legal1L1"/>
        <w:lvlText w:val="%1."/>
        <w:lvlJc w:val="left"/>
        <w:pPr>
          <w:ind w:left="360" w:hanging="360"/>
        </w:pPr>
        <w:rPr>
          <w:rFonts w:hint="default"/>
          <w:b w:val="0"/>
          <w:color w:val="auto"/>
        </w:rPr>
      </w:lvl>
    </w:lvlOverride>
    <w:lvlOverride w:ilvl="1">
      <w:startOverride w:val="5"/>
      <w:lvl w:ilvl="1">
        <w:start w:val="5"/>
        <w:numFmt w:val="decimal"/>
        <w:pStyle w:val="Legal1L2"/>
        <w:lvlText w:val="%1.%2"/>
        <w:lvlJc w:val="left"/>
        <w:pPr>
          <w:ind w:left="720" w:hanging="360"/>
        </w:pPr>
        <w:rPr>
          <w:rFonts w:hint="default"/>
          <w:b w:val="0"/>
          <w:i w:val="0"/>
          <w:color w:val="auto"/>
        </w:rPr>
      </w:lvl>
    </w:lvlOverride>
    <w:lvlOverride w:ilvl="2">
      <w:startOverride w:val="2"/>
      <w:lvl w:ilvl="2">
        <w:start w:val="2"/>
        <w:numFmt w:val="lowerLetter"/>
        <w:pStyle w:val="Legal1L3"/>
        <w:lvlText w:val="(%3)"/>
        <w:lvlJc w:val="left"/>
        <w:pPr>
          <w:ind w:left="108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18" w16cid:durableId="869296973">
    <w:abstractNumId w:val="4"/>
  </w:num>
  <w:num w:numId="19" w16cid:durableId="410588488">
    <w:abstractNumId w:val="17"/>
  </w:num>
  <w:num w:numId="20" w16cid:durableId="1758358118">
    <w:abstractNumId w:val="15"/>
  </w:num>
  <w:num w:numId="21" w16cid:durableId="1151943866">
    <w:abstractNumId w:val="5"/>
  </w:num>
  <w:num w:numId="22" w16cid:durableId="369375644">
    <w:abstractNumId w:val="13"/>
  </w:num>
  <w:num w:numId="23" w16cid:durableId="431248988">
    <w:abstractNumId w:val="8"/>
  </w:num>
  <w:num w:numId="24" w16cid:durableId="142937700">
    <w:abstractNumId w:val="14"/>
    <w:lvlOverride w:ilvl="0">
      <w:lvl w:ilvl="0">
        <w:start w:val="1"/>
        <w:numFmt w:val="decimal"/>
        <w:pStyle w:val="Legal21"/>
        <w:lvlText w:val="%1."/>
        <w:lvlJc w:val="left"/>
        <w:pPr>
          <w:ind w:left="0" w:hanging="720"/>
        </w:pPr>
        <w:rPr>
          <w:rFonts w:ascii="Times New Roman Bold" w:hAnsi="Times New Roman Bold" w:hint="default"/>
          <w:b/>
          <w:i w:val="0"/>
          <w:caps w:val="0"/>
          <w:strike w:val="0"/>
          <w:dstrike w:val="0"/>
          <w:color w:val="auto"/>
          <w:sz w:val="24"/>
          <w:u w:val="none"/>
          <w:effect w:val="none"/>
        </w:rPr>
      </w:lvl>
    </w:lvlOverride>
    <w:lvlOverride w:ilvl="1">
      <w:lvl w:ilvl="1">
        <w:start w:val="1"/>
        <w:numFmt w:val="decimal"/>
        <w:pStyle w:val="Legal22"/>
        <w:isLgl/>
        <w:lvlText w:val="%1.%2"/>
        <w:lvlJc w:val="left"/>
        <w:pPr>
          <w:ind w:left="0" w:firstLine="720"/>
        </w:pPr>
        <w:rPr>
          <w:rFonts w:ascii="Times New Roman" w:hAnsi="Times New Roman" w:cs="Times New Roman" w:hint="default"/>
          <w:b w:val="0"/>
          <w:i w:val="0"/>
          <w:caps w:val="0"/>
          <w:strike w:val="0"/>
          <w:dstrike w:val="0"/>
          <w:color w:val="auto"/>
          <w:sz w:val="24"/>
          <w:u w:val="none"/>
          <w:effect w:val="none"/>
        </w:rPr>
      </w:lvl>
    </w:lvlOverride>
    <w:lvlOverride w:ilvl="2">
      <w:lvl w:ilvl="2">
        <w:start w:val="1"/>
        <w:numFmt w:val="lowerLetter"/>
        <w:pStyle w:val="Legal23"/>
        <w:lvlText w:val="(%3)"/>
        <w:lvlJc w:val="left"/>
        <w:pPr>
          <w:ind w:left="0" w:firstLine="1440"/>
        </w:pPr>
        <w:rPr>
          <w:rFonts w:ascii="Times New Roman" w:eastAsia="Calibri" w:hAnsi="Times New Roman" w:cs="Times New Roman" w:hint="default"/>
          <w:b w:val="0"/>
          <w:i w:val="0"/>
          <w:caps w:val="0"/>
          <w:strike w:val="0"/>
          <w:dstrike w:val="0"/>
          <w:color w:val="auto"/>
          <w:sz w:val="24"/>
          <w:u w:val="none"/>
          <w:effect w:val="none"/>
        </w:rPr>
      </w:lvl>
    </w:lvlOverride>
    <w:lvlOverride w:ilvl="3">
      <w:lvl w:ilvl="3">
        <w:start w:val="1"/>
        <w:numFmt w:val="lowerRoman"/>
        <w:pStyle w:val="Legal24"/>
        <w:lvlText w:val="(%4)"/>
        <w:lvlJc w:val="left"/>
        <w:pPr>
          <w:ind w:left="0" w:hanging="720"/>
        </w:pPr>
        <w:rPr>
          <w:rFonts w:ascii="Times New Roman" w:hAnsi="Times New Roman" w:cs="Times New Roman" w:hint="default"/>
          <w:b w:val="0"/>
          <w:i w:val="0"/>
          <w:caps w:val="0"/>
          <w:strike w:val="0"/>
          <w:dstrike w:val="0"/>
          <w:color w:val="auto"/>
          <w:sz w:val="24"/>
          <w:u w:val="none"/>
          <w:effect w:val="none"/>
        </w:rPr>
      </w:lvl>
    </w:lvlOverride>
    <w:lvlOverride w:ilvl="4">
      <w:lvl w:ilvl="4">
        <w:start w:val="1"/>
        <w:numFmt w:val="upperLetter"/>
        <w:pStyle w:val="Legal25"/>
        <w:lvlText w:val="(%5)"/>
        <w:lvlJc w:val="left"/>
        <w:pPr>
          <w:ind w:left="0" w:hanging="720"/>
        </w:pPr>
        <w:rPr>
          <w:rFonts w:ascii="Times New Roman" w:hAnsi="Times New Roman" w:cs="Times New Roman" w:hint="default"/>
          <w:b w:val="0"/>
          <w:i w:val="0"/>
          <w:caps w:val="0"/>
          <w:strike w:val="0"/>
          <w:dstrike w:val="0"/>
          <w:color w:val="auto"/>
          <w:sz w:val="24"/>
          <w:u w:val="none"/>
          <w:effect w:val="none"/>
        </w:rPr>
      </w:lvl>
    </w:lvlOverride>
    <w:lvlOverride w:ilvl="5">
      <w:lvl w:ilvl="5">
        <w:start w:val="1"/>
        <w:numFmt w:val="decimal"/>
        <w:pStyle w:val="Legal26"/>
        <w:lvlText w:val="%1.%2.%6"/>
        <w:lvlJc w:val="left"/>
        <w:pPr>
          <w:ind w:left="0" w:firstLine="2160"/>
        </w:pPr>
        <w:rPr>
          <w:rFonts w:ascii="Times New Roman" w:hAnsi="Times New Roman" w:cs="Times New Roman" w:hint="default"/>
          <w:b w:val="0"/>
          <w:i w:val="0"/>
          <w:caps w:val="0"/>
          <w:strike w:val="0"/>
          <w:dstrike w:val="0"/>
          <w:color w:val="000000"/>
          <w:sz w:val="22"/>
          <w:u w:val="none"/>
          <w:effect w:val="none"/>
        </w:rPr>
      </w:lvl>
    </w:lvlOverride>
    <w:lvlOverride w:ilvl="6">
      <w:lvl w:ilvl="6">
        <w:start w:val="1"/>
        <w:numFmt w:val="lowerLetter"/>
        <w:pStyle w:val="Legal27"/>
        <w:lvlText w:val="(%7)"/>
        <w:lvlJc w:val="left"/>
        <w:pPr>
          <w:ind w:left="0" w:firstLine="2880"/>
        </w:pPr>
        <w:rPr>
          <w:rFonts w:ascii="Times New Roman" w:hAnsi="Times New Roman" w:cs="Times New Roman" w:hint="default"/>
          <w:b w:val="0"/>
          <w:i w:val="0"/>
          <w:caps w:val="0"/>
          <w:strike w:val="0"/>
          <w:dstrike w:val="0"/>
          <w:color w:val="000000"/>
          <w:sz w:val="22"/>
          <w:u w:val="none"/>
          <w:effect w:val="none"/>
        </w:rPr>
      </w:lvl>
    </w:lvlOverride>
    <w:lvlOverride w:ilvl="7">
      <w:lvl w:ilvl="7">
        <w:start w:val="1"/>
        <w:numFmt w:val="lowerRoman"/>
        <w:pStyle w:val="Legal28"/>
        <w:lvlText w:val="(%8)"/>
        <w:lvlJc w:val="left"/>
        <w:pPr>
          <w:ind w:left="0" w:firstLine="3600"/>
        </w:pPr>
        <w:rPr>
          <w:rFonts w:ascii="Times New Roman" w:hAnsi="Times New Roman" w:cs="Times New Roman" w:hint="default"/>
          <w:b w:val="0"/>
          <w:i w:val="0"/>
          <w:caps w:val="0"/>
          <w:strike w:val="0"/>
          <w:dstrike w:val="0"/>
          <w:color w:val="000000"/>
          <w:sz w:val="22"/>
          <w:u w:val="none"/>
          <w:effect w:val="none"/>
        </w:rPr>
      </w:lvl>
    </w:lvlOverride>
    <w:lvlOverride w:ilvl="8">
      <w:lvl w:ilvl="8">
        <w:start w:val="1"/>
        <w:numFmt w:val="decimal"/>
        <w:pStyle w:val="Legal29"/>
        <w:lvlText w:val="(%9)"/>
        <w:lvlJc w:val="left"/>
        <w:pPr>
          <w:ind w:left="0" w:firstLine="4320"/>
        </w:pPr>
        <w:rPr>
          <w:rFonts w:ascii="Times New Roman" w:hAnsi="Times New Roman" w:cs="Times New Roman" w:hint="default"/>
          <w:b w:val="0"/>
          <w:i w:val="0"/>
          <w:caps w:val="0"/>
          <w:strike w:val="0"/>
          <w:dstrike w:val="0"/>
          <w:color w:val="000000"/>
          <w:sz w:val="22"/>
          <w:u w:val="none"/>
          <w:effect w:val="none"/>
        </w:rPr>
      </w:lvl>
    </w:lvlOverride>
  </w:num>
  <w:num w:numId="25" w16cid:durableId="562301367">
    <w:abstractNumId w:val="7"/>
    <w:lvlOverride w:ilvl="0">
      <w:startOverride w:val="6"/>
      <w:lvl w:ilvl="0">
        <w:start w:val="6"/>
        <w:numFmt w:val="decimal"/>
        <w:pStyle w:val="Legal1L1"/>
        <w:lvlText w:val="%1."/>
        <w:lvlJc w:val="left"/>
        <w:pPr>
          <w:ind w:left="360" w:hanging="360"/>
        </w:pPr>
        <w:rPr>
          <w:rFonts w:hint="default"/>
          <w:b w:val="0"/>
          <w:color w:val="auto"/>
        </w:rPr>
      </w:lvl>
    </w:lvlOverride>
    <w:lvlOverride w:ilvl="1">
      <w:startOverride w:val="1"/>
      <w:lvl w:ilvl="1">
        <w:start w:val="1"/>
        <w:numFmt w:val="decimal"/>
        <w:pStyle w:val="Legal1L2"/>
        <w:lvlText w:val="%1.%2"/>
        <w:lvlJc w:val="left"/>
        <w:pPr>
          <w:ind w:left="2250" w:hanging="360"/>
        </w:pPr>
        <w:rPr>
          <w:rFonts w:hint="default"/>
          <w:b w:val="0"/>
          <w:i w:val="0"/>
          <w:color w:val="auto"/>
        </w:rPr>
      </w:lvl>
    </w:lvlOverride>
    <w:lvlOverride w:ilvl="2">
      <w:startOverride w:val="1"/>
      <w:lvl w:ilvl="2">
        <w:start w:val="1"/>
        <w:numFmt w:val="lowerLetter"/>
        <w:pStyle w:val="Legal1L3"/>
        <w:lvlText w:val="(%3)"/>
        <w:lvlJc w:val="left"/>
        <w:pPr>
          <w:ind w:left="180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26" w16cid:durableId="694424552">
    <w:abstractNumId w:val="7"/>
    <w:lvlOverride w:ilvl="0">
      <w:startOverride w:val="6"/>
      <w:lvl w:ilvl="0">
        <w:start w:val="6"/>
        <w:numFmt w:val="decimal"/>
        <w:pStyle w:val="Legal1L1"/>
        <w:lvlText w:val="%1."/>
        <w:lvlJc w:val="left"/>
        <w:pPr>
          <w:ind w:left="360" w:hanging="360"/>
        </w:pPr>
        <w:rPr>
          <w:rFonts w:hint="default"/>
          <w:b w:val="0"/>
          <w:color w:val="auto"/>
        </w:rPr>
      </w:lvl>
    </w:lvlOverride>
    <w:lvlOverride w:ilvl="1">
      <w:startOverride w:val="1"/>
      <w:lvl w:ilvl="1">
        <w:start w:val="1"/>
        <w:numFmt w:val="decimal"/>
        <w:pStyle w:val="Legal1L2"/>
        <w:lvlText w:val="%1.%2"/>
        <w:lvlJc w:val="left"/>
        <w:pPr>
          <w:ind w:left="2250" w:hanging="360"/>
        </w:pPr>
        <w:rPr>
          <w:rFonts w:hint="default"/>
          <w:b w:val="0"/>
          <w:i w:val="0"/>
          <w:color w:val="auto"/>
        </w:rPr>
      </w:lvl>
    </w:lvlOverride>
    <w:lvlOverride w:ilvl="2">
      <w:startOverride w:val="1"/>
      <w:lvl w:ilvl="2">
        <w:start w:val="1"/>
        <w:numFmt w:val="lowerLetter"/>
        <w:pStyle w:val="Legal1L3"/>
        <w:lvlText w:val="(%3)"/>
        <w:lvlJc w:val="left"/>
        <w:pPr>
          <w:ind w:left="180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27" w16cid:durableId="1912227742">
    <w:abstractNumId w:val="7"/>
    <w:lvlOverride w:ilvl="0">
      <w:startOverride w:val="6"/>
      <w:lvl w:ilvl="0">
        <w:start w:val="6"/>
        <w:numFmt w:val="decimal"/>
        <w:pStyle w:val="Legal1L1"/>
        <w:lvlText w:val="%1."/>
        <w:lvlJc w:val="left"/>
        <w:pPr>
          <w:ind w:left="360" w:hanging="360"/>
        </w:pPr>
        <w:rPr>
          <w:rFonts w:hint="default"/>
          <w:b w:val="0"/>
          <w:color w:val="auto"/>
        </w:rPr>
      </w:lvl>
    </w:lvlOverride>
    <w:lvlOverride w:ilvl="1">
      <w:startOverride w:val="2"/>
      <w:lvl w:ilvl="1">
        <w:start w:val="2"/>
        <w:numFmt w:val="decimal"/>
        <w:pStyle w:val="Legal1L2"/>
        <w:lvlText w:val="%1.%2"/>
        <w:lvlJc w:val="left"/>
        <w:pPr>
          <w:ind w:left="720" w:hanging="360"/>
        </w:pPr>
        <w:rPr>
          <w:rFonts w:hint="default"/>
          <w:b w:val="0"/>
          <w:i w:val="0"/>
          <w:color w:val="auto"/>
        </w:rPr>
      </w:lvl>
    </w:lvlOverride>
    <w:lvlOverride w:ilvl="2">
      <w:startOverride w:val="1"/>
      <w:lvl w:ilvl="2">
        <w:start w:val="1"/>
        <w:numFmt w:val="lowerLetter"/>
        <w:pStyle w:val="Legal1L3"/>
        <w:lvlText w:val="(%3)"/>
        <w:lvlJc w:val="left"/>
        <w:pPr>
          <w:ind w:left="1080" w:hanging="360"/>
        </w:pPr>
        <w:rPr>
          <w:rFonts w:hint="default"/>
          <w:b w:val="0"/>
          <w:i w:val="0"/>
          <w:color w:val="auto"/>
        </w:rPr>
      </w:lvl>
    </w:lvlOverride>
    <w:lvlOverride w:ilvl="3">
      <w:startOverride w:val="1"/>
      <w:lvl w:ilvl="3">
        <w:start w:val="1"/>
        <w:numFmt w:val="lowerRoman"/>
        <w:pStyle w:val="Legal1L4"/>
        <w:lvlText w:val="(%4)"/>
        <w:lvlJc w:val="left"/>
        <w:pPr>
          <w:ind w:left="1440" w:hanging="360"/>
        </w:pPr>
        <w:rPr>
          <w:rFonts w:hint="default"/>
          <w:b w:val="0"/>
          <w:i w:val="0"/>
          <w:color w:val="auto"/>
        </w:rPr>
      </w:lvl>
    </w:lvlOverride>
    <w:lvlOverride w:ilvl="4">
      <w:startOverride w:val="1"/>
      <w:lvl w:ilvl="4">
        <w:start w:val="1"/>
        <w:numFmt w:val="upperLetter"/>
        <w:lvlText w:val="(%5)"/>
        <w:lvlJc w:val="left"/>
        <w:pPr>
          <w:ind w:left="1800" w:hanging="360"/>
        </w:pPr>
        <w:rPr>
          <w:rFonts w:hint="default"/>
          <w:b/>
          <w:i w:val="0"/>
        </w:rPr>
      </w:lvl>
    </w:lvlOverride>
    <w:lvlOverride w:ilvl="5">
      <w:startOverride w:val="1"/>
      <w:lvl w:ilvl="5">
        <w:start w:val="1"/>
        <w:numFmt w:val="lowerRoman"/>
        <w:lvlText w:val="(%6)"/>
        <w:lvlJc w:val="left"/>
        <w:pPr>
          <w:ind w:left="2160" w:hanging="360"/>
        </w:pPr>
        <w:rPr>
          <w:rFonts w:hint="default"/>
        </w:rPr>
      </w:lvl>
    </w:lvlOverride>
    <w:lvlOverride w:ilvl="6">
      <w:startOverride w:val="1"/>
      <w:lvl w:ilvl="6">
        <w:start w:val="1"/>
        <w:numFmt w:val="decimal"/>
        <w:lvlText w:val="%7."/>
        <w:lvlJc w:val="left"/>
        <w:pPr>
          <w:ind w:left="2520" w:hanging="360"/>
        </w:pPr>
        <w:rPr>
          <w:rFonts w:hint="default"/>
        </w:rPr>
      </w:lvl>
    </w:lvlOverride>
    <w:lvlOverride w:ilvl="7">
      <w:startOverride w:val="1"/>
      <w:lvl w:ilvl="7">
        <w:start w:val="1"/>
        <w:numFmt w:val="lowerLetter"/>
        <w:lvlText w:val="%8."/>
        <w:lvlJc w:val="left"/>
        <w:pPr>
          <w:ind w:left="2880" w:hanging="360"/>
        </w:pPr>
        <w:rPr>
          <w:rFonts w:hint="default"/>
        </w:rPr>
      </w:lvl>
    </w:lvlOverride>
    <w:lvlOverride w:ilvl="8">
      <w:startOverride w:val="1"/>
      <w:lvl w:ilvl="8">
        <w:start w:val="1"/>
        <w:numFmt w:val="lowerRoman"/>
        <w:lvlText w:val="%9."/>
        <w:lvlJc w:val="left"/>
        <w:pPr>
          <w:ind w:left="3240" w:hanging="360"/>
        </w:pPr>
        <w:rPr>
          <w:rFonts w:hint="default"/>
        </w:rPr>
      </w:lvl>
    </w:lvlOverride>
  </w:num>
  <w:num w:numId="28" w16cid:durableId="19018600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1"/>
  <w:removeDateAndTime/>
  <w:activeWritingStyle w:appName="MSWord" w:lang="en-US" w:vendorID="64" w:dllVersion="409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1"/>
  </w:docVars>
  <w:rsids>
    <w:rsidRoot w:val="00DD146E"/>
    <w:rsid w:val="0000023F"/>
    <w:rsid w:val="00000CFA"/>
    <w:rsid w:val="000012A5"/>
    <w:rsid w:val="00001445"/>
    <w:rsid w:val="00001FE4"/>
    <w:rsid w:val="0000213C"/>
    <w:rsid w:val="00002F96"/>
    <w:rsid w:val="00003ABA"/>
    <w:rsid w:val="00004539"/>
    <w:rsid w:val="00004FCE"/>
    <w:rsid w:val="00005138"/>
    <w:rsid w:val="000061BF"/>
    <w:rsid w:val="00006405"/>
    <w:rsid w:val="000065CF"/>
    <w:rsid w:val="00006D1E"/>
    <w:rsid w:val="00006D9F"/>
    <w:rsid w:val="0000710F"/>
    <w:rsid w:val="000105E5"/>
    <w:rsid w:val="00010751"/>
    <w:rsid w:val="000107AB"/>
    <w:rsid w:val="00010AAF"/>
    <w:rsid w:val="00011394"/>
    <w:rsid w:val="000115FC"/>
    <w:rsid w:val="00011A97"/>
    <w:rsid w:val="00011D58"/>
    <w:rsid w:val="00011E05"/>
    <w:rsid w:val="0001209E"/>
    <w:rsid w:val="00012234"/>
    <w:rsid w:val="00012455"/>
    <w:rsid w:val="00012530"/>
    <w:rsid w:val="0001272E"/>
    <w:rsid w:val="00012AB0"/>
    <w:rsid w:val="000152D9"/>
    <w:rsid w:val="00015879"/>
    <w:rsid w:val="000161E8"/>
    <w:rsid w:val="00020D4C"/>
    <w:rsid w:val="00021AF0"/>
    <w:rsid w:val="00021AFC"/>
    <w:rsid w:val="00021D36"/>
    <w:rsid w:val="0002207D"/>
    <w:rsid w:val="00022443"/>
    <w:rsid w:val="00022592"/>
    <w:rsid w:val="000231A1"/>
    <w:rsid w:val="000234FE"/>
    <w:rsid w:val="0002362B"/>
    <w:rsid w:val="00023AF3"/>
    <w:rsid w:val="00023D81"/>
    <w:rsid w:val="00023DCF"/>
    <w:rsid w:val="00023E16"/>
    <w:rsid w:val="0002447A"/>
    <w:rsid w:val="00024662"/>
    <w:rsid w:val="00024BC9"/>
    <w:rsid w:val="00024F7B"/>
    <w:rsid w:val="00025713"/>
    <w:rsid w:val="00026E6B"/>
    <w:rsid w:val="00027435"/>
    <w:rsid w:val="000276ED"/>
    <w:rsid w:val="000301F8"/>
    <w:rsid w:val="00030810"/>
    <w:rsid w:val="0003090C"/>
    <w:rsid w:val="00030C65"/>
    <w:rsid w:val="00031B5C"/>
    <w:rsid w:val="00031E57"/>
    <w:rsid w:val="00032566"/>
    <w:rsid w:val="0003300F"/>
    <w:rsid w:val="0003398D"/>
    <w:rsid w:val="00033ABC"/>
    <w:rsid w:val="0003419D"/>
    <w:rsid w:val="00034648"/>
    <w:rsid w:val="00034EF0"/>
    <w:rsid w:val="0003563E"/>
    <w:rsid w:val="000356C4"/>
    <w:rsid w:val="000356FA"/>
    <w:rsid w:val="000358A1"/>
    <w:rsid w:val="0003690D"/>
    <w:rsid w:val="00036FDE"/>
    <w:rsid w:val="00037347"/>
    <w:rsid w:val="00037CE2"/>
    <w:rsid w:val="00037CFF"/>
    <w:rsid w:val="00037EC7"/>
    <w:rsid w:val="000401F6"/>
    <w:rsid w:val="000406DD"/>
    <w:rsid w:val="00042BA9"/>
    <w:rsid w:val="000434FF"/>
    <w:rsid w:val="00043B70"/>
    <w:rsid w:val="00044537"/>
    <w:rsid w:val="0004457F"/>
    <w:rsid w:val="00044743"/>
    <w:rsid w:val="00044B82"/>
    <w:rsid w:val="00044D44"/>
    <w:rsid w:val="00045140"/>
    <w:rsid w:val="00045224"/>
    <w:rsid w:val="0004597C"/>
    <w:rsid w:val="00045B0D"/>
    <w:rsid w:val="00045CE2"/>
    <w:rsid w:val="000468FE"/>
    <w:rsid w:val="00047944"/>
    <w:rsid w:val="00050CFF"/>
    <w:rsid w:val="000513EA"/>
    <w:rsid w:val="00052581"/>
    <w:rsid w:val="00052CBB"/>
    <w:rsid w:val="000534DB"/>
    <w:rsid w:val="00053716"/>
    <w:rsid w:val="000571C4"/>
    <w:rsid w:val="00060069"/>
    <w:rsid w:val="0006137D"/>
    <w:rsid w:val="00061688"/>
    <w:rsid w:val="000616FA"/>
    <w:rsid w:val="000618BE"/>
    <w:rsid w:val="00061D9C"/>
    <w:rsid w:val="00062AD5"/>
    <w:rsid w:val="00062B59"/>
    <w:rsid w:val="00062CF2"/>
    <w:rsid w:val="00062DEF"/>
    <w:rsid w:val="00063335"/>
    <w:rsid w:val="00063B82"/>
    <w:rsid w:val="00063EBB"/>
    <w:rsid w:val="000642BF"/>
    <w:rsid w:val="00065096"/>
    <w:rsid w:val="000656D4"/>
    <w:rsid w:val="000659E5"/>
    <w:rsid w:val="00065C63"/>
    <w:rsid w:val="00065E6F"/>
    <w:rsid w:val="00065EF6"/>
    <w:rsid w:val="00066671"/>
    <w:rsid w:val="00066674"/>
    <w:rsid w:val="00067E84"/>
    <w:rsid w:val="00070E0F"/>
    <w:rsid w:val="00071C37"/>
    <w:rsid w:val="00071E1F"/>
    <w:rsid w:val="00072398"/>
    <w:rsid w:val="00072A41"/>
    <w:rsid w:val="00072F91"/>
    <w:rsid w:val="00073C8E"/>
    <w:rsid w:val="000742ED"/>
    <w:rsid w:val="000743FF"/>
    <w:rsid w:val="000746EB"/>
    <w:rsid w:val="000755F5"/>
    <w:rsid w:val="00075CAA"/>
    <w:rsid w:val="00075CBB"/>
    <w:rsid w:val="0007614E"/>
    <w:rsid w:val="00076826"/>
    <w:rsid w:val="00076E7C"/>
    <w:rsid w:val="00076F79"/>
    <w:rsid w:val="000771FF"/>
    <w:rsid w:val="00081B06"/>
    <w:rsid w:val="000820D0"/>
    <w:rsid w:val="00084B29"/>
    <w:rsid w:val="00084BE8"/>
    <w:rsid w:val="00084EA7"/>
    <w:rsid w:val="000853D3"/>
    <w:rsid w:val="0008598F"/>
    <w:rsid w:val="000859D7"/>
    <w:rsid w:val="00085E0D"/>
    <w:rsid w:val="0008685F"/>
    <w:rsid w:val="000869C5"/>
    <w:rsid w:val="000869EE"/>
    <w:rsid w:val="00087602"/>
    <w:rsid w:val="00087FB3"/>
    <w:rsid w:val="000902BD"/>
    <w:rsid w:val="00090E01"/>
    <w:rsid w:val="000910DF"/>
    <w:rsid w:val="0009128E"/>
    <w:rsid w:val="00091D54"/>
    <w:rsid w:val="00092D34"/>
    <w:rsid w:val="00092D38"/>
    <w:rsid w:val="00093B8E"/>
    <w:rsid w:val="00094285"/>
    <w:rsid w:val="0009465C"/>
    <w:rsid w:val="00094E9D"/>
    <w:rsid w:val="00094EE1"/>
    <w:rsid w:val="0009751B"/>
    <w:rsid w:val="000978D7"/>
    <w:rsid w:val="00097B07"/>
    <w:rsid w:val="000A0605"/>
    <w:rsid w:val="000A0C76"/>
    <w:rsid w:val="000A1F28"/>
    <w:rsid w:val="000A2727"/>
    <w:rsid w:val="000A3E6C"/>
    <w:rsid w:val="000A4356"/>
    <w:rsid w:val="000A44DE"/>
    <w:rsid w:val="000A4B24"/>
    <w:rsid w:val="000A5F0E"/>
    <w:rsid w:val="000A6A6F"/>
    <w:rsid w:val="000A7351"/>
    <w:rsid w:val="000A7365"/>
    <w:rsid w:val="000A7544"/>
    <w:rsid w:val="000B04B6"/>
    <w:rsid w:val="000B1DF2"/>
    <w:rsid w:val="000B2243"/>
    <w:rsid w:val="000B3840"/>
    <w:rsid w:val="000B3B6B"/>
    <w:rsid w:val="000B4FD5"/>
    <w:rsid w:val="000B6AF6"/>
    <w:rsid w:val="000C0124"/>
    <w:rsid w:val="000C0F78"/>
    <w:rsid w:val="000C2D1F"/>
    <w:rsid w:val="000C30BF"/>
    <w:rsid w:val="000C454F"/>
    <w:rsid w:val="000C4A90"/>
    <w:rsid w:val="000C4B40"/>
    <w:rsid w:val="000C4D12"/>
    <w:rsid w:val="000C5421"/>
    <w:rsid w:val="000C55EA"/>
    <w:rsid w:val="000C6D5C"/>
    <w:rsid w:val="000C6DEB"/>
    <w:rsid w:val="000C742F"/>
    <w:rsid w:val="000C7639"/>
    <w:rsid w:val="000C7E43"/>
    <w:rsid w:val="000D0191"/>
    <w:rsid w:val="000D029E"/>
    <w:rsid w:val="000D054C"/>
    <w:rsid w:val="000D15AA"/>
    <w:rsid w:val="000D1DAB"/>
    <w:rsid w:val="000D219F"/>
    <w:rsid w:val="000D21E1"/>
    <w:rsid w:val="000D26B1"/>
    <w:rsid w:val="000D2918"/>
    <w:rsid w:val="000D293D"/>
    <w:rsid w:val="000D3399"/>
    <w:rsid w:val="000D37B8"/>
    <w:rsid w:val="000D4A25"/>
    <w:rsid w:val="000D4DAD"/>
    <w:rsid w:val="000D5A17"/>
    <w:rsid w:val="000D644A"/>
    <w:rsid w:val="000D651E"/>
    <w:rsid w:val="000D78DA"/>
    <w:rsid w:val="000D798A"/>
    <w:rsid w:val="000D7C6A"/>
    <w:rsid w:val="000D7F03"/>
    <w:rsid w:val="000E1333"/>
    <w:rsid w:val="000E14A2"/>
    <w:rsid w:val="000E1841"/>
    <w:rsid w:val="000E1AB7"/>
    <w:rsid w:val="000E26E2"/>
    <w:rsid w:val="000E3A90"/>
    <w:rsid w:val="000E4C6C"/>
    <w:rsid w:val="000E517A"/>
    <w:rsid w:val="000E59AD"/>
    <w:rsid w:val="000F0086"/>
    <w:rsid w:val="000F030E"/>
    <w:rsid w:val="000F096E"/>
    <w:rsid w:val="000F0985"/>
    <w:rsid w:val="000F1071"/>
    <w:rsid w:val="000F1B2B"/>
    <w:rsid w:val="000F2E89"/>
    <w:rsid w:val="000F30CB"/>
    <w:rsid w:val="000F31D5"/>
    <w:rsid w:val="000F3544"/>
    <w:rsid w:val="000F3751"/>
    <w:rsid w:val="000F4154"/>
    <w:rsid w:val="000F4327"/>
    <w:rsid w:val="000F531E"/>
    <w:rsid w:val="000F5429"/>
    <w:rsid w:val="000F5C56"/>
    <w:rsid w:val="000F5D2B"/>
    <w:rsid w:val="000F663C"/>
    <w:rsid w:val="000F66DD"/>
    <w:rsid w:val="000F6963"/>
    <w:rsid w:val="000F77E3"/>
    <w:rsid w:val="00100F27"/>
    <w:rsid w:val="00100FCC"/>
    <w:rsid w:val="0010243B"/>
    <w:rsid w:val="001030A4"/>
    <w:rsid w:val="0010353C"/>
    <w:rsid w:val="00103C2F"/>
    <w:rsid w:val="00103F2B"/>
    <w:rsid w:val="0010406A"/>
    <w:rsid w:val="001049EA"/>
    <w:rsid w:val="00105799"/>
    <w:rsid w:val="00105CFC"/>
    <w:rsid w:val="00105D9F"/>
    <w:rsid w:val="00105F66"/>
    <w:rsid w:val="00106118"/>
    <w:rsid w:val="0010749E"/>
    <w:rsid w:val="00110AA8"/>
    <w:rsid w:val="00110AFC"/>
    <w:rsid w:val="00112169"/>
    <w:rsid w:val="00112E00"/>
    <w:rsid w:val="00114C69"/>
    <w:rsid w:val="00114EE2"/>
    <w:rsid w:val="00115742"/>
    <w:rsid w:val="001160B2"/>
    <w:rsid w:val="00116204"/>
    <w:rsid w:val="0011652D"/>
    <w:rsid w:val="0011667E"/>
    <w:rsid w:val="00120829"/>
    <w:rsid w:val="00120F89"/>
    <w:rsid w:val="00121B5B"/>
    <w:rsid w:val="00122698"/>
    <w:rsid w:val="00123B5F"/>
    <w:rsid w:val="001244B7"/>
    <w:rsid w:val="001246BE"/>
    <w:rsid w:val="00124981"/>
    <w:rsid w:val="00124DAF"/>
    <w:rsid w:val="001259B3"/>
    <w:rsid w:val="00125F87"/>
    <w:rsid w:val="00126B06"/>
    <w:rsid w:val="00126C4E"/>
    <w:rsid w:val="00127A51"/>
    <w:rsid w:val="00127D5C"/>
    <w:rsid w:val="0013032C"/>
    <w:rsid w:val="00130886"/>
    <w:rsid w:val="00130ABA"/>
    <w:rsid w:val="001311F4"/>
    <w:rsid w:val="00131321"/>
    <w:rsid w:val="0013157F"/>
    <w:rsid w:val="00132248"/>
    <w:rsid w:val="00133B2A"/>
    <w:rsid w:val="001344E5"/>
    <w:rsid w:val="00134A4B"/>
    <w:rsid w:val="00135059"/>
    <w:rsid w:val="001354EE"/>
    <w:rsid w:val="00135736"/>
    <w:rsid w:val="001359A0"/>
    <w:rsid w:val="00136921"/>
    <w:rsid w:val="001369D0"/>
    <w:rsid w:val="00137030"/>
    <w:rsid w:val="00137165"/>
    <w:rsid w:val="001371FC"/>
    <w:rsid w:val="00137724"/>
    <w:rsid w:val="001400A2"/>
    <w:rsid w:val="0014025D"/>
    <w:rsid w:val="001402DF"/>
    <w:rsid w:val="00140F64"/>
    <w:rsid w:val="001425ED"/>
    <w:rsid w:val="001430DE"/>
    <w:rsid w:val="0014596D"/>
    <w:rsid w:val="00145DF9"/>
    <w:rsid w:val="0014627F"/>
    <w:rsid w:val="00146868"/>
    <w:rsid w:val="00146972"/>
    <w:rsid w:val="001472E0"/>
    <w:rsid w:val="00147598"/>
    <w:rsid w:val="00147803"/>
    <w:rsid w:val="00147A48"/>
    <w:rsid w:val="00150F7A"/>
    <w:rsid w:val="001511A9"/>
    <w:rsid w:val="001512BD"/>
    <w:rsid w:val="0015172C"/>
    <w:rsid w:val="00152220"/>
    <w:rsid w:val="001522F9"/>
    <w:rsid w:val="00152338"/>
    <w:rsid w:val="00154E14"/>
    <w:rsid w:val="0015591D"/>
    <w:rsid w:val="00155DC3"/>
    <w:rsid w:val="001571E2"/>
    <w:rsid w:val="0015734D"/>
    <w:rsid w:val="001578D4"/>
    <w:rsid w:val="001578DF"/>
    <w:rsid w:val="001578F6"/>
    <w:rsid w:val="001579EE"/>
    <w:rsid w:val="00157DAD"/>
    <w:rsid w:val="001606A0"/>
    <w:rsid w:val="00161667"/>
    <w:rsid w:val="00163D53"/>
    <w:rsid w:val="001640D3"/>
    <w:rsid w:val="00164AA0"/>
    <w:rsid w:val="00165462"/>
    <w:rsid w:val="00165800"/>
    <w:rsid w:val="00165848"/>
    <w:rsid w:val="001659A1"/>
    <w:rsid w:val="00165E30"/>
    <w:rsid w:val="00166354"/>
    <w:rsid w:val="00166485"/>
    <w:rsid w:val="00166621"/>
    <w:rsid w:val="00167472"/>
    <w:rsid w:val="00167884"/>
    <w:rsid w:val="00167933"/>
    <w:rsid w:val="00167C56"/>
    <w:rsid w:val="00170F5C"/>
    <w:rsid w:val="0017284D"/>
    <w:rsid w:val="00173AED"/>
    <w:rsid w:val="00174310"/>
    <w:rsid w:val="001748C8"/>
    <w:rsid w:val="00174FDE"/>
    <w:rsid w:val="0017580C"/>
    <w:rsid w:val="00175C61"/>
    <w:rsid w:val="00175C7F"/>
    <w:rsid w:val="00175F07"/>
    <w:rsid w:val="0017660C"/>
    <w:rsid w:val="00176AE8"/>
    <w:rsid w:val="001772B9"/>
    <w:rsid w:val="0017767E"/>
    <w:rsid w:val="00180123"/>
    <w:rsid w:val="0018056C"/>
    <w:rsid w:val="00180717"/>
    <w:rsid w:val="00182002"/>
    <w:rsid w:val="00182867"/>
    <w:rsid w:val="00186286"/>
    <w:rsid w:val="001865C4"/>
    <w:rsid w:val="0018668F"/>
    <w:rsid w:val="0018685E"/>
    <w:rsid w:val="00187128"/>
    <w:rsid w:val="00187203"/>
    <w:rsid w:val="0018729B"/>
    <w:rsid w:val="001873F7"/>
    <w:rsid w:val="001878B1"/>
    <w:rsid w:val="0019216E"/>
    <w:rsid w:val="00192442"/>
    <w:rsid w:val="00192571"/>
    <w:rsid w:val="0019258D"/>
    <w:rsid w:val="001925DA"/>
    <w:rsid w:val="001930CA"/>
    <w:rsid w:val="0019319F"/>
    <w:rsid w:val="0019347F"/>
    <w:rsid w:val="00193788"/>
    <w:rsid w:val="0019448C"/>
    <w:rsid w:val="001946D0"/>
    <w:rsid w:val="00194C42"/>
    <w:rsid w:val="00195166"/>
    <w:rsid w:val="00195E85"/>
    <w:rsid w:val="001961E4"/>
    <w:rsid w:val="00197177"/>
    <w:rsid w:val="0019722C"/>
    <w:rsid w:val="0019723B"/>
    <w:rsid w:val="00197551"/>
    <w:rsid w:val="00197894"/>
    <w:rsid w:val="00197D1E"/>
    <w:rsid w:val="001A0F73"/>
    <w:rsid w:val="001A18C9"/>
    <w:rsid w:val="001A1909"/>
    <w:rsid w:val="001A1C5F"/>
    <w:rsid w:val="001A228A"/>
    <w:rsid w:val="001A2299"/>
    <w:rsid w:val="001A29E9"/>
    <w:rsid w:val="001A4CD1"/>
    <w:rsid w:val="001A528E"/>
    <w:rsid w:val="001A5BF4"/>
    <w:rsid w:val="001A5C85"/>
    <w:rsid w:val="001A6152"/>
    <w:rsid w:val="001A6A6A"/>
    <w:rsid w:val="001B069A"/>
    <w:rsid w:val="001B0A76"/>
    <w:rsid w:val="001B0BC0"/>
    <w:rsid w:val="001B1EE3"/>
    <w:rsid w:val="001B2925"/>
    <w:rsid w:val="001B319F"/>
    <w:rsid w:val="001B3C0F"/>
    <w:rsid w:val="001B4A1F"/>
    <w:rsid w:val="001B4E58"/>
    <w:rsid w:val="001B5860"/>
    <w:rsid w:val="001B6BE7"/>
    <w:rsid w:val="001B76CA"/>
    <w:rsid w:val="001C06EC"/>
    <w:rsid w:val="001C13A7"/>
    <w:rsid w:val="001C1CE2"/>
    <w:rsid w:val="001C2487"/>
    <w:rsid w:val="001C54F5"/>
    <w:rsid w:val="001C6541"/>
    <w:rsid w:val="001C654E"/>
    <w:rsid w:val="001C68BC"/>
    <w:rsid w:val="001C6B9E"/>
    <w:rsid w:val="001C7890"/>
    <w:rsid w:val="001D0184"/>
    <w:rsid w:val="001D14AA"/>
    <w:rsid w:val="001D36FF"/>
    <w:rsid w:val="001D3EC1"/>
    <w:rsid w:val="001D4AF6"/>
    <w:rsid w:val="001D4CA4"/>
    <w:rsid w:val="001D4E96"/>
    <w:rsid w:val="001D4FF7"/>
    <w:rsid w:val="001D5D1C"/>
    <w:rsid w:val="001E05AB"/>
    <w:rsid w:val="001E2F5E"/>
    <w:rsid w:val="001E31E0"/>
    <w:rsid w:val="001E3F77"/>
    <w:rsid w:val="001E44C2"/>
    <w:rsid w:val="001E4722"/>
    <w:rsid w:val="001E57D5"/>
    <w:rsid w:val="001E5C9F"/>
    <w:rsid w:val="001E6155"/>
    <w:rsid w:val="001E6653"/>
    <w:rsid w:val="001E671A"/>
    <w:rsid w:val="001E78EA"/>
    <w:rsid w:val="001F0A99"/>
    <w:rsid w:val="001F0AC1"/>
    <w:rsid w:val="001F1377"/>
    <w:rsid w:val="001F1ADE"/>
    <w:rsid w:val="001F2355"/>
    <w:rsid w:val="001F26AA"/>
    <w:rsid w:val="001F29B3"/>
    <w:rsid w:val="001F3A7A"/>
    <w:rsid w:val="001F4B74"/>
    <w:rsid w:val="001F522E"/>
    <w:rsid w:val="001F575D"/>
    <w:rsid w:val="001F6032"/>
    <w:rsid w:val="001F6A48"/>
    <w:rsid w:val="001F7EAA"/>
    <w:rsid w:val="00200531"/>
    <w:rsid w:val="00200F21"/>
    <w:rsid w:val="00200FEE"/>
    <w:rsid w:val="00201A20"/>
    <w:rsid w:val="00201F98"/>
    <w:rsid w:val="0020270F"/>
    <w:rsid w:val="002028B9"/>
    <w:rsid w:val="002034E5"/>
    <w:rsid w:val="002052D1"/>
    <w:rsid w:val="00205A22"/>
    <w:rsid w:val="00205DE9"/>
    <w:rsid w:val="00206A40"/>
    <w:rsid w:val="0021002C"/>
    <w:rsid w:val="00210BD2"/>
    <w:rsid w:val="00210DCE"/>
    <w:rsid w:val="00210F31"/>
    <w:rsid w:val="00211435"/>
    <w:rsid w:val="00213850"/>
    <w:rsid w:val="0021387F"/>
    <w:rsid w:val="00215788"/>
    <w:rsid w:val="00215F20"/>
    <w:rsid w:val="00216521"/>
    <w:rsid w:val="00217772"/>
    <w:rsid w:val="002201D7"/>
    <w:rsid w:val="00220691"/>
    <w:rsid w:val="00220789"/>
    <w:rsid w:val="0022084D"/>
    <w:rsid w:val="002212B3"/>
    <w:rsid w:val="00221BB1"/>
    <w:rsid w:val="00222165"/>
    <w:rsid w:val="0022238B"/>
    <w:rsid w:val="00222429"/>
    <w:rsid w:val="002225CB"/>
    <w:rsid w:val="00223972"/>
    <w:rsid w:val="00223F02"/>
    <w:rsid w:val="00224858"/>
    <w:rsid w:val="00225778"/>
    <w:rsid w:val="00225AA0"/>
    <w:rsid w:val="00225DE5"/>
    <w:rsid w:val="00226D93"/>
    <w:rsid w:val="00227150"/>
    <w:rsid w:val="0022735A"/>
    <w:rsid w:val="00227545"/>
    <w:rsid w:val="002276C6"/>
    <w:rsid w:val="002313AF"/>
    <w:rsid w:val="00232D97"/>
    <w:rsid w:val="0023303D"/>
    <w:rsid w:val="00233455"/>
    <w:rsid w:val="00234789"/>
    <w:rsid w:val="00237800"/>
    <w:rsid w:val="00237900"/>
    <w:rsid w:val="00240DBD"/>
    <w:rsid w:val="00240FFB"/>
    <w:rsid w:val="00241787"/>
    <w:rsid w:val="00241DFD"/>
    <w:rsid w:val="00241ECE"/>
    <w:rsid w:val="00242235"/>
    <w:rsid w:val="00242DDC"/>
    <w:rsid w:val="00243032"/>
    <w:rsid w:val="00244199"/>
    <w:rsid w:val="00244D89"/>
    <w:rsid w:val="0024561F"/>
    <w:rsid w:val="00245C99"/>
    <w:rsid w:val="002468D5"/>
    <w:rsid w:val="00246ED6"/>
    <w:rsid w:val="002470E2"/>
    <w:rsid w:val="0024771B"/>
    <w:rsid w:val="0024799F"/>
    <w:rsid w:val="002501CE"/>
    <w:rsid w:val="00250457"/>
    <w:rsid w:val="00250602"/>
    <w:rsid w:val="00252B86"/>
    <w:rsid w:val="00252F7D"/>
    <w:rsid w:val="00253006"/>
    <w:rsid w:val="00253B2E"/>
    <w:rsid w:val="00254DC7"/>
    <w:rsid w:val="0025563E"/>
    <w:rsid w:val="002557ED"/>
    <w:rsid w:val="00256643"/>
    <w:rsid w:val="00260A51"/>
    <w:rsid w:val="00260EF9"/>
    <w:rsid w:val="002611C6"/>
    <w:rsid w:val="00261AA3"/>
    <w:rsid w:val="002625BD"/>
    <w:rsid w:val="00262B61"/>
    <w:rsid w:val="00263000"/>
    <w:rsid w:val="002631C0"/>
    <w:rsid w:val="00263943"/>
    <w:rsid w:val="0026437B"/>
    <w:rsid w:val="00266E28"/>
    <w:rsid w:val="002677AF"/>
    <w:rsid w:val="00267F60"/>
    <w:rsid w:val="00270194"/>
    <w:rsid w:val="00270966"/>
    <w:rsid w:val="0027150A"/>
    <w:rsid w:val="002726B1"/>
    <w:rsid w:val="0027361F"/>
    <w:rsid w:val="00273AD0"/>
    <w:rsid w:val="00274901"/>
    <w:rsid w:val="00275956"/>
    <w:rsid w:val="00275AA9"/>
    <w:rsid w:val="00276325"/>
    <w:rsid w:val="00276A6B"/>
    <w:rsid w:val="00276B76"/>
    <w:rsid w:val="0027788A"/>
    <w:rsid w:val="00277D9B"/>
    <w:rsid w:val="00280002"/>
    <w:rsid w:val="002803EB"/>
    <w:rsid w:val="002804E1"/>
    <w:rsid w:val="0028083F"/>
    <w:rsid w:val="0028111C"/>
    <w:rsid w:val="00281128"/>
    <w:rsid w:val="002812F3"/>
    <w:rsid w:val="002816B7"/>
    <w:rsid w:val="00281ED7"/>
    <w:rsid w:val="0028232F"/>
    <w:rsid w:val="00282355"/>
    <w:rsid w:val="00283320"/>
    <w:rsid w:val="0028434C"/>
    <w:rsid w:val="002850A5"/>
    <w:rsid w:val="0028605D"/>
    <w:rsid w:val="0028627F"/>
    <w:rsid w:val="002867BD"/>
    <w:rsid w:val="002868D6"/>
    <w:rsid w:val="00286AA9"/>
    <w:rsid w:val="0028730F"/>
    <w:rsid w:val="0029028D"/>
    <w:rsid w:val="00290824"/>
    <w:rsid w:val="00290B43"/>
    <w:rsid w:val="00291E0C"/>
    <w:rsid w:val="00292505"/>
    <w:rsid w:val="00293A23"/>
    <w:rsid w:val="00293B18"/>
    <w:rsid w:val="0029496B"/>
    <w:rsid w:val="00295AB5"/>
    <w:rsid w:val="002960F4"/>
    <w:rsid w:val="002971CD"/>
    <w:rsid w:val="002972B8"/>
    <w:rsid w:val="00297BEC"/>
    <w:rsid w:val="002A0B28"/>
    <w:rsid w:val="002A0D67"/>
    <w:rsid w:val="002A16BD"/>
    <w:rsid w:val="002A17D3"/>
    <w:rsid w:val="002A1A6D"/>
    <w:rsid w:val="002A3801"/>
    <w:rsid w:val="002A4498"/>
    <w:rsid w:val="002A46A5"/>
    <w:rsid w:val="002A47CD"/>
    <w:rsid w:val="002A6596"/>
    <w:rsid w:val="002A6E21"/>
    <w:rsid w:val="002A7348"/>
    <w:rsid w:val="002A7BEC"/>
    <w:rsid w:val="002B1289"/>
    <w:rsid w:val="002B3309"/>
    <w:rsid w:val="002B35A8"/>
    <w:rsid w:val="002B389C"/>
    <w:rsid w:val="002B3F51"/>
    <w:rsid w:val="002B43EC"/>
    <w:rsid w:val="002B4571"/>
    <w:rsid w:val="002B4ABD"/>
    <w:rsid w:val="002B5E25"/>
    <w:rsid w:val="002B6F34"/>
    <w:rsid w:val="002B7113"/>
    <w:rsid w:val="002C2008"/>
    <w:rsid w:val="002C2187"/>
    <w:rsid w:val="002C2718"/>
    <w:rsid w:val="002C2807"/>
    <w:rsid w:val="002C28A8"/>
    <w:rsid w:val="002C2E9F"/>
    <w:rsid w:val="002C3030"/>
    <w:rsid w:val="002C30BC"/>
    <w:rsid w:val="002C44DF"/>
    <w:rsid w:val="002C47EE"/>
    <w:rsid w:val="002C4C1D"/>
    <w:rsid w:val="002C524C"/>
    <w:rsid w:val="002C5569"/>
    <w:rsid w:val="002C5A7B"/>
    <w:rsid w:val="002C5B5E"/>
    <w:rsid w:val="002C5BBD"/>
    <w:rsid w:val="002C61AF"/>
    <w:rsid w:val="002C62C3"/>
    <w:rsid w:val="002C786E"/>
    <w:rsid w:val="002C7873"/>
    <w:rsid w:val="002C792C"/>
    <w:rsid w:val="002C7ACA"/>
    <w:rsid w:val="002C7C44"/>
    <w:rsid w:val="002C7ED4"/>
    <w:rsid w:val="002D1478"/>
    <w:rsid w:val="002D1616"/>
    <w:rsid w:val="002D49D0"/>
    <w:rsid w:val="002D56D5"/>
    <w:rsid w:val="002D573F"/>
    <w:rsid w:val="002D5C6E"/>
    <w:rsid w:val="002D5D6C"/>
    <w:rsid w:val="002D688C"/>
    <w:rsid w:val="002D6F3A"/>
    <w:rsid w:val="002D7107"/>
    <w:rsid w:val="002D7A70"/>
    <w:rsid w:val="002E16A6"/>
    <w:rsid w:val="002E189F"/>
    <w:rsid w:val="002E226B"/>
    <w:rsid w:val="002E2425"/>
    <w:rsid w:val="002E3EDE"/>
    <w:rsid w:val="002E46F1"/>
    <w:rsid w:val="002E4BA1"/>
    <w:rsid w:val="002E4CCC"/>
    <w:rsid w:val="002E5303"/>
    <w:rsid w:val="002E583A"/>
    <w:rsid w:val="002E5ABB"/>
    <w:rsid w:val="002E5F0D"/>
    <w:rsid w:val="002E61A1"/>
    <w:rsid w:val="002E633C"/>
    <w:rsid w:val="002E6E5F"/>
    <w:rsid w:val="002E7AFA"/>
    <w:rsid w:val="002E7E85"/>
    <w:rsid w:val="002F0144"/>
    <w:rsid w:val="002F01EA"/>
    <w:rsid w:val="002F0541"/>
    <w:rsid w:val="002F2D5F"/>
    <w:rsid w:val="002F3147"/>
    <w:rsid w:val="002F3A85"/>
    <w:rsid w:val="002F480C"/>
    <w:rsid w:val="002F4BBF"/>
    <w:rsid w:val="002F4DBD"/>
    <w:rsid w:val="002F4DDE"/>
    <w:rsid w:val="002F54ED"/>
    <w:rsid w:val="002F55CC"/>
    <w:rsid w:val="002F70E6"/>
    <w:rsid w:val="002F7A42"/>
    <w:rsid w:val="00300426"/>
    <w:rsid w:val="00300E7B"/>
    <w:rsid w:val="00300FE9"/>
    <w:rsid w:val="00302296"/>
    <w:rsid w:val="00302B5A"/>
    <w:rsid w:val="00303008"/>
    <w:rsid w:val="003031B8"/>
    <w:rsid w:val="003045A0"/>
    <w:rsid w:val="003057F0"/>
    <w:rsid w:val="003064F4"/>
    <w:rsid w:val="00306D97"/>
    <w:rsid w:val="003077C3"/>
    <w:rsid w:val="0030784F"/>
    <w:rsid w:val="0031088E"/>
    <w:rsid w:val="003113EA"/>
    <w:rsid w:val="00311AC1"/>
    <w:rsid w:val="0031214B"/>
    <w:rsid w:val="00314E43"/>
    <w:rsid w:val="003159D8"/>
    <w:rsid w:val="00316D71"/>
    <w:rsid w:val="00316F6B"/>
    <w:rsid w:val="0031703B"/>
    <w:rsid w:val="0031743E"/>
    <w:rsid w:val="003175D0"/>
    <w:rsid w:val="00317B20"/>
    <w:rsid w:val="00317B9B"/>
    <w:rsid w:val="00317DC1"/>
    <w:rsid w:val="00320337"/>
    <w:rsid w:val="00321EE6"/>
    <w:rsid w:val="00321FF2"/>
    <w:rsid w:val="003240AD"/>
    <w:rsid w:val="0032443C"/>
    <w:rsid w:val="0032450C"/>
    <w:rsid w:val="00325ED4"/>
    <w:rsid w:val="0032745F"/>
    <w:rsid w:val="00330A2C"/>
    <w:rsid w:val="00330B04"/>
    <w:rsid w:val="00331CE7"/>
    <w:rsid w:val="00331DF8"/>
    <w:rsid w:val="00332BBB"/>
    <w:rsid w:val="00333B43"/>
    <w:rsid w:val="00334CE8"/>
    <w:rsid w:val="0033538C"/>
    <w:rsid w:val="003353BD"/>
    <w:rsid w:val="00335E29"/>
    <w:rsid w:val="0033672C"/>
    <w:rsid w:val="00336B3F"/>
    <w:rsid w:val="003370BD"/>
    <w:rsid w:val="0033750F"/>
    <w:rsid w:val="00337557"/>
    <w:rsid w:val="0033791D"/>
    <w:rsid w:val="00337A89"/>
    <w:rsid w:val="00337AB5"/>
    <w:rsid w:val="00337CD0"/>
    <w:rsid w:val="00340F0A"/>
    <w:rsid w:val="00341AD6"/>
    <w:rsid w:val="003429D8"/>
    <w:rsid w:val="00342DBB"/>
    <w:rsid w:val="00342FBD"/>
    <w:rsid w:val="003437F9"/>
    <w:rsid w:val="00343C35"/>
    <w:rsid w:val="00343FEB"/>
    <w:rsid w:val="003446F8"/>
    <w:rsid w:val="00344E7D"/>
    <w:rsid w:val="0034517F"/>
    <w:rsid w:val="003455F4"/>
    <w:rsid w:val="00347159"/>
    <w:rsid w:val="00347AF9"/>
    <w:rsid w:val="00350126"/>
    <w:rsid w:val="003504C9"/>
    <w:rsid w:val="003513F4"/>
    <w:rsid w:val="00351E58"/>
    <w:rsid w:val="00352179"/>
    <w:rsid w:val="00352FD2"/>
    <w:rsid w:val="003531A9"/>
    <w:rsid w:val="00353AE1"/>
    <w:rsid w:val="003558D7"/>
    <w:rsid w:val="00360773"/>
    <w:rsid w:val="00360C73"/>
    <w:rsid w:val="00361D51"/>
    <w:rsid w:val="003633A2"/>
    <w:rsid w:val="00363F03"/>
    <w:rsid w:val="003641A6"/>
    <w:rsid w:val="00364468"/>
    <w:rsid w:val="00364A10"/>
    <w:rsid w:val="00364DB6"/>
    <w:rsid w:val="003660F6"/>
    <w:rsid w:val="00366E81"/>
    <w:rsid w:val="00367203"/>
    <w:rsid w:val="0037016E"/>
    <w:rsid w:val="00370289"/>
    <w:rsid w:val="00370D16"/>
    <w:rsid w:val="00371603"/>
    <w:rsid w:val="00372AB3"/>
    <w:rsid w:val="003740AD"/>
    <w:rsid w:val="00374E61"/>
    <w:rsid w:val="00375EF2"/>
    <w:rsid w:val="0037643B"/>
    <w:rsid w:val="0037663B"/>
    <w:rsid w:val="00380B91"/>
    <w:rsid w:val="003812E1"/>
    <w:rsid w:val="00381372"/>
    <w:rsid w:val="003828D4"/>
    <w:rsid w:val="00382B10"/>
    <w:rsid w:val="00382BCF"/>
    <w:rsid w:val="003838C1"/>
    <w:rsid w:val="00383A78"/>
    <w:rsid w:val="00384569"/>
    <w:rsid w:val="003849FF"/>
    <w:rsid w:val="00385171"/>
    <w:rsid w:val="00385497"/>
    <w:rsid w:val="003862D2"/>
    <w:rsid w:val="00390746"/>
    <w:rsid w:val="00390756"/>
    <w:rsid w:val="003909A0"/>
    <w:rsid w:val="00390B25"/>
    <w:rsid w:val="003910B6"/>
    <w:rsid w:val="00391393"/>
    <w:rsid w:val="00391ABC"/>
    <w:rsid w:val="003926FB"/>
    <w:rsid w:val="00392C6E"/>
    <w:rsid w:val="003934A3"/>
    <w:rsid w:val="00394A69"/>
    <w:rsid w:val="003952C6"/>
    <w:rsid w:val="00395D3E"/>
    <w:rsid w:val="0039615F"/>
    <w:rsid w:val="00396E8A"/>
    <w:rsid w:val="0039728E"/>
    <w:rsid w:val="00397304"/>
    <w:rsid w:val="003A0803"/>
    <w:rsid w:val="003A116C"/>
    <w:rsid w:val="003A136B"/>
    <w:rsid w:val="003A141E"/>
    <w:rsid w:val="003A160E"/>
    <w:rsid w:val="003A271F"/>
    <w:rsid w:val="003A45D5"/>
    <w:rsid w:val="003A5297"/>
    <w:rsid w:val="003A53C8"/>
    <w:rsid w:val="003A57AA"/>
    <w:rsid w:val="003A5899"/>
    <w:rsid w:val="003A5DF8"/>
    <w:rsid w:val="003A61DF"/>
    <w:rsid w:val="003A6C16"/>
    <w:rsid w:val="003B028F"/>
    <w:rsid w:val="003B0C5A"/>
    <w:rsid w:val="003B1A96"/>
    <w:rsid w:val="003B1BDF"/>
    <w:rsid w:val="003B251D"/>
    <w:rsid w:val="003B2C8F"/>
    <w:rsid w:val="003B5419"/>
    <w:rsid w:val="003B54C6"/>
    <w:rsid w:val="003B5B68"/>
    <w:rsid w:val="003B69EA"/>
    <w:rsid w:val="003B6EA0"/>
    <w:rsid w:val="003C10C6"/>
    <w:rsid w:val="003C12B0"/>
    <w:rsid w:val="003C1527"/>
    <w:rsid w:val="003C21BA"/>
    <w:rsid w:val="003C26E0"/>
    <w:rsid w:val="003C2894"/>
    <w:rsid w:val="003C35D8"/>
    <w:rsid w:val="003C3A99"/>
    <w:rsid w:val="003C4D41"/>
    <w:rsid w:val="003C5506"/>
    <w:rsid w:val="003C5F02"/>
    <w:rsid w:val="003C6344"/>
    <w:rsid w:val="003C6E9A"/>
    <w:rsid w:val="003C7B50"/>
    <w:rsid w:val="003C7EEE"/>
    <w:rsid w:val="003D02DF"/>
    <w:rsid w:val="003D0F8F"/>
    <w:rsid w:val="003D1186"/>
    <w:rsid w:val="003D1201"/>
    <w:rsid w:val="003D2D35"/>
    <w:rsid w:val="003D4258"/>
    <w:rsid w:val="003D46A4"/>
    <w:rsid w:val="003D598F"/>
    <w:rsid w:val="003D5E1B"/>
    <w:rsid w:val="003D7410"/>
    <w:rsid w:val="003D7A68"/>
    <w:rsid w:val="003D7FDB"/>
    <w:rsid w:val="003E0C17"/>
    <w:rsid w:val="003E0C6F"/>
    <w:rsid w:val="003E0F9A"/>
    <w:rsid w:val="003E10E0"/>
    <w:rsid w:val="003E18A7"/>
    <w:rsid w:val="003E1C0D"/>
    <w:rsid w:val="003E1CE4"/>
    <w:rsid w:val="003E2902"/>
    <w:rsid w:val="003E4BBF"/>
    <w:rsid w:val="003E4C15"/>
    <w:rsid w:val="003E4DE4"/>
    <w:rsid w:val="003E555C"/>
    <w:rsid w:val="003E5F87"/>
    <w:rsid w:val="003F1567"/>
    <w:rsid w:val="003F18D0"/>
    <w:rsid w:val="003F23CC"/>
    <w:rsid w:val="003F3006"/>
    <w:rsid w:val="003F3211"/>
    <w:rsid w:val="003F3864"/>
    <w:rsid w:val="003F3AE7"/>
    <w:rsid w:val="003F3F30"/>
    <w:rsid w:val="003F4AE3"/>
    <w:rsid w:val="003F4C64"/>
    <w:rsid w:val="003F4F36"/>
    <w:rsid w:val="003F5BC7"/>
    <w:rsid w:val="003F5D5F"/>
    <w:rsid w:val="003F6423"/>
    <w:rsid w:val="003F7753"/>
    <w:rsid w:val="003F7F6C"/>
    <w:rsid w:val="0040096F"/>
    <w:rsid w:val="004025C8"/>
    <w:rsid w:val="004026D7"/>
    <w:rsid w:val="004028A8"/>
    <w:rsid w:val="00402930"/>
    <w:rsid w:val="004029DB"/>
    <w:rsid w:val="004031F3"/>
    <w:rsid w:val="00403816"/>
    <w:rsid w:val="0040395E"/>
    <w:rsid w:val="00403BD9"/>
    <w:rsid w:val="00403C92"/>
    <w:rsid w:val="00404303"/>
    <w:rsid w:val="004044C7"/>
    <w:rsid w:val="004048FA"/>
    <w:rsid w:val="00404DB5"/>
    <w:rsid w:val="004054A2"/>
    <w:rsid w:val="00406F08"/>
    <w:rsid w:val="00407595"/>
    <w:rsid w:val="00407D37"/>
    <w:rsid w:val="004101CA"/>
    <w:rsid w:val="00410DF6"/>
    <w:rsid w:val="00411071"/>
    <w:rsid w:val="0041114B"/>
    <w:rsid w:val="00411EE4"/>
    <w:rsid w:val="00412432"/>
    <w:rsid w:val="0041361B"/>
    <w:rsid w:val="004136D2"/>
    <w:rsid w:val="004152B6"/>
    <w:rsid w:val="00415B3A"/>
    <w:rsid w:val="00416D7C"/>
    <w:rsid w:val="00416F92"/>
    <w:rsid w:val="00417D56"/>
    <w:rsid w:val="0042058D"/>
    <w:rsid w:val="00420BE7"/>
    <w:rsid w:val="004223A7"/>
    <w:rsid w:val="0042277E"/>
    <w:rsid w:val="00422CC2"/>
    <w:rsid w:val="00422F76"/>
    <w:rsid w:val="0042333E"/>
    <w:rsid w:val="004236F1"/>
    <w:rsid w:val="00423FB9"/>
    <w:rsid w:val="004240BE"/>
    <w:rsid w:val="0042486E"/>
    <w:rsid w:val="00426996"/>
    <w:rsid w:val="004300C1"/>
    <w:rsid w:val="00430BA9"/>
    <w:rsid w:val="004312D4"/>
    <w:rsid w:val="00431E0B"/>
    <w:rsid w:val="004322F3"/>
    <w:rsid w:val="0043272C"/>
    <w:rsid w:val="0043395B"/>
    <w:rsid w:val="00435484"/>
    <w:rsid w:val="0043565E"/>
    <w:rsid w:val="00435BC7"/>
    <w:rsid w:val="0043646B"/>
    <w:rsid w:val="00436997"/>
    <w:rsid w:val="00436F60"/>
    <w:rsid w:val="0043793C"/>
    <w:rsid w:val="00437BFE"/>
    <w:rsid w:val="004405C3"/>
    <w:rsid w:val="00441A86"/>
    <w:rsid w:val="0044218A"/>
    <w:rsid w:val="0044242D"/>
    <w:rsid w:val="004435D7"/>
    <w:rsid w:val="00444566"/>
    <w:rsid w:val="00445098"/>
    <w:rsid w:val="0044509E"/>
    <w:rsid w:val="00445173"/>
    <w:rsid w:val="00445B3D"/>
    <w:rsid w:val="00445CC7"/>
    <w:rsid w:val="004461D7"/>
    <w:rsid w:val="004465E2"/>
    <w:rsid w:val="0044663E"/>
    <w:rsid w:val="0044695C"/>
    <w:rsid w:val="00446998"/>
    <w:rsid w:val="00447599"/>
    <w:rsid w:val="004475E2"/>
    <w:rsid w:val="00447C78"/>
    <w:rsid w:val="004501F6"/>
    <w:rsid w:val="004510A2"/>
    <w:rsid w:val="00451210"/>
    <w:rsid w:val="004512AC"/>
    <w:rsid w:val="00451425"/>
    <w:rsid w:val="004516B9"/>
    <w:rsid w:val="00451E19"/>
    <w:rsid w:val="004533D6"/>
    <w:rsid w:val="00453B61"/>
    <w:rsid w:val="004543FE"/>
    <w:rsid w:val="00454522"/>
    <w:rsid w:val="004552FC"/>
    <w:rsid w:val="00455591"/>
    <w:rsid w:val="00455A1D"/>
    <w:rsid w:val="00455F4A"/>
    <w:rsid w:val="004564D1"/>
    <w:rsid w:val="00456C5E"/>
    <w:rsid w:val="004604DC"/>
    <w:rsid w:val="00460781"/>
    <w:rsid w:val="00460BAE"/>
    <w:rsid w:val="00460F4C"/>
    <w:rsid w:val="0046120E"/>
    <w:rsid w:val="004612E9"/>
    <w:rsid w:val="00461D7F"/>
    <w:rsid w:val="00462116"/>
    <w:rsid w:val="00462185"/>
    <w:rsid w:val="00462824"/>
    <w:rsid w:val="00462C33"/>
    <w:rsid w:val="00463698"/>
    <w:rsid w:val="0046402A"/>
    <w:rsid w:val="0046408A"/>
    <w:rsid w:val="004649DA"/>
    <w:rsid w:val="00464DD8"/>
    <w:rsid w:val="0046531D"/>
    <w:rsid w:val="00465738"/>
    <w:rsid w:val="0046623A"/>
    <w:rsid w:val="00466745"/>
    <w:rsid w:val="0046769A"/>
    <w:rsid w:val="00467D97"/>
    <w:rsid w:val="00467F77"/>
    <w:rsid w:val="00467FA5"/>
    <w:rsid w:val="00470501"/>
    <w:rsid w:val="00470552"/>
    <w:rsid w:val="00470621"/>
    <w:rsid w:val="004709B5"/>
    <w:rsid w:val="004711A2"/>
    <w:rsid w:val="004721C5"/>
    <w:rsid w:val="0047271B"/>
    <w:rsid w:val="00472CB0"/>
    <w:rsid w:val="00472EDD"/>
    <w:rsid w:val="004749B4"/>
    <w:rsid w:val="00474ABA"/>
    <w:rsid w:val="00475BC7"/>
    <w:rsid w:val="004760E8"/>
    <w:rsid w:val="0047625C"/>
    <w:rsid w:val="004766CC"/>
    <w:rsid w:val="004766FE"/>
    <w:rsid w:val="00476BBA"/>
    <w:rsid w:val="0047747D"/>
    <w:rsid w:val="00477826"/>
    <w:rsid w:val="004778D1"/>
    <w:rsid w:val="00477DAD"/>
    <w:rsid w:val="00481257"/>
    <w:rsid w:val="0048145D"/>
    <w:rsid w:val="00481947"/>
    <w:rsid w:val="0048286E"/>
    <w:rsid w:val="00483962"/>
    <w:rsid w:val="00483C4B"/>
    <w:rsid w:val="00483F78"/>
    <w:rsid w:val="0048492F"/>
    <w:rsid w:val="0048506A"/>
    <w:rsid w:val="004857E5"/>
    <w:rsid w:val="0048676C"/>
    <w:rsid w:val="00486A42"/>
    <w:rsid w:val="00486B4E"/>
    <w:rsid w:val="00487A5C"/>
    <w:rsid w:val="00490B64"/>
    <w:rsid w:val="0049179F"/>
    <w:rsid w:val="00491D1A"/>
    <w:rsid w:val="00492693"/>
    <w:rsid w:val="00492DDC"/>
    <w:rsid w:val="00492FEE"/>
    <w:rsid w:val="0049312B"/>
    <w:rsid w:val="00494807"/>
    <w:rsid w:val="004956F2"/>
    <w:rsid w:val="00495C30"/>
    <w:rsid w:val="00495D53"/>
    <w:rsid w:val="00496005"/>
    <w:rsid w:val="004961D0"/>
    <w:rsid w:val="00496734"/>
    <w:rsid w:val="00496A34"/>
    <w:rsid w:val="00496DC0"/>
    <w:rsid w:val="00497BE2"/>
    <w:rsid w:val="00497CE0"/>
    <w:rsid w:val="00497DF9"/>
    <w:rsid w:val="00497E98"/>
    <w:rsid w:val="004A016B"/>
    <w:rsid w:val="004A0210"/>
    <w:rsid w:val="004A09D3"/>
    <w:rsid w:val="004A1198"/>
    <w:rsid w:val="004A13FF"/>
    <w:rsid w:val="004A2CA6"/>
    <w:rsid w:val="004A2D0A"/>
    <w:rsid w:val="004A2DE9"/>
    <w:rsid w:val="004A359B"/>
    <w:rsid w:val="004A410C"/>
    <w:rsid w:val="004A4152"/>
    <w:rsid w:val="004A5773"/>
    <w:rsid w:val="004A687E"/>
    <w:rsid w:val="004A6BEC"/>
    <w:rsid w:val="004A75F4"/>
    <w:rsid w:val="004A7817"/>
    <w:rsid w:val="004A7A21"/>
    <w:rsid w:val="004A7C06"/>
    <w:rsid w:val="004B04E7"/>
    <w:rsid w:val="004B0DD3"/>
    <w:rsid w:val="004B1E0A"/>
    <w:rsid w:val="004B20A8"/>
    <w:rsid w:val="004B22B9"/>
    <w:rsid w:val="004B321C"/>
    <w:rsid w:val="004B36F0"/>
    <w:rsid w:val="004B38A6"/>
    <w:rsid w:val="004B39E8"/>
    <w:rsid w:val="004B3F9E"/>
    <w:rsid w:val="004B40FF"/>
    <w:rsid w:val="004B4119"/>
    <w:rsid w:val="004B48D3"/>
    <w:rsid w:val="004B49A2"/>
    <w:rsid w:val="004B4F1C"/>
    <w:rsid w:val="004B532F"/>
    <w:rsid w:val="004B5C7C"/>
    <w:rsid w:val="004B6AF5"/>
    <w:rsid w:val="004B6B2E"/>
    <w:rsid w:val="004B7078"/>
    <w:rsid w:val="004B72F1"/>
    <w:rsid w:val="004C15C7"/>
    <w:rsid w:val="004C2E25"/>
    <w:rsid w:val="004C341D"/>
    <w:rsid w:val="004C3A8A"/>
    <w:rsid w:val="004C4345"/>
    <w:rsid w:val="004C4487"/>
    <w:rsid w:val="004C51A7"/>
    <w:rsid w:val="004C5712"/>
    <w:rsid w:val="004C6519"/>
    <w:rsid w:val="004C662B"/>
    <w:rsid w:val="004C6769"/>
    <w:rsid w:val="004C67EB"/>
    <w:rsid w:val="004C77C0"/>
    <w:rsid w:val="004C7B50"/>
    <w:rsid w:val="004C7CD5"/>
    <w:rsid w:val="004D0BB3"/>
    <w:rsid w:val="004D2D25"/>
    <w:rsid w:val="004D49FB"/>
    <w:rsid w:val="004D502D"/>
    <w:rsid w:val="004D50AA"/>
    <w:rsid w:val="004D535D"/>
    <w:rsid w:val="004D5F44"/>
    <w:rsid w:val="004D6071"/>
    <w:rsid w:val="004D661B"/>
    <w:rsid w:val="004D7357"/>
    <w:rsid w:val="004D7D96"/>
    <w:rsid w:val="004E1BC2"/>
    <w:rsid w:val="004E2339"/>
    <w:rsid w:val="004E5DE6"/>
    <w:rsid w:val="004E6DCB"/>
    <w:rsid w:val="004F0010"/>
    <w:rsid w:val="004F00AD"/>
    <w:rsid w:val="004F0ED6"/>
    <w:rsid w:val="004F17BA"/>
    <w:rsid w:val="004F249E"/>
    <w:rsid w:val="004F24F3"/>
    <w:rsid w:val="004F2D4C"/>
    <w:rsid w:val="004F2FB0"/>
    <w:rsid w:val="004F4732"/>
    <w:rsid w:val="004F52B9"/>
    <w:rsid w:val="004F71E7"/>
    <w:rsid w:val="004F7466"/>
    <w:rsid w:val="004F7513"/>
    <w:rsid w:val="004F7949"/>
    <w:rsid w:val="004F7E47"/>
    <w:rsid w:val="0050004A"/>
    <w:rsid w:val="005000F6"/>
    <w:rsid w:val="00500184"/>
    <w:rsid w:val="0050034A"/>
    <w:rsid w:val="00500A41"/>
    <w:rsid w:val="00500BC6"/>
    <w:rsid w:val="00501602"/>
    <w:rsid w:val="00501A86"/>
    <w:rsid w:val="00501D4A"/>
    <w:rsid w:val="00502A2C"/>
    <w:rsid w:val="00503A64"/>
    <w:rsid w:val="00503D98"/>
    <w:rsid w:val="005048A7"/>
    <w:rsid w:val="00505DCB"/>
    <w:rsid w:val="005060C4"/>
    <w:rsid w:val="00507CD9"/>
    <w:rsid w:val="00507EE3"/>
    <w:rsid w:val="00507F8E"/>
    <w:rsid w:val="00511E8C"/>
    <w:rsid w:val="00511F83"/>
    <w:rsid w:val="00511FA1"/>
    <w:rsid w:val="0051200D"/>
    <w:rsid w:val="00512C0B"/>
    <w:rsid w:val="00513B57"/>
    <w:rsid w:val="0051422D"/>
    <w:rsid w:val="00514562"/>
    <w:rsid w:val="00514E68"/>
    <w:rsid w:val="00515595"/>
    <w:rsid w:val="00515EF8"/>
    <w:rsid w:val="00516237"/>
    <w:rsid w:val="0051660F"/>
    <w:rsid w:val="005171DA"/>
    <w:rsid w:val="00517B9E"/>
    <w:rsid w:val="00520633"/>
    <w:rsid w:val="00520DAC"/>
    <w:rsid w:val="0052105C"/>
    <w:rsid w:val="005236FC"/>
    <w:rsid w:val="00524DE7"/>
    <w:rsid w:val="00524F06"/>
    <w:rsid w:val="00525941"/>
    <w:rsid w:val="005266C4"/>
    <w:rsid w:val="00526B4A"/>
    <w:rsid w:val="00526D67"/>
    <w:rsid w:val="00531CE8"/>
    <w:rsid w:val="00531FF1"/>
    <w:rsid w:val="00532F99"/>
    <w:rsid w:val="00533660"/>
    <w:rsid w:val="00533831"/>
    <w:rsid w:val="00533E23"/>
    <w:rsid w:val="00533FEE"/>
    <w:rsid w:val="00534426"/>
    <w:rsid w:val="0053565A"/>
    <w:rsid w:val="005357C9"/>
    <w:rsid w:val="00537DBF"/>
    <w:rsid w:val="00537DC1"/>
    <w:rsid w:val="00540F27"/>
    <w:rsid w:val="00541193"/>
    <w:rsid w:val="005414CF"/>
    <w:rsid w:val="00541658"/>
    <w:rsid w:val="00541777"/>
    <w:rsid w:val="00543583"/>
    <w:rsid w:val="00543D38"/>
    <w:rsid w:val="00543E5D"/>
    <w:rsid w:val="00544409"/>
    <w:rsid w:val="00544941"/>
    <w:rsid w:val="0054596F"/>
    <w:rsid w:val="00546552"/>
    <w:rsid w:val="0054747E"/>
    <w:rsid w:val="005477A8"/>
    <w:rsid w:val="00552383"/>
    <w:rsid w:val="00553062"/>
    <w:rsid w:val="00553679"/>
    <w:rsid w:val="0055432A"/>
    <w:rsid w:val="005557FC"/>
    <w:rsid w:val="00557719"/>
    <w:rsid w:val="00557B68"/>
    <w:rsid w:val="00557E9F"/>
    <w:rsid w:val="00561417"/>
    <w:rsid w:val="005615A5"/>
    <w:rsid w:val="0056192A"/>
    <w:rsid w:val="0056268D"/>
    <w:rsid w:val="0056288F"/>
    <w:rsid w:val="0056340B"/>
    <w:rsid w:val="00563F43"/>
    <w:rsid w:val="00564051"/>
    <w:rsid w:val="00564AAB"/>
    <w:rsid w:val="005657E3"/>
    <w:rsid w:val="005659D2"/>
    <w:rsid w:val="00566416"/>
    <w:rsid w:val="00567507"/>
    <w:rsid w:val="00567AC2"/>
    <w:rsid w:val="00567DDA"/>
    <w:rsid w:val="00570051"/>
    <w:rsid w:val="00570F88"/>
    <w:rsid w:val="00571FE5"/>
    <w:rsid w:val="00572372"/>
    <w:rsid w:val="00572968"/>
    <w:rsid w:val="00573A53"/>
    <w:rsid w:val="005748E0"/>
    <w:rsid w:val="00574C59"/>
    <w:rsid w:val="0057578B"/>
    <w:rsid w:val="00576833"/>
    <w:rsid w:val="005769D6"/>
    <w:rsid w:val="00576A81"/>
    <w:rsid w:val="00576FCC"/>
    <w:rsid w:val="00577174"/>
    <w:rsid w:val="00577180"/>
    <w:rsid w:val="005775BF"/>
    <w:rsid w:val="00577A06"/>
    <w:rsid w:val="0058138B"/>
    <w:rsid w:val="00582832"/>
    <w:rsid w:val="00584280"/>
    <w:rsid w:val="0058442C"/>
    <w:rsid w:val="00584537"/>
    <w:rsid w:val="0058458B"/>
    <w:rsid w:val="0058503C"/>
    <w:rsid w:val="005859DB"/>
    <w:rsid w:val="0058642A"/>
    <w:rsid w:val="0058712B"/>
    <w:rsid w:val="00587337"/>
    <w:rsid w:val="005879EC"/>
    <w:rsid w:val="00587E8A"/>
    <w:rsid w:val="0059004A"/>
    <w:rsid w:val="00590260"/>
    <w:rsid w:val="00592118"/>
    <w:rsid w:val="00593171"/>
    <w:rsid w:val="00595901"/>
    <w:rsid w:val="0059683B"/>
    <w:rsid w:val="005970F5"/>
    <w:rsid w:val="005A035D"/>
    <w:rsid w:val="005A0812"/>
    <w:rsid w:val="005A15A2"/>
    <w:rsid w:val="005A1976"/>
    <w:rsid w:val="005A2A0A"/>
    <w:rsid w:val="005A3C0B"/>
    <w:rsid w:val="005A5771"/>
    <w:rsid w:val="005A684C"/>
    <w:rsid w:val="005A6CE0"/>
    <w:rsid w:val="005A7522"/>
    <w:rsid w:val="005A7CC2"/>
    <w:rsid w:val="005A7ED1"/>
    <w:rsid w:val="005B0ECC"/>
    <w:rsid w:val="005B2245"/>
    <w:rsid w:val="005B240B"/>
    <w:rsid w:val="005B3921"/>
    <w:rsid w:val="005B44EF"/>
    <w:rsid w:val="005B4F9A"/>
    <w:rsid w:val="005B5C02"/>
    <w:rsid w:val="005B5DC4"/>
    <w:rsid w:val="005B5DC7"/>
    <w:rsid w:val="005B700E"/>
    <w:rsid w:val="005B7BC7"/>
    <w:rsid w:val="005B7C40"/>
    <w:rsid w:val="005C017B"/>
    <w:rsid w:val="005C02B7"/>
    <w:rsid w:val="005C0859"/>
    <w:rsid w:val="005C1627"/>
    <w:rsid w:val="005C1660"/>
    <w:rsid w:val="005C1988"/>
    <w:rsid w:val="005C22B2"/>
    <w:rsid w:val="005C54ED"/>
    <w:rsid w:val="005C5DE1"/>
    <w:rsid w:val="005C6EA1"/>
    <w:rsid w:val="005D0EEF"/>
    <w:rsid w:val="005D18AA"/>
    <w:rsid w:val="005D1986"/>
    <w:rsid w:val="005D208D"/>
    <w:rsid w:val="005D2FA3"/>
    <w:rsid w:val="005D34BC"/>
    <w:rsid w:val="005D355E"/>
    <w:rsid w:val="005D6E64"/>
    <w:rsid w:val="005D7B88"/>
    <w:rsid w:val="005D7C92"/>
    <w:rsid w:val="005D7D5C"/>
    <w:rsid w:val="005E0438"/>
    <w:rsid w:val="005E05EE"/>
    <w:rsid w:val="005E0F1C"/>
    <w:rsid w:val="005E1387"/>
    <w:rsid w:val="005E3B11"/>
    <w:rsid w:val="005E43B4"/>
    <w:rsid w:val="005E4C39"/>
    <w:rsid w:val="005E5734"/>
    <w:rsid w:val="005E5E39"/>
    <w:rsid w:val="005E6A9A"/>
    <w:rsid w:val="005E6C81"/>
    <w:rsid w:val="005E7A3D"/>
    <w:rsid w:val="005F0A11"/>
    <w:rsid w:val="005F0C00"/>
    <w:rsid w:val="005F140C"/>
    <w:rsid w:val="005F280C"/>
    <w:rsid w:val="005F2A3D"/>
    <w:rsid w:val="005F3599"/>
    <w:rsid w:val="005F3669"/>
    <w:rsid w:val="005F39C8"/>
    <w:rsid w:val="005F417E"/>
    <w:rsid w:val="005F4E48"/>
    <w:rsid w:val="005F4EEC"/>
    <w:rsid w:val="005F4F6D"/>
    <w:rsid w:val="005F5487"/>
    <w:rsid w:val="005F560C"/>
    <w:rsid w:val="005F64DB"/>
    <w:rsid w:val="005F7432"/>
    <w:rsid w:val="005F7477"/>
    <w:rsid w:val="005F7BBB"/>
    <w:rsid w:val="005F7F18"/>
    <w:rsid w:val="00600423"/>
    <w:rsid w:val="00601258"/>
    <w:rsid w:val="00601B74"/>
    <w:rsid w:val="006020D8"/>
    <w:rsid w:val="0060230B"/>
    <w:rsid w:val="006023CF"/>
    <w:rsid w:val="00602437"/>
    <w:rsid w:val="00602684"/>
    <w:rsid w:val="006031EB"/>
    <w:rsid w:val="006032E2"/>
    <w:rsid w:val="006044E3"/>
    <w:rsid w:val="00604555"/>
    <w:rsid w:val="0060498C"/>
    <w:rsid w:val="0060548B"/>
    <w:rsid w:val="0060567E"/>
    <w:rsid w:val="00606506"/>
    <w:rsid w:val="006065FA"/>
    <w:rsid w:val="0060709B"/>
    <w:rsid w:val="00607673"/>
    <w:rsid w:val="0060768C"/>
    <w:rsid w:val="00607912"/>
    <w:rsid w:val="00607D9A"/>
    <w:rsid w:val="006109A3"/>
    <w:rsid w:val="00610BC0"/>
    <w:rsid w:val="0061106C"/>
    <w:rsid w:val="00611FAE"/>
    <w:rsid w:val="006125E0"/>
    <w:rsid w:val="00612E30"/>
    <w:rsid w:val="00612EFA"/>
    <w:rsid w:val="006136B4"/>
    <w:rsid w:val="00613920"/>
    <w:rsid w:val="00613C3A"/>
    <w:rsid w:val="00614282"/>
    <w:rsid w:val="00614D8E"/>
    <w:rsid w:val="00615B7D"/>
    <w:rsid w:val="00615F66"/>
    <w:rsid w:val="00616712"/>
    <w:rsid w:val="00617718"/>
    <w:rsid w:val="0062044D"/>
    <w:rsid w:val="00620C24"/>
    <w:rsid w:val="00620D62"/>
    <w:rsid w:val="006210FA"/>
    <w:rsid w:val="00621209"/>
    <w:rsid w:val="00621997"/>
    <w:rsid w:val="00621C7E"/>
    <w:rsid w:val="00622231"/>
    <w:rsid w:val="00623B77"/>
    <w:rsid w:val="00624EDB"/>
    <w:rsid w:val="00625531"/>
    <w:rsid w:val="00625BF7"/>
    <w:rsid w:val="00626A80"/>
    <w:rsid w:val="0062709F"/>
    <w:rsid w:val="0062758F"/>
    <w:rsid w:val="0062788F"/>
    <w:rsid w:val="00627E64"/>
    <w:rsid w:val="00631173"/>
    <w:rsid w:val="006315B5"/>
    <w:rsid w:val="00631917"/>
    <w:rsid w:val="00631FFB"/>
    <w:rsid w:val="0063313E"/>
    <w:rsid w:val="00633889"/>
    <w:rsid w:val="00633A8D"/>
    <w:rsid w:val="006346A6"/>
    <w:rsid w:val="00634C30"/>
    <w:rsid w:val="00635D9F"/>
    <w:rsid w:val="0063751A"/>
    <w:rsid w:val="0064075A"/>
    <w:rsid w:val="00640FCA"/>
    <w:rsid w:val="00641FF7"/>
    <w:rsid w:val="00642607"/>
    <w:rsid w:val="00644369"/>
    <w:rsid w:val="00644A1F"/>
    <w:rsid w:val="00644BD7"/>
    <w:rsid w:val="00644DF1"/>
    <w:rsid w:val="006466CC"/>
    <w:rsid w:val="00647708"/>
    <w:rsid w:val="00647EEA"/>
    <w:rsid w:val="0065050A"/>
    <w:rsid w:val="00650F02"/>
    <w:rsid w:val="00651135"/>
    <w:rsid w:val="006517CD"/>
    <w:rsid w:val="006536E0"/>
    <w:rsid w:val="00653E24"/>
    <w:rsid w:val="0065443B"/>
    <w:rsid w:val="006564C8"/>
    <w:rsid w:val="00656750"/>
    <w:rsid w:val="00656BC5"/>
    <w:rsid w:val="00660188"/>
    <w:rsid w:val="006604E9"/>
    <w:rsid w:val="006609CD"/>
    <w:rsid w:val="00660C4B"/>
    <w:rsid w:val="00661141"/>
    <w:rsid w:val="00661454"/>
    <w:rsid w:val="0066166F"/>
    <w:rsid w:val="00662514"/>
    <w:rsid w:val="00662AB9"/>
    <w:rsid w:val="0066306D"/>
    <w:rsid w:val="0066367E"/>
    <w:rsid w:val="00663BA6"/>
    <w:rsid w:val="00663CA8"/>
    <w:rsid w:val="00664A34"/>
    <w:rsid w:val="00665792"/>
    <w:rsid w:val="006657A5"/>
    <w:rsid w:val="00665C4A"/>
    <w:rsid w:val="006666FC"/>
    <w:rsid w:val="0067094A"/>
    <w:rsid w:val="00670C55"/>
    <w:rsid w:val="00670D74"/>
    <w:rsid w:val="006710EC"/>
    <w:rsid w:val="00671527"/>
    <w:rsid w:val="00671B6C"/>
    <w:rsid w:val="006721EC"/>
    <w:rsid w:val="00673808"/>
    <w:rsid w:val="00673B5C"/>
    <w:rsid w:val="00673C82"/>
    <w:rsid w:val="00676A7D"/>
    <w:rsid w:val="00677337"/>
    <w:rsid w:val="00677CC3"/>
    <w:rsid w:val="00680169"/>
    <w:rsid w:val="00680ABB"/>
    <w:rsid w:val="00681044"/>
    <w:rsid w:val="00681159"/>
    <w:rsid w:val="00681F87"/>
    <w:rsid w:val="00682F3C"/>
    <w:rsid w:val="006831D3"/>
    <w:rsid w:val="006838D6"/>
    <w:rsid w:val="00684976"/>
    <w:rsid w:val="00685DC5"/>
    <w:rsid w:val="00685E8F"/>
    <w:rsid w:val="0068634D"/>
    <w:rsid w:val="006871FC"/>
    <w:rsid w:val="00687290"/>
    <w:rsid w:val="00687665"/>
    <w:rsid w:val="00687FCF"/>
    <w:rsid w:val="006906E2"/>
    <w:rsid w:val="00690AD0"/>
    <w:rsid w:val="006914D1"/>
    <w:rsid w:val="006917AF"/>
    <w:rsid w:val="006930CF"/>
    <w:rsid w:val="00695CDA"/>
    <w:rsid w:val="0069661A"/>
    <w:rsid w:val="006976C7"/>
    <w:rsid w:val="006A03A8"/>
    <w:rsid w:val="006A15AE"/>
    <w:rsid w:val="006A2FCB"/>
    <w:rsid w:val="006A3E8A"/>
    <w:rsid w:val="006A47EE"/>
    <w:rsid w:val="006A4902"/>
    <w:rsid w:val="006A4CBD"/>
    <w:rsid w:val="006A5D45"/>
    <w:rsid w:val="006A5D88"/>
    <w:rsid w:val="006A61BA"/>
    <w:rsid w:val="006A7394"/>
    <w:rsid w:val="006A7B2E"/>
    <w:rsid w:val="006A7E0D"/>
    <w:rsid w:val="006B23D2"/>
    <w:rsid w:val="006B281C"/>
    <w:rsid w:val="006B2DF0"/>
    <w:rsid w:val="006B3295"/>
    <w:rsid w:val="006B3A94"/>
    <w:rsid w:val="006B4220"/>
    <w:rsid w:val="006B5362"/>
    <w:rsid w:val="006B5553"/>
    <w:rsid w:val="006B5636"/>
    <w:rsid w:val="006B765A"/>
    <w:rsid w:val="006B79A1"/>
    <w:rsid w:val="006C025A"/>
    <w:rsid w:val="006C036A"/>
    <w:rsid w:val="006C06B2"/>
    <w:rsid w:val="006C0898"/>
    <w:rsid w:val="006C0932"/>
    <w:rsid w:val="006C1F52"/>
    <w:rsid w:val="006C20D2"/>
    <w:rsid w:val="006C21BF"/>
    <w:rsid w:val="006C2CB7"/>
    <w:rsid w:val="006C3177"/>
    <w:rsid w:val="006C37C3"/>
    <w:rsid w:val="006C40BD"/>
    <w:rsid w:val="006C47AE"/>
    <w:rsid w:val="006C5605"/>
    <w:rsid w:val="006C567D"/>
    <w:rsid w:val="006C5946"/>
    <w:rsid w:val="006C6BDA"/>
    <w:rsid w:val="006D19A2"/>
    <w:rsid w:val="006D20A2"/>
    <w:rsid w:val="006D291B"/>
    <w:rsid w:val="006D37B6"/>
    <w:rsid w:val="006D3980"/>
    <w:rsid w:val="006D43CB"/>
    <w:rsid w:val="006D4635"/>
    <w:rsid w:val="006D52AA"/>
    <w:rsid w:val="006D5F14"/>
    <w:rsid w:val="006D7283"/>
    <w:rsid w:val="006D7D3B"/>
    <w:rsid w:val="006E22AB"/>
    <w:rsid w:val="006E2AB2"/>
    <w:rsid w:val="006E2C99"/>
    <w:rsid w:val="006E41C9"/>
    <w:rsid w:val="006E4905"/>
    <w:rsid w:val="006E4A1E"/>
    <w:rsid w:val="006E623F"/>
    <w:rsid w:val="006E67E3"/>
    <w:rsid w:val="006E6EC5"/>
    <w:rsid w:val="006E77FE"/>
    <w:rsid w:val="006F111F"/>
    <w:rsid w:val="006F1975"/>
    <w:rsid w:val="006F1CE1"/>
    <w:rsid w:val="006F1D2E"/>
    <w:rsid w:val="006F258D"/>
    <w:rsid w:val="006F2777"/>
    <w:rsid w:val="006F29B3"/>
    <w:rsid w:val="006F29F2"/>
    <w:rsid w:val="006F2FD6"/>
    <w:rsid w:val="006F68FD"/>
    <w:rsid w:val="006F6EB7"/>
    <w:rsid w:val="006F7510"/>
    <w:rsid w:val="006F77E6"/>
    <w:rsid w:val="007004B3"/>
    <w:rsid w:val="00700683"/>
    <w:rsid w:val="00700BAD"/>
    <w:rsid w:val="007017C7"/>
    <w:rsid w:val="00701FF5"/>
    <w:rsid w:val="00702228"/>
    <w:rsid w:val="0070363E"/>
    <w:rsid w:val="00703701"/>
    <w:rsid w:val="007037CA"/>
    <w:rsid w:val="007056B0"/>
    <w:rsid w:val="00705997"/>
    <w:rsid w:val="00705B3C"/>
    <w:rsid w:val="007063AF"/>
    <w:rsid w:val="00706EA3"/>
    <w:rsid w:val="007076CC"/>
    <w:rsid w:val="00707A95"/>
    <w:rsid w:val="00707C83"/>
    <w:rsid w:val="00710599"/>
    <w:rsid w:val="00710637"/>
    <w:rsid w:val="00710D7C"/>
    <w:rsid w:val="00711914"/>
    <w:rsid w:val="0071242B"/>
    <w:rsid w:val="00712FA3"/>
    <w:rsid w:val="007131C1"/>
    <w:rsid w:val="0071394C"/>
    <w:rsid w:val="00713961"/>
    <w:rsid w:val="00713F10"/>
    <w:rsid w:val="00714994"/>
    <w:rsid w:val="007152B1"/>
    <w:rsid w:val="0071585B"/>
    <w:rsid w:val="00715B34"/>
    <w:rsid w:val="00715EBD"/>
    <w:rsid w:val="007170AF"/>
    <w:rsid w:val="0072024F"/>
    <w:rsid w:val="007211D4"/>
    <w:rsid w:val="00721E3C"/>
    <w:rsid w:val="00722097"/>
    <w:rsid w:val="00722CEA"/>
    <w:rsid w:val="007231D3"/>
    <w:rsid w:val="00723868"/>
    <w:rsid w:val="00723FD1"/>
    <w:rsid w:val="00724F98"/>
    <w:rsid w:val="007255D8"/>
    <w:rsid w:val="0072582B"/>
    <w:rsid w:val="00725C64"/>
    <w:rsid w:val="007271E0"/>
    <w:rsid w:val="00727E68"/>
    <w:rsid w:val="007305FB"/>
    <w:rsid w:val="00730636"/>
    <w:rsid w:val="00730941"/>
    <w:rsid w:val="0073156A"/>
    <w:rsid w:val="00731B68"/>
    <w:rsid w:val="007324BC"/>
    <w:rsid w:val="007326FC"/>
    <w:rsid w:val="007331FF"/>
    <w:rsid w:val="00733B6F"/>
    <w:rsid w:val="007349FF"/>
    <w:rsid w:val="00734F78"/>
    <w:rsid w:val="007400A1"/>
    <w:rsid w:val="007401B8"/>
    <w:rsid w:val="00740413"/>
    <w:rsid w:val="007408B5"/>
    <w:rsid w:val="00740B1E"/>
    <w:rsid w:val="00740C9C"/>
    <w:rsid w:val="00740D79"/>
    <w:rsid w:val="00743A75"/>
    <w:rsid w:val="007447A4"/>
    <w:rsid w:val="00745835"/>
    <w:rsid w:val="00745C4B"/>
    <w:rsid w:val="00745E9A"/>
    <w:rsid w:val="00746140"/>
    <w:rsid w:val="00746476"/>
    <w:rsid w:val="0074684C"/>
    <w:rsid w:val="0075023F"/>
    <w:rsid w:val="00750341"/>
    <w:rsid w:val="007505CD"/>
    <w:rsid w:val="00751405"/>
    <w:rsid w:val="00754004"/>
    <w:rsid w:val="0075410A"/>
    <w:rsid w:val="007551E1"/>
    <w:rsid w:val="0075553F"/>
    <w:rsid w:val="00755B2D"/>
    <w:rsid w:val="00755B9A"/>
    <w:rsid w:val="00755E3B"/>
    <w:rsid w:val="00755E60"/>
    <w:rsid w:val="0075625B"/>
    <w:rsid w:val="0075676B"/>
    <w:rsid w:val="0075686D"/>
    <w:rsid w:val="007568C9"/>
    <w:rsid w:val="00757530"/>
    <w:rsid w:val="00757EF6"/>
    <w:rsid w:val="00757F1E"/>
    <w:rsid w:val="007608A9"/>
    <w:rsid w:val="00760A4A"/>
    <w:rsid w:val="00760C3F"/>
    <w:rsid w:val="007614FF"/>
    <w:rsid w:val="00761B10"/>
    <w:rsid w:val="00763632"/>
    <w:rsid w:val="0076430D"/>
    <w:rsid w:val="0076481F"/>
    <w:rsid w:val="00764BE9"/>
    <w:rsid w:val="00764E81"/>
    <w:rsid w:val="00764F8D"/>
    <w:rsid w:val="0076531A"/>
    <w:rsid w:val="007654E1"/>
    <w:rsid w:val="00765CFD"/>
    <w:rsid w:val="007661E6"/>
    <w:rsid w:val="00770A99"/>
    <w:rsid w:val="00770C57"/>
    <w:rsid w:val="00770FF3"/>
    <w:rsid w:val="0077100A"/>
    <w:rsid w:val="0077120F"/>
    <w:rsid w:val="00771616"/>
    <w:rsid w:val="00772344"/>
    <w:rsid w:val="00772743"/>
    <w:rsid w:val="007731A4"/>
    <w:rsid w:val="00773C02"/>
    <w:rsid w:val="00774683"/>
    <w:rsid w:val="00776809"/>
    <w:rsid w:val="007769E0"/>
    <w:rsid w:val="00776F4D"/>
    <w:rsid w:val="00777A4E"/>
    <w:rsid w:val="00781E78"/>
    <w:rsid w:val="00781F67"/>
    <w:rsid w:val="00782780"/>
    <w:rsid w:val="007829DD"/>
    <w:rsid w:val="00782BFC"/>
    <w:rsid w:val="007841B3"/>
    <w:rsid w:val="0078481F"/>
    <w:rsid w:val="00785B9F"/>
    <w:rsid w:val="00785C59"/>
    <w:rsid w:val="00785D70"/>
    <w:rsid w:val="007867E9"/>
    <w:rsid w:val="00790983"/>
    <w:rsid w:val="00790A85"/>
    <w:rsid w:val="00790E7F"/>
    <w:rsid w:val="00790F72"/>
    <w:rsid w:val="00791A31"/>
    <w:rsid w:val="00792C3B"/>
    <w:rsid w:val="00792ED5"/>
    <w:rsid w:val="00795545"/>
    <w:rsid w:val="0079554B"/>
    <w:rsid w:val="007962DB"/>
    <w:rsid w:val="00796580"/>
    <w:rsid w:val="007965D2"/>
    <w:rsid w:val="007968F8"/>
    <w:rsid w:val="00796ACB"/>
    <w:rsid w:val="00797B99"/>
    <w:rsid w:val="007A117B"/>
    <w:rsid w:val="007A13A2"/>
    <w:rsid w:val="007A1959"/>
    <w:rsid w:val="007A19A5"/>
    <w:rsid w:val="007A1AF4"/>
    <w:rsid w:val="007A1BFF"/>
    <w:rsid w:val="007A2105"/>
    <w:rsid w:val="007A334E"/>
    <w:rsid w:val="007A3FDF"/>
    <w:rsid w:val="007A410D"/>
    <w:rsid w:val="007A4825"/>
    <w:rsid w:val="007A5609"/>
    <w:rsid w:val="007A75F2"/>
    <w:rsid w:val="007B15B6"/>
    <w:rsid w:val="007B221D"/>
    <w:rsid w:val="007B30AA"/>
    <w:rsid w:val="007B3535"/>
    <w:rsid w:val="007B35EA"/>
    <w:rsid w:val="007B63A6"/>
    <w:rsid w:val="007B6A94"/>
    <w:rsid w:val="007B7225"/>
    <w:rsid w:val="007B73F0"/>
    <w:rsid w:val="007C0063"/>
    <w:rsid w:val="007C019A"/>
    <w:rsid w:val="007C20A2"/>
    <w:rsid w:val="007C2837"/>
    <w:rsid w:val="007C2E68"/>
    <w:rsid w:val="007C33E5"/>
    <w:rsid w:val="007C48D7"/>
    <w:rsid w:val="007C54A8"/>
    <w:rsid w:val="007C5898"/>
    <w:rsid w:val="007C616B"/>
    <w:rsid w:val="007C6878"/>
    <w:rsid w:val="007C6C35"/>
    <w:rsid w:val="007C6C5B"/>
    <w:rsid w:val="007C6D5F"/>
    <w:rsid w:val="007C7DE6"/>
    <w:rsid w:val="007D038B"/>
    <w:rsid w:val="007D065B"/>
    <w:rsid w:val="007D0BC8"/>
    <w:rsid w:val="007D1355"/>
    <w:rsid w:val="007D16E1"/>
    <w:rsid w:val="007D23C6"/>
    <w:rsid w:val="007D247F"/>
    <w:rsid w:val="007D297C"/>
    <w:rsid w:val="007D331A"/>
    <w:rsid w:val="007D3503"/>
    <w:rsid w:val="007D3BD7"/>
    <w:rsid w:val="007D3CAC"/>
    <w:rsid w:val="007D3CD3"/>
    <w:rsid w:val="007D53CA"/>
    <w:rsid w:val="007D5F3B"/>
    <w:rsid w:val="007D5FEC"/>
    <w:rsid w:val="007D624C"/>
    <w:rsid w:val="007D6264"/>
    <w:rsid w:val="007D694A"/>
    <w:rsid w:val="007D7617"/>
    <w:rsid w:val="007D79A2"/>
    <w:rsid w:val="007D7D2D"/>
    <w:rsid w:val="007E01DB"/>
    <w:rsid w:val="007E1C5D"/>
    <w:rsid w:val="007E2364"/>
    <w:rsid w:val="007E2991"/>
    <w:rsid w:val="007E336A"/>
    <w:rsid w:val="007E34B6"/>
    <w:rsid w:val="007E3562"/>
    <w:rsid w:val="007E3E8C"/>
    <w:rsid w:val="007E6FF3"/>
    <w:rsid w:val="007E730B"/>
    <w:rsid w:val="007F0949"/>
    <w:rsid w:val="007F2099"/>
    <w:rsid w:val="007F2680"/>
    <w:rsid w:val="007F2BEA"/>
    <w:rsid w:val="007F2EBE"/>
    <w:rsid w:val="007F2EED"/>
    <w:rsid w:val="007F4ECA"/>
    <w:rsid w:val="007F50EF"/>
    <w:rsid w:val="007F54E3"/>
    <w:rsid w:val="007F5879"/>
    <w:rsid w:val="007F6B98"/>
    <w:rsid w:val="00800A87"/>
    <w:rsid w:val="00800CFF"/>
    <w:rsid w:val="00800E73"/>
    <w:rsid w:val="00800E95"/>
    <w:rsid w:val="0080104B"/>
    <w:rsid w:val="008016B5"/>
    <w:rsid w:val="00801E82"/>
    <w:rsid w:val="008021A7"/>
    <w:rsid w:val="00802225"/>
    <w:rsid w:val="00802482"/>
    <w:rsid w:val="00804C92"/>
    <w:rsid w:val="00804F20"/>
    <w:rsid w:val="00805A4B"/>
    <w:rsid w:val="00805E8B"/>
    <w:rsid w:val="0080653B"/>
    <w:rsid w:val="00807148"/>
    <w:rsid w:val="00807A92"/>
    <w:rsid w:val="00807D44"/>
    <w:rsid w:val="00807EE9"/>
    <w:rsid w:val="00807F4A"/>
    <w:rsid w:val="0081063F"/>
    <w:rsid w:val="008114F7"/>
    <w:rsid w:val="008117AB"/>
    <w:rsid w:val="008117DA"/>
    <w:rsid w:val="00811A72"/>
    <w:rsid w:val="008121CF"/>
    <w:rsid w:val="008125BD"/>
    <w:rsid w:val="0081316E"/>
    <w:rsid w:val="00814979"/>
    <w:rsid w:val="00814B26"/>
    <w:rsid w:val="00815C28"/>
    <w:rsid w:val="0081627F"/>
    <w:rsid w:val="00817CCD"/>
    <w:rsid w:val="00817FEA"/>
    <w:rsid w:val="00821102"/>
    <w:rsid w:val="008213E6"/>
    <w:rsid w:val="00821970"/>
    <w:rsid w:val="00821BB0"/>
    <w:rsid w:val="00822282"/>
    <w:rsid w:val="008222E8"/>
    <w:rsid w:val="00822546"/>
    <w:rsid w:val="00822BE0"/>
    <w:rsid w:val="0082311D"/>
    <w:rsid w:val="00823375"/>
    <w:rsid w:val="0082341F"/>
    <w:rsid w:val="008235E4"/>
    <w:rsid w:val="008257AB"/>
    <w:rsid w:val="00825E85"/>
    <w:rsid w:val="008265DC"/>
    <w:rsid w:val="00826820"/>
    <w:rsid w:val="0082778B"/>
    <w:rsid w:val="0083000A"/>
    <w:rsid w:val="00830A61"/>
    <w:rsid w:val="00830C5E"/>
    <w:rsid w:val="008320C2"/>
    <w:rsid w:val="00832F09"/>
    <w:rsid w:val="008353DD"/>
    <w:rsid w:val="00836CE0"/>
    <w:rsid w:val="00840838"/>
    <w:rsid w:val="008412A6"/>
    <w:rsid w:val="008413E2"/>
    <w:rsid w:val="008417CF"/>
    <w:rsid w:val="008418D2"/>
    <w:rsid w:val="00842348"/>
    <w:rsid w:val="0084278C"/>
    <w:rsid w:val="00842F37"/>
    <w:rsid w:val="00843FB4"/>
    <w:rsid w:val="00844B35"/>
    <w:rsid w:val="00845118"/>
    <w:rsid w:val="0084566C"/>
    <w:rsid w:val="008456DB"/>
    <w:rsid w:val="00845A3A"/>
    <w:rsid w:val="00846370"/>
    <w:rsid w:val="0084661F"/>
    <w:rsid w:val="008477D2"/>
    <w:rsid w:val="00847A52"/>
    <w:rsid w:val="008501BE"/>
    <w:rsid w:val="00850983"/>
    <w:rsid w:val="00850A04"/>
    <w:rsid w:val="00850D31"/>
    <w:rsid w:val="00851ABC"/>
    <w:rsid w:val="00851C37"/>
    <w:rsid w:val="00851FEB"/>
    <w:rsid w:val="008529CC"/>
    <w:rsid w:val="00852F06"/>
    <w:rsid w:val="008530C2"/>
    <w:rsid w:val="008531A8"/>
    <w:rsid w:val="00853CDA"/>
    <w:rsid w:val="00853F12"/>
    <w:rsid w:val="008549F7"/>
    <w:rsid w:val="00854C6A"/>
    <w:rsid w:val="00855046"/>
    <w:rsid w:val="00855B20"/>
    <w:rsid w:val="00855FD8"/>
    <w:rsid w:val="008560D7"/>
    <w:rsid w:val="008563F2"/>
    <w:rsid w:val="00856A0E"/>
    <w:rsid w:val="00856A1F"/>
    <w:rsid w:val="00860721"/>
    <w:rsid w:val="008609C2"/>
    <w:rsid w:val="00860D47"/>
    <w:rsid w:val="0086170B"/>
    <w:rsid w:val="00861C0E"/>
    <w:rsid w:val="00862383"/>
    <w:rsid w:val="008625C5"/>
    <w:rsid w:val="00866643"/>
    <w:rsid w:val="0086711B"/>
    <w:rsid w:val="0086757C"/>
    <w:rsid w:val="00870262"/>
    <w:rsid w:val="00871FCB"/>
    <w:rsid w:val="008721DE"/>
    <w:rsid w:val="00873118"/>
    <w:rsid w:val="008736CF"/>
    <w:rsid w:val="00874251"/>
    <w:rsid w:val="008747E3"/>
    <w:rsid w:val="008764E3"/>
    <w:rsid w:val="008766ED"/>
    <w:rsid w:val="008767B4"/>
    <w:rsid w:val="0087718A"/>
    <w:rsid w:val="00880197"/>
    <w:rsid w:val="00881650"/>
    <w:rsid w:val="00881973"/>
    <w:rsid w:val="00882A7A"/>
    <w:rsid w:val="0088379B"/>
    <w:rsid w:val="00884130"/>
    <w:rsid w:val="00885392"/>
    <w:rsid w:val="0088549F"/>
    <w:rsid w:val="0088642F"/>
    <w:rsid w:val="00886A9B"/>
    <w:rsid w:val="008871D8"/>
    <w:rsid w:val="00887798"/>
    <w:rsid w:val="00890121"/>
    <w:rsid w:val="00891B04"/>
    <w:rsid w:val="00891B05"/>
    <w:rsid w:val="008924CB"/>
    <w:rsid w:val="00892C60"/>
    <w:rsid w:val="00892DC3"/>
    <w:rsid w:val="0089343F"/>
    <w:rsid w:val="008936B2"/>
    <w:rsid w:val="00894B27"/>
    <w:rsid w:val="008968AD"/>
    <w:rsid w:val="008968F0"/>
    <w:rsid w:val="00897E9E"/>
    <w:rsid w:val="008A0108"/>
    <w:rsid w:val="008A0434"/>
    <w:rsid w:val="008A0473"/>
    <w:rsid w:val="008A04F6"/>
    <w:rsid w:val="008A1651"/>
    <w:rsid w:val="008A1737"/>
    <w:rsid w:val="008A1970"/>
    <w:rsid w:val="008A25C8"/>
    <w:rsid w:val="008A27A4"/>
    <w:rsid w:val="008A2BF7"/>
    <w:rsid w:val="008A3399"/>
    <w:rsid w:val="008A4105"/>
    <w:rsid w:val="008A49D1"/>
    <w:rsid w:val="008A5202"/>
    <w:rsid w:val="008A674A"/>
    <w:rsid w:val="008A7656"/>
    <w:rsid w:val="008B018E"/>
    <w:rsid w:val="008B0569"/>
    <w:rsid w:val="008B09F3"/>
    <w:rsid w:val="008B12D0"/>
    <w:rsid w:val="008B1B05"/>
    <w:rsid w:val="008B1CD2"/>
    <w:rsid w:val="008B237D"/>
    <w:rsid w:val="008B387E"/>
    <w:rsid w:val="008B388F"/>
    <w:rsid w:val="008B3E41"/>
    <w:rsid w:val="008B5F40"/>
    <w:rsid w:val="008B6C8F"/>
    <w:rsid w:val="008B6F64"/>
    <w:rsid w:val="008B720B"/>
    <w:rsid w:val="008C03A5"/>
    <w:rsid w:val="008C255F"/>
    <w:rsid w:val="008C4350"/>
    <w:rsid w:val="008C55CA"/>
    <w:rsid w:val="008C5EAA"/>
    <w:rsid w:val="008C5EBB"/>
    <w:rsid w:val="008C5F8A"/>
    <w:rsid w:val="008C6081"/>
    <w:rsid w:val="008C698C"/>
    <w:rsid w:val="008C6D30"/>
    <w:rsid w:val="008C7268"/>
    <w:rsid w:val="008C7F98"/>
    <w:rsid w:val="008D04D1"/>
    <w:rsid w:val="008D07E2"/>
    <w:rsid w:val="008D0996"/>
    <w:rsid w:val="008D0A6A"/>
    <w:rsid w:val="008D0D6B"/>
    <w:rsid w:val="008D0EF9"/>
    <w:rsid w:val="008D168D"/>
    <w:rsid w:val="008D1ADF"/>
    <w:rsid w:val="008D2DC1"/>
    <w:rsid w:val="008D2EA6"/>
    <w:rsid w:val="008D4824"/>
    <w:rsid w:val="008D70D4"/>
    <w:rsid w:val="008D7518"/>
    <w:rsid w:val="008E0569"/>
    <w:rsid w:val="008E0686"/>
    <w:rsid w:val="008E199C"/>
    <w:rsid w:val="008E2226"/>
    <w:rsid w:val="008E22D6"/>
    <w:rsid w:val="008E31E8"/>
    <w:rsid w:val="008E3B14"/>
    <w:rsid w:val="008E464C"/>
    <w:rsid w:val="008E4F37"/>
    <w:rsid w:val="008E6586"/>
    <w:rsid w:val="008E695B"/>
    <w:rsid w:val="008E7B54"/>
    <w:rsid w:val="008F01B8"/>
    <w:rsid w:val="008F02AB"/>
    <w:rsid w:val="008F030D"/>
    <w:rsid w:val="008F03F7"/>
    <w:rsid w:val="008F19A6"/>
    <w:rsid w:val="008F1A47"/>
    <w:rsid w:val="008F4495"/>
    <w:rsid w:val="008F492F"/>
    <w:rsid w:val="008F4E35"/>
    <w:rsid w:val="008F5336"/>
    <w:rsid w:val="008F5483"/>
    <w:rsid w:val="008F64C2"/>
    <w:rsid w:val="008F655D"/>
    <w:rsid w:val="008F6C4E"/>
    <w:rsid w:val="008F7483"/>
    <w:rsid w:val="008F7997"/>
    <w:rsid w:val="009000B2"/>
    <w:rsid w:val="0090023A"/>
    <w:rsid w:val="00900395"/>
    <w:rsid w:val="00900660"/>
    <w:rsid w:val="00900AB9"/>
    <w:rsid w:val="00901122"/>
    <w:rsid w:val="00901353"/>
    <w:rsid w:val="00901580"/>
    <w:rsid w:val="009017AD"/>
    <w:rsid w:val="00901E36"/>
    <w:rsid w:val="00902198"/>
    <w:rsid w:val="0090277F"/>
    <w:rsid w:val="00902BF4"/>
    <w:rsid w:val="00903195"/>
    <w:rsid w:val="0090466C"/>
    <w:rsid w:val="009046A9"/>
    <w:rsid w:val="00904C5E"/>
    <w:rsid w:val="00904C84"/>
    <w:rsid w:val="009050C0"/>
    <w:rsid w:val="00905270"/>
    <w:rsid w:val="00905789"/>
    <w:rsid w:val="009061BF"/>
    <w:rsid w:val="00906237"/>
    <w:rsid w:val="00906674"/>
    <w:rsid w:val="00906688"/>
    <w:rsid w:val="00906BB2"/>
    <w:rsid w:val="009102D0"/>
    <w:rsid w:val="009109DF"/>
    <w:rsid w:val="009112F3"/>
    <w:rsid w:val="00911AF8"/>
    <w:rsid w:val="00912970"/>
    <w:rsid w:val="00912E86"/>
    <w:rsid w:val="00913A3B"/>
    <w:rsid w:val="00913D3A"/>
    <w:rsid w:val="00913DDF"/>
    <w:rsid w:val="0091477E"/>
    <w:rsid w:val="0091580A"/>
    <w:rsid w:val="00915959"/>
    <w:rsid w:val="009166D5"/>
    <w:rsid w:val="00916905"/>
    <w:rsid w:val="009172F9"/>
    <w:rsid w:val="00917EEE"/>
    <w:rsid w:val="0092053A"/>
    <w:rsid w:val="00920F0E"/>
    <w:rsid w:val="00922BFF"/>
    <w:rsid w:val="00922F7C"/>
    <w:rsid w:val="0092324C"/>
    <w:rsid w:val="00924392"/>
    <w:rsid w:val="009244B0"/>
    <w:rsid w:val="00924860"/>
    <w:rsid w:val="00926A5B"/>
    <w:rsid w:val="009273A7"/>
    <w:rsid w:val="009275B3"/>
    <w:rsid w:val="0092782A"/>
    <w:rsid w:val="00927AF5"/>
    <w:rsid w:val="00927BBB"/>
    <w:rsid w:val="009306A7"/>
    <w:rsid w:val="00931140"/>
    <w:rsid w:val="0093163B"/>
    <w:rsid w:val="00931D90"/>
    <w:rsid w:val="009320ED"/>
    <w:rsid w:val="00932740"/>
    <w:rsid w:val="009329F1"/>
    <w:rsid w:val="00932C53"/>
    <w:rsid w:val="0093498B"/>
    <w:rsid w:val="0093704E"/>
    <w:rsid w:val="009375DB"/>
    <w:rsid w:val="00937A6A"/>
    <w:rsid w:val="009401AC"/>
    <w:rsid w:val="009403AF"/>
    <w:rsid w:val="00940EB1"/>
    <w:rsid w:val="00941BA8"/>
    <w:rsid w:val="009426A1"/>
    <w:rsid w:val="0094320E"/>
    <w:rsid w:val="009449C0"/>
    <w:rsid w:val="00944DBC"/>
    <w:rsid w:val="00944DE7"/>
    <w:rsid w:val="009452AC"/>
    <w:rsid w:val="00945C38"/>
    <w:rsid w:val="0094630A"/>
    <w:rsid w:val="00946BD8"/>
    <w:rsid w:val="00946EEF"/>
    <w:rsid w:val="00947434"/>
    <w:rsid w:val="00950D3E"/>
    <w:rsid w:val="00951557"/>
    <w:rsid w:val="00952040"/>
    <w:rsid w:val="00952492"/>
    <w:rsid w:val="00953FEB"/>
    <w:rsid w:val="00954F1D"/>
    <w:rsid w:val="00955344"/>
    <w:rsid w:val="009567C3"/>
    <w:rsid w:val="00956B1B"/>
    <w:rsid w:val="00956D30"/>
    <w:rsid w:val="0096136E"/>
    <w:rsid w:val="00961C76"/>
    <w:rsid w:val="009624C4"/>
    <w:rsid w:val="00962ACC"/>
    <w:rsid w:val="00963F78"/>
    <w:rsid w:val="009656CF"/>
    <w:rsid w:val="00965AC0"/>
    <w:rsid w:val="00965E9E"/>
    <w:rsid w:val="00966B32"/>
    <w:rsid w:val="00966CFD"/>
    <w:rsid w:val="00966F85"/>
    <w:rsid w:val="00967F12"/>
    <w:rsid w:val="00970650"/>
    <w:rsid w:val="00970EBA"/>
    <w:rsid w:val="009725AC"/>
    <w:rsid w:val="00973934"/>
    <w:rsid w:val="00975CA8"/>
    <w:rsid w:val="009767A1"/>
    <w:rsid w:val="00976F6D"/>
    <w:rsid w:val="009775C5"/>
    <w:rsid w:val="00977E81"/>
    <w:rsid w:val="009801F9"/>
    <w:rsid w:val="00980756"/>
    <w:rsid w:val="00980DEE"/>
    <w:rsid w:val="009817E4"/>
    <w:rsid w:val="009830F1"/>
    <w:rsid w:val="009855AD"/>
    <w:rsid w:val="00985B3F"/>
    <w:rsid w:val="00985C95"/>
    <w:rsid w:val="00985F54"/>
    <w:rsid w:val="0098648E"/>
    <w:rsid w:val="00986659"/>
    <w:rsid w:val="00990D57"/>
    <w:rsid w:val="00990D5D"/>
    <w:rsid w:val="00991E0B"/>
    <w:rsid w:val="00992853"/>
    <w:rsid w:val="00992DE0"/>
    <w:rsid w:val="009935A1"/>
    <w:rsid w:val="00993DE2"/>
    <w:rsid w:val="0099475F"/>
    <w:rsid w:val="00994E46"/>
    <w:rsid w:val="009967D1"/>
    <w:rsid w:val="009A020D"/>
    <w:rsid w:val="009A07A9"/>
    <w:rsid w:val="009A08DE"/>
    <w:rsid w:val="009A09CE"/>
    <w:rsid w:val="009A1289"/>
    <w:rsid w:val="009A1A5C"/>
    <w:rsid w:val="009A22C6"/>
    <w:rsid w:val="009A347C"/>
    <w:rsid w:val="009A4592"/>
    <w:rsid w:val="009A4CFD"/>
    <w:rsid w:val="009A5A84"/>
    <w:rsid w:val="009A6CF3"/>
    <w:rsid w:val="009A7C1A"/>
    <w:rsid w:val="009B10AA"/>
    <w:rsid w:val="009B1210"/>
    <w:rsid w:val="009B19EF"/>
    <w:rsid w:val="009B5083"/>
    <w:rsid w:val="009B7EB5"/>
    <w:rsid w:val="009C02A0"/>
    <w:rsid w:val="009C0722"/>
    <w:rsid w:val="009C3E1F"/>
    <w:rsid w:val="009C4246"/>
    <w:rsid w:val="009C533F"/>
    <w:rsid w:val="009C5EF9"/>
    <w:rsid w:val="009C66FA"/>
    <w:rsid w:val="009C68D1"/>
    <w:rsid w:val="009C71A2"/>
    <w:rsid w:val="009C7418"/>
    <w:rsid w:val="009D0198"/>
    <w:rsid w:val="009D0403"/>
    <w:rsid w:val="009D07F6"/>
    <w:rsid w:val="009D0D6B"/>
    <w:rsid w:val="009D0E29"/>
    <w:rsid w:val="009D11A6"/>
    <w:rsid w:val="009D1C02"/>
    <w:rsid w:val="009D2256"/>
    <w:rsid w:val="009D2B1D"/>
    <w:rsid w:val="009D2B8A"/>
    <w:rsid w:val="009D35E7"/>
    <w:rsid w:val="009D381E"/>
    <w:rsid w:val="009D44F5"/>
    <w:rsid w:val="009D479E"/>
    <w:rsid w:val="009D502E"/>
    <w:rsid w:val="009D53A7"/>
    <w:rsid w:val="009D576E"/>
    <w:rsid w:val="009D7020"/>
    <w:rsid w:val="009D72E1"/>
    <w:rsid w:val="009E11ED"/>
    <w:rsid w:val="009E1615"/>
    <w:rsid w:val="009E1619"/>
    <w:rsid w:val="009E181E"/>
    <w:rsid w:val="009E1B13"/>
    <w:rsid w:val="009E2951"/>
    <w:rsid w:val="009E3080"/>
    <w:rsid w:val="009E3BB9"/>
    <w:rsid w:val="009E3DC8"/>
    <w:rsid w:val="009E52D9"/>
    <w:rsid w:val="009E56F9"/>
    <w:rsid w:val="009E577F"/>
    <w:rsid w:val="009E5CB9"/>
    <w:rsid w:val="009E6439"/>
    <w:rsid w:val="009E6576"/>
    <w:rsid w:val="009E7C3B"/>
    <w:rsid w:val="009F19B3"/>
    <w:rsid w:val="009F25FE"/>
    <w:rsid w:val="009F625D"/>
    <w:rsid w:val="009F6A3E"/>
    <w:rsid w:val="009F6B92"/>
    <w:rsid w:val="009F6BAE"/>
    <w:rsid w:val="009F6F30"/>
    <w:rsid w:val="00A00C97"/>
    <w:rsid w:val="00A00F1E"/>
    <w:rsid w:val="00A02849"/>
    <w:rsid w:val="00A032E2"/>
    <w:rsid w:val="00A04107"/>
    <w:rsid w:val="00A041C2"/>
    <w:rsid w:val="00A04F5F"/>
    <w:rsid w:val="00A0592B"/>
    <w:rsid w:val="00A05978"/>
    <w:rsid w:val="00A06BED"/>
    <w:rsid w:val="00A07C9C"/>
    <w:rsid w:val="00A07EEB"/>
    <w:rsid w:val="00A1087E"/>
    <w:rsid w:val="00A10A98"/>
    <w:rsid w:val="00A10DEE"/>
    <w:rsid w:val="00A1111E"/>
    <w:rsid w:val="00A12A96"/>
    <w:rsid w:val="00A154B5"/>
    <w:rsid w:val="00A15F69"/>
    <w:rsid w:val="00A163FD"/>
    <w:rsid w:val="00A16693"/>
    <w:rsid w:val="00A16F5F"/>
    <w:rsid w:val="00A17ACA"/>
    <w:rsid w:val="00A17E32"/>
    <w:rsid w:val="00A20732"/>
    <w:rsid w:val="00A20DA8"/>
    <w:rsid w:val="00A21F99"/>
    <w:rsid w:val="00A22DAD"/>
    <w:rsid w:val="00A23E60"/>
    <w:rsid w:val="00A2474B"/>
    <w:rsid w:val="00A24F70"/>
    <w:rsid w:val="00A25C44"/>
    <w:rsid w:val="00A2671F"/>
    <w:rsid w:val="00A276B6"/>
    <w:rsid w:val="00A30439"/>
    <w:rsid w:val="00A30744"/>
    <w:rsid w:val="00A31891"/>
    <w:rsid w:val="00A32D30"/>
    <w:rsid w:val="00A33D1E"/>
    <w:rsid w:val="00A3423E"/>
    <w:rsid w:val="00A34A9E"/>
    <w:rsid w:val="00A3533A"/>
    <w:rsid w:val="00A35F2D"/>
    <w:rsid w:val="00A35FF0"/>
    <w:rsid w:val="00A3680A"/>
    <w:rsid w:val="00A37EC5"/>
    <w:rsid w:val="00A40591"/>
    <w:rsid w:val="00A40BBF"/>
    <w:rsid w:val="00A41005"/>
    <w:rsid w:val="00A413D8"/>
    <w:rsid w:val="00A415F3"/>
    <w:rsid w:val="00A432E5"/>
    <w:rsid w:val="00A43540"/>
    <w:rsid w:val="00A444EA"/>
    <w:rsid w:val="00A44962"/>
    <w:rsid w:val="00A453CA"/>
    <w:rsid w:val="00A458FF"/>
    <w:rsid w:val="00A45BE0"/>
    <w:rsid w:val="00A460D1"/>
    <w:rsid w:val="00A461C7"/>
    <w:rsid w:val="00A462FB"/>
    <w:rsid w:val="00A46AFE"/>
    <w:rsid w:val="00A4769A"/>
    <w:rsid w:val="00A5125F"/>
    <w:rsid w:val="00A52200"/>
    <w:rsid w:val="00A52B95"/>
    <w:rsid w:val="00A5495F"/>
    <w:rsid w:val="00A54BC0"/>
    <w:rsid w:val="00A5502B"/>
    <w:rsid w:val="00A56B23"/>
    <w:rsid w:val="00A56DC4"/>
    <w:rsid w:val="00A5752B"/>
    <w:rsid w:val="00A57ED1"/>
    <w:rsid w:val="00A606CA"/>
    <w:rsid w:val="00A608BB"/>
    <w:rsid w:val="00A608DB"/>
    <w:rsid w:val="00A613AF"/>
    <w:rsid w:val="00A61EA5"/>
    <w:rsid w:val="00A61EDC"/>
    <w:rsid w:val="00A63055"/>
    <w:rsid w:val="00A63413"/>
    <w:rsid w:val="00A64E8D"/>
    <w:rsid w:val="00A65D41"/>
    <w:rsid w:val="00A65F89"/>
    <w:rsid w:val="00A6645C"/>
    <w:rsid w:val="00A67B1E"/>
    <w:rsid w:val="00A70545"/>
    <w:rsid w:val="00A70A65"/>
    <w:rsid w:val="00A71358"/>
    <w:rsid w:val="00A7179F"/>
    <w:rsid w:val="00A732CF"/>
    <w:rsid w:val="00A73CE8"/>
    <w:rsid w:val="00A743FA"/>
    <w:rsid w:val="00A759EC"/>
    <w:rsid w:val="00A764D7"/>
    <w:rsid w:val="00A77335"/>
    <w:rsid w:val="00A77414"/>
    <w:rsid w:val="00A776F6"/>
    <w:rsid w:val="00A77FB5"/>
    <w:rsid w:val="00A801D8"/>
    <w:rsid w:val="00A803DB"/>
    <w:rsid w:val="00A8125A"/>
    <w:rsid w:val="00A813F2"/>
    <w:rsid w:val="00A818A0"/>
    <w:rsid w:val="00A81DA7"/>
    <w:rsid w:val="00A81E57"/>
    <w:rsid w:val="00A82BEA"/>
    <w:rsid w:val="00A8311F"/>
    <w:rsid w:val="00A836C6"/>
    <w:rsid w:val="00A836ED"/>
    <w:rsid w:val="00A83ED4"/>
    <w:rsid w:val="00A8444C"/>
    <w:rsid w:val="00A84D16"/>
    <w:rsid w:val="00A84F5D"/>
    <w:rsid w:val="00A85DA8"/>
    <w:rsid w:val="00A8678E"/>
    <w:rsid w:val="00A86ED5"/>
    <w:rsid w:val="00A87874"/>
    <w:rsid w:val="00A9029E"/>
    <w:rsid w:val="00A90829"/>
    <w:rsid w:val="00A9140F"/>
    <w:rsid w:val="00A941C6"/>
    <w:rsid w:val="00A941F3"/>
    <w:rsid w:val="00A944D4"/>
    <w:rsid w:val="00A94DB8"/>
    <w:rsid w:val="00A9539B"/>
    <w:rsid w:val="00A96664"/>
    <w:rsid w:val="00A96728"/>
    <w:rsid w:val="00A9677E"/>
    <w:rsid w:val="00A976E8"/>
    <w:rsid w:val="00A97AAA"/>
    <w:rsid w:val="00AA0EBD"/>
    <w:rsid w:val="00AA1AF5"/>
    <w:rsid w:val="00AA1FA4"/>
    <w:rsid w:val="00AA21E7"/>
    <w:rsid w:val="00AA3108"/>
    <w:rsid w:val="00AA37FC"/>
    <w:rsid w:val="00AA40C5"/>
    <w:rsid w:val="00AA51F6"/>
    <w:rsid w:val="00AA530C"/>
    <w:rsid w:val="00AA554B"/>
    <w:rsid w:val="00AA5890"/>
    <w:rsid w:val="00AA5ACB"/>
    <w:rsid w:val="00AA78BC"/>
    <w:rsid w:val="00AA7B5D"/>
    <w:rsid w:val="00AB0151"/>
    <w:rsid w:val="00AB0D6E"/>
    <w:rsid w:val="00AB0FB0"/>
    <w:rsid w:val="00AB1E7B"/>
    <w:rsid w:val="00AB2691"/>
    <w:rsid w:val="00AB31FB"/>
    <w:rsid w:val="00AB3C6E"/>
    <w:rsid w:val="00AB4028"/>
    <w:rsid w:val="00AB4410"/>
    <w:rsid w:val="00AB4D87"/>
    <w:rsid w:val="00AB4FFE"/>
    <w:rsid w:val="00AB5F4A"/>
    <w:rsid w:val="00AB6635"/>
    <w:rsid w:val="00AB6A05"/>
    <w:rsid w:val="00AB6A36"/>
    <w:rsid w:val="00AB6D79"/>
    <w:rsid w:val="00AB7FC0"/>
    <w:rsid w:val="00AC0B04"/>
    <w:rsid w:val="00AC0B43"/>
    <w:rsid w:val="00AC14DE"/>
    <w:rsid w:val="00AC2A6F"/>
    <w:rsid w:val="00AC35A7"/>
    <w:rsid w:val="00AC3988"/>
    <w:rsid w:val="00AC3F0B"/>
    <w:rsid w:val="00AC45F7"/>
    <w:rsid w:val="00AC4D4A"/>
    <w:rsid w:val="00AC4EC7"/>
    <w:rsid w:val="00AC5053"/>
    <w:rsid w:val="00AC604A"/>
    <w:rsid w:val="00AC72C4"/>
    <w:rsid w:val="00AC782B"/>
    <w:rsid w:val="00AC7D5B"/>
    <w:rsid w:val="00AD03B6"/>
    <w:rsid w:val="00AD0680"/>
    <w:rsid w:val="00AD0807"/>
    <w:rsid w:val="00AD09B0"/>
    <w:rsid w:val="00AD0BB5"/>
    <w:rsid w:val="00AD1FCD"/>
    <w:rsid w:val="00AD218F"/>
    <w:rsid w:val="00AD295C"/>
    <w:rsid w:val="00AD32A5"/>
    <w:rsid w:val="00AD40DB"/>
    <w:rsid w:val="00AD4482"/>
    <w:rsid w:val="00AD44DA"/>
    <w:rsid w:val="00AD47DA"/>
    <w:rsid w:val="00AD4A1E"/>
    <w:rsid w:val="00AD4C21"/>
    <w:rsid w:val="00AD531F"/>
    <w:rsid w:val="00AD64E0"/>
    <w:rsid w:val="00AD66DF"/>
    <w:rsid w:val="00AD68EC"/>
    <w:rsid w:val="00AD6D3A"/>
    <w:rsid w:val="00AD6EBA"/>
    <w:rsid w:val="00AD7F95"/>
    <w:rsid w:val="00AE0AEB"/>
    <w:rsid w:val="00AE12A2"/>
    <w:rsid w:val="00AE1985"/>
    <w:rsid w:val="00AE3320"/>
    <w:rsid w:val="00AE40F9"/>
    <w:rsid w:val="00AE4857"/>
    <w:rsid w:val="00AE4C89"/>
    <w:rsid w:val="00AE55D0"/>
    <w:rsid w:val="00AE6845"/>
    <w:rsid w:val="00AE692B"/>
    <w:rsid w:val="00AE69A1"/>
    <w:rsid w:val="00AE6D54"/>
    <w:rsid w:val="00AE6E6C"/>
    <w:rsid w:val="00AE7195"/>
    <w:rsid w:val="00AE71B5"/>
    <w:rsid w:val="00AF0DCD"/>
    <w:rsid w:val="00AF21A9"/>
    <w:rsid w:val="00AF22FF"/>
    <w:rsid w:val="00AF3126"/>
    <w:rsid w:val="00AF338A"/>
    <w:rsid w:val="00AF390C"/>
    <w:rsid w:val="00AF48DA"/>
    <w:rsid w:val="00AF536D"/>
    <w:rsid w:val="00AF79AB"/>
    <w:rsid w:val="00B005EF"/>
    <w:rsid w:val="00B0152A"/>
    <w:rsid w:val="00B01658"/>
    <w:rsid w:val="00B01A38"/>
    <w:rsid w:val="00B0268C"/>
    <w:rsid w:val="00B035FB"/>
    <w:rsid w:val="00B03680"/>
    <w:rsid w:val="00B048EB"/>
    <w:rsid w:val="00B055C3"/>
    <w:rsid w:val="00B05839"/>
    <w:rsid w:val="00B059A3"/>
    <w:rsid w:val="00B06479"/>
    <w:rsid w:val="00B1001D"/>
    <w:rsid w:val="00B105EA"/>
    <w:rsid w:val="00B11042"/>
    <w:rsid w:val="00B1155F"/>
    <w:rsid w:val="00B118F4"/>
    <w:rsid w:val="00B124FD"/>
    <w:rsid w:val="00B127D7"/>
    <w:rsid w:val="00B14182"/>
    <w:rsid w:val="00B14775"/>
    <w:rsid w:val="00B14996"/>
    <w:rsid w:val="00B15813"/>
    <w:rsid w:val="00B168AC"/>
    <w:rsid w:val="00B16A26"/>
    <w:rsid w:val="00B170CE"/>
    <w:rsid w:val="00B1764A"/>
    <w:rsid w:val="00B17DB1"/>
    <w:rsid w:val="00B215B1"/>
    <w:rsid w:val="00B22D3D"/>
    <w:rsid w:val="00B23170"/>
    <w:rsid w:val="00B23B0F"/>
    <w:rsid w:val="00B246FF"/>
    <w:rsid w:val="00B25F7E"/>
    <w:rsid w:val="00B26AB3"/>
    <w:rsid w:val="00B27D40"/>
    <w:rsid w:val="00B307B9"/>
    <w:rsid w:val="00B31627"/>
    <w:rsid w:val="00B3172C"/>
    <w:rsid w:val="00B31B3E"/>
    <w:rsid w:val="00B33D0F"/>
    <w:rsid w:val="00B34207"/>
    <w:rsid w:val="00B35278"/>
    <w:rsid w:val="00B356A6"/>
    <w:rsid w:val="00B35E39"/>
    <w:rsid w:val="00B36116"/>
    <w:rsid w:val="00B37A52"/>
    <w:rsid w:val="00B37D47"/>
    <w:rsid w:val="00B37D90"/>
    <w:rsid w:val="00B40086"/>
    <w:rsid w:val="00B41103"/>
    <w:rsid w:val="00B41871"/>
    <w:rsid w:val="00B41A8F"/>
    <w:rsid w:val="00B42E05"/>
    <w:rsid w:val="00B42FE0"/>
    <w:rsid w:val="00B43A2A"/>
    <w:rsid w:val="00B43FC2"/>
    <w:rsid w:val="00B44A48"/>
    <w:rsid w:val="00B44C78"/>
    <w:rsid w:val="00B45A22"/>
    <w:rsid w:val="00B45F5E"/>
    <w:rsid w:val="00B462EF"/>
    <w:rsid w:val="00B46BD8"/>
    <w:rsid w:val="00B47212"/>
    <w:rsid w:val="00B510C6"/>
    <w:rsid w:val="00B52486"/>
    <w:rsid w:val="00B52A06"/>
    <w:rsid w:val="00B52EF2"/>
    <w:rsid w:val="00B52F7C"/>
    <w:rsid w:val="00B53DB6"/>
    <w:rsid w:val="00B53FB1"/>
    <w:rsid w:val="00B54A86"/>
    <w:rsid w:val="00B55260"/>
    <w:rsid w:val="00B568F7"/>
    <w:rsid w:val="00B56D1E"/>
    <w:rsid w:val="00B56FFD"/>
    <w:rsid w:val="00B57609"/>
    <w:rsid w:val="00B60188"/>
    <w:rsid w:val="00B605EB"/>
    <w:rsid w:val="00B60E14"/>
    <w:rsid w:val="00B613BA"/>
    <w:rsid w:val="00B61979"/>
    <w:rsid w:val="00B61F91"/>
    <w:rsid w:val="00B62551"/>
    <w:rsid w:val="00B630D1"/>
    <w:rsid w:val="00B63285"/>
    <w:rsid w:val="00B63494"/>
    <w:rsid w:val="00B634EB"/>
    <w:rsid w:val="00B66B2C"/>
    <w:rsid w:val="00B670B1"/>
    <w:rsid w:val="00B6733F"/>
    <w:rsid w:val="00B67C66"/>
    <w:rsid w:val="00B700AC"/>
    <w:rsid w:val="00B709D8"/>
    <w:rsid w:val="00B70B7A"/>
    <w:rsid w:val="00B70FBE"/>
    <w:rsid w:val="00B71216"/>
    <w:rsid w:val="00B71D5D"/>
    <w:rsid w:val="00B71E73"/>
    <w:rsid w:val="00B724FE"/>
    <w:rsid w:val="00B7252F"/>
    <w:rsid w:val="00B727C6"/>
    <w:rsid w:val="00B72AB5"/>
    <w:rsid w:val="00B72B27"/>
    <w:rsid w:val="00B72BD4"/>
    <w:rsid w:val="00B730C7"/>
    <w:rsid w:val="00B73FCF"/>
    <w:rsid w:val="00B7406C"/>
    <w:rsid w:val="00B74381"/>
    <w:rsid w:val="00B748C3"/>
    <w:rsid w:val="00B75284"/>
    <w:rsid w:val="00B76109"/>
    <w:rsid w:val="00B76552"/>
    <w:rsid w:val="00B77F58"/>
    <w:rsid w:val="00B80794"/>
    <w:rsid w:val="00B80815"/>
    <w:rsid w:val="00B82175"/>
    <w:rsid w:val="00B826CE"/>
    <w:rsid w:val="00B8287B"/>
    <w:rsid w:val="00B8368B"/>
    <w:rsid w:val="00B83AFA"/>
    <w:rsid w:val="00B83D3D"/>
    <w:rsid w:val="00B83EB6"/>
    <w:rsid w:val="00B83F79"/>
    <w:rsid w:val="00B846CC"/>
    <w:rsid w:val="00B84DF8"/>
    <w:rsid w:val="00B850F4"/>
    <w:rsid w:val="00B86790"/>
    <w:rsid w:val="00B870B3"/>
    <w:rsid w:val="00B91DD8"/>
    <w:rsid w:val="00B92EBE"/>
    <w:rsid w:val="00B941D6"/>
    <w:rsid w:val="00B94639"/>
    <w:rsid w:val="00B94AC8"/>
    <w:rsid w:val="00B94C7A"/>
    <w:rsid w:val="00B95120"/>
    <w:rsid w:val="00B95B94"/>
    <w:rsid w:val="00B96FFD"/>
    <w:rsid w:val="00B975F3"/>
    <w:rsid w:val="00B97DCA"/>
    <w:rsid w:val="00BA0936"/>
    <w:rsid w:val="00BA0A85"/>
    <w:rsid w:val="00BA27F2"/>
    <w:rsid w:val="00BA2F9E"/>
    <w:rsid w:val="00BA5FA1"/>
    <w:rsid w:val="00BA61BD"/>
    <w:rsid w:val="00BA6E6F"/>
    <w:rsid w:val="00BA75EB"/>
    <w:rsid w:val="00BA7AED"/>
    <w:rsid w:val="00BB0938"/>
    <w:rsid w:val="00BB0EB8"/>
    <w:rsid w:val="00BB13AB"/>
    <w:rsid w:val="00BB2A27"/>
    <w:rsid w:val="00BB2BB7"/>
    <w:rsid w:val="00BB3080"/>
    <w:rsid w:val="00BB37C3"/>
    <w:rsid w:val="00BB392F"/>
    <w:rsid w:val="00BB3C82"/>
    <w:rsid w:val="00BB469E"/>
    <w:rsid w:val="00BB470B"/>
    <w:rsid w:val="00BB49B7"/>
    <w:rsid w:val="00BB4E32"/>
    <w:rsid w:val="00BB4FD6"/>
    <w:rsid w:val="00BB574B"/>
    <w:rsid w:val="00BB584A"/>
    <w:rsid w:val="00BC00FD"/>
    <w:rsid w:val="00BC0E46"/>
    <w:rsid w:val="00BC1162"/>
    <w:rsid w:val="00BC211D"/>
    <w:rsid w:val="00BC261D"/>
    <w:rsid w:val="00BC419E"/>
    <w:rsid w:val="00BC4457"/>
    <w:rsid w:val="00BC46AC"/>
    <w:rsid w:val="00BC46CB"/>
    <w:rsid w:val="00BC4F79"/>
    <w:rsid w:val="00BC53C8"/>
    <w:rsid w:val="00BC590B"/>
    <w:rsid w:val="00BC6773"/>
    <w:rsid w:val="00BC6B47"/>
    <w:rsid w:val="00BC7DDF"/>
    <w:rsid w:val="00BD0D76"/>
    <w:rsid w:val="00BD25B5"/>
    <w:rsid w:val="00BD298B"/>
    <w:rsid w:val="00BD319F"/>
    <w:rsid w:val="00BD40A2"/>
    <w:rsid w:val="00BD43B1"/>
    <w:rsid w:val="00BD44A8"/>
    <w:rsid w:val="00BD48AB"/>
    <w:rsid w:val="00BD4E5D"/>
    <w:rsid w:val="00BD5801"/>
    <w:rsid w:val="00BD598A"/>
    <w:rsid w:val="00BD5E61"/>
    <w:rsid w:val="00BD6EE3"/>
    <w:rsid w:val="00BD7694"/>
    <w:rsid w:val="00BD7A9C"/>
    <w:rsid w:val="00BE05B0"/>
    <w:rsid w:val="00BE1DC8"/>
    <w:rsid w:val="00BE2D49"/>
    <w:rsid w:val="00BE367D"/>
    <w:rsid w:val="00BE37D2"/>
    <w:rsid w:val="00BE3DC7"/>
    <w:rsid w:val="00BE3E08"/>
    <w:rsid w:val="00BE4A84"/>
    <w:rsid w:val="00BE4FD7"/>
    <w:rsid w:val="00BE5EE1"/>
    <w:rsid w:val="00BE6112"/>
    <w:rsid w:val="00BE7102"/>
    <w:rsid w:val="00BE763C"/>
    <w:rsid w:val="00BF040F"/>
    <w:rsid w:val="00BF0839"/>
    <w:rsid w:val="00BF0A0C"/>
    <w:rsid w:val="00BF1D33"/>
    <w:rsid w:val="00BF2279"/>
    <w:rsid w:val="00BF238A"/>
    <w:rsid w:val="00BF2474"/>
    <w:rsid w:val="00BF301F"/>
    <w:rsid w:val="00BF330D"/>
    <w:rsid w:val="00BF442C"/>
    <w:rsid w:val="00BF45BF"/>
    <w:rsid w:val="00BF4649"/>
    <w:rsid w:val="00BF4AFC"/>
    <w:rsid w:val="00BF4CBD"/>
    <w:rsid w:val="00BF5745"/>
    <w:rsid w:val="00BF5C6C"/>
    <w:rsid w:val="00BF6932"/>
    <w:rsid w:val="00BF734C"/>
    <w:rsid w:val="00BF76BA"/>
    <w:rsid w:val="00C011C3"/>
    <w:rsid w:val="00C01435"/>
    <w:rsid w:val="00C01466"/>
    <w:rsid w:val="00C05372"/>
    <w:rsid w:val="00C05CDD"/>
    <w:rsid w:val="00C066B3"/>
    <w:rsid w:val="00C0671E"/>
    <w:rsid w:val="00C1053D"/>
    <w:rsid w:val="00C10B66"/>
    <w:rsid w:val="00C10F61"/>
    <w:rsid w:val="00C12028"/>
    <w:rsid w:val="00C137B9"/>
    <w:rsid w:val="00C13B8E"/>
    <w:rsid w:val="00C14145"/>
    <w:rsid w:val="00C14254"/>
    <w:rsid w:val="00C14309"/>
    <w:rsid w:val="00C14939"/>
    <w:rsid w:val="00C1561E"/>
    <w:rsid w:val="00C15C5F"/>
    <w:rsid w:val="00C16F93"/>
    <w:rsid w:val="00C2045C"/>
    <w:rsid w:val="00C219EE"/>
    <w:rsid w:val="00C22ED4"/>
    <w:rsid w:val="00C23128"/>
    <w:rsid w:val="00C232DE"/>
    <w:rsid w:val="00C239D9"/>
    <w:rsid w:val="00C23D4D"/>
    <w:rsid w:val="00C241A6"/>
    <w:rsid w:val="00C2514B"/>
    <w:rsid w:val="00C254E3"/>
    <w:rsid w:val="00C256DD"/>
    <w:rsid w:val="00C256F9"/>
    <w:rsid w:val="00C26DFC"/>
    <w:rsid w:val="00C27275"/>
    <w:rsid w:val="00C279FC"/>
    <w:rsid w:val="00C303E0"/>
    <w:rsid w:val="00C306E4"/>
    <w:rsid w:val="00C31845"/>
    <w:rsid w:val="00C31F95"/>
    <w:rsid w:val="00C32D3E"/>
    <w:rsid w:val="00C3387A"/>
    <w:rsid w:val="00C349C5"/>
    <w:rsid w:val="00C34BDE"/>
    <w:rsid w:val="00C35016"/>
    <w:rsid w:val="00C3519F"/>
    <w:rsid w:val="00C361A5"/>
    <w:rsid w:val="00C367E9"/>
    <w:rsid w:val="00C4005A"/>
    <w:rsid w:val="00C4062F"/>
    <w:rsid w:val="00C4106D"/>
    <w:rsid w:val="00C414B3"/>
    <w:rsid w:val="00C416DF"/>
    <w:rsid w:val="00C424CA"/>
    <w:rsid w:val="00C42A86"/>
    <w:rsid w:val="00C433D9"/>
    <w:rsid w:val="00C43401"/>
    <w:rsid w:val="00C43B87"/>
    <w:rsid w:val="00C44985"/>
    <w:rsid w:val="00C4539E"/>
    <w:rsid w:val="00C45848"/>
    <w:rsid w:val="00C46A66"/>
    <w:rsid w:val="00C46E4D"/>
    <w:rsid w:val="00C47EC3"/>
    <w:rsid w:val="00C50003"/>
    <w:rsid w:val="00C50B99"/>
    <w:rsid w:val="00C50CCE"/>
    <w:rsid w:val="00C53F01"/>
    <w:rsid w:val="00C54430"/>
    <w:rsid w:val="00C551AB"/>
    <w:rsid w:val="00C558E9"/>
    <w:rsid w:val="00C56D4A"/>
    <w:rsid w:val="00C56F5C"/>
    <w:rsid w:val="00C578FC"/>
    <w:rsid w:val="00C600DF"/>
    <w:rsid w:val="00C60DA1"/>
    <w:rsid w:val="00C60E27"/>
    <w:rsid w:val="00C61673"/>
    <w:rsid w:val="00C616E0"/>
    <w:rsid w:val="00C6216B"/>
    <w:rsid w:val="00C623D8"/>
    <w:rsid w:val="00C6272B"/>
    <w:rsid w:val="00C64B70"/>
    <w:rsid w:val="00C6512F"/>
    <w:rsid w:val="00C65AA4"/>
    <w:rsid w:val="00C66509"/>
    <w:rsid w:val="00C66CA6"/>
    <w:rsid w:val="00C66EE9"/>
    <w:rsid w:val="00C72637"/>
    <w:rsid w:val="00C728C2"/>
    <w:rsid w:val="00C72BD4"/>
    <w:rsid w:val="00C72F4A"/>
    <w:rsid w:val="00C72FC3"/>
    <w:rsid w:val="00C73079"/>
    <w:rsid w:val="00C73132"/>
    <w:rsid w:val="00C73549"/>
    <w:rsid w:val="00C73B22"/>
    <w:rsid w:val="00C740DB"/>
    <w:rsid w:val="00C74392"/>
    <w:rsid w:val="00C7569B"/>
    <w:rsid w:val="00C756F2"/>
    <w:rsid w:val="00C759F6"/>
    <w:rsid w:val="00C75A13"/>
    <w:rsid w:val="00C76B7B"/>
    <w:rsid w:val="00C77BD0"/>
    <w:rsid w:val="00C80222"/>
    <w:rsid w:val="00C80CFC"/>
    <w:rsid w:val="00C80DDF"/>
    <w:rsid w:val="00C81AA7"/>
    <w:rsid w:val="00C82A30"/>
    <w:rsid w:val="00C82D9E"/>
    <w:rsid w:val="00C83038"/>
    <w:rsid w:val="00C83F80"/>
    <w:rsid w:val="00C859BA"/>
    <w:rsid w:val="00C85B09"/>
    <w:rsid w:val="00C85CF0"/>
    <w:rsid w:val="00C85DFB"/>
    <w:rsid w:val="00C8650B"/>
    <w:rsid w:val="00C86843"/>
    <w:rsid w:val="00C86950"/>
    <w:rsid w:val="00C870DE"/>
    <w:rsid w:val="00C9013F"/>
    <w:rsid w:val="00C90320"/>
    <w:rsid w:val="00C9072A"/>
    <w:rsid w:val="00C90FAB"/>
    <w:rsid w:val="00C91213"/>
    <w:rsid w:val="00C913E5"/>
    <w:rsid w:val="00C91414"/>
    <w:rsid w:val="00C939BA"/>
    <w:rsid w:val="00C949BD"/>
    <w:rsid w:val="00C94AD6"/>
    <w:rsid w:val="00C94FC3"/>
    <w:rsid w:val="00C9508B"/>
    <w:rsid w:val="00C957DD"/>
    <w:rsid w:val="00C960A9"/>
    <w:rsid w:val="00C9619A"/>
    <w:rsid w:val="00C961D9"/>
    <w:rsid w:val="00C9684C"/>
    <w:rsid w:val="00C96A34"/>
    <w:rsid w:val="00CA004D"/>
    <w:rsid w:val="00CA0E87"/>
    <w:rsid w:val="00CA3CC1"/>
    <w:rsid w:val="00CA3EC8"/>
    <w:rsid w:val="00CA4180"/>
    <w:rsid w:val="00CA55D8"/>
    <w:rsid w:val="00CA570E"/>
    <w:rsid w:val="00CA5EEA"/>
    <w:rsid w:val="00CA7168"/>
    <w:rsid w:val="00CB0924"/>
    <w:rsid w:val="00CB0B0A"/>
    <w:rsid w:val="00CB1B41"/>
    <w:rsid w:val="00CB1CEB"/>
    <w:rsid w:val="00CB2057"/>
    <w:rsid w:val="00CB209D"/>
    <w:rsid w:val="00CB3AC4"/>
    <w:rsid w:val="00CB4DD1"/>
    <w:rsid w:val="00CB5BB2"/>
    <w:rsid w:val="00CB6025"/>
    <w:rsid w:val="00CB6444"/>
    <w:rsid w:val="00CB69B6"/>
    <w:rsid w:val="00CB774E"/>
    <w:rsid w:val="00CB7952"/>
    <w:rsid w:val="00CC0D0E"/>
    <w:rsid w:val="00CC0FE2"/>
    <w:rsid w:val="00CC1318"/>
    <w:rsid w:val="00CC1F6F"/>
    <w:rsid w:val="00CC1FDB"/>
    <w:rsid w:val="00CC302F"/>
    <w:rsid w:val="00CC3870"/>
    <w:rsid w:val="00CC3C4A"/>
    <w:rsid w:val="00CC400E"/>
    <w:rsid w:val="00CC4354"/>
    <w:rsid w:val="00CC4896"/>
    <w:rsid w:val="00CC4C3D"/>
    <w:rsid w:val="00CC55BA"/>
    <w:rsid w:val="00CC64B1"/>
    <w:rsid w:val="00CC671A"/>
    <w:rsid w:val="00CC6850"/>
    <w:rsid w:val="00CC7221"/>
    <w:rsid w:val="00CD10D4"/>
    <w:rsid w:val="00CD12A1"/>
    <w:rsid w:val="00CD167F"/>
    <w:rsid w:val="00CD198D"/>
    <w:rsid w:val="00CD1C70"/>
    <w:rsid w:val="00CD2265"/>
    <w:rsid w:val="00CD2731"/>
    <w:rsid w:val="00CD2C58"/>
    <w:rsid w:val="00CD2D12"/>
    <w:rsid w:val="00CD2F1D"/>
    <w:rsid w:val="00CD33A7"/>
    <w:rsid w:val="00CD39FC"/>
    <w:rsid w:val="00CD3B91"/>
    <w:rsid w:val="00CD4255"/>
    <w:rsid w:val="00CD46CB"/>
    <w:rsid w:val="00CD4C82"/>
    <w:rsid w:val="00CD5992"/>
    <w:rsid w:val="00CD5C22"/>
    <w:rsid w:val="00CD6302"/>
    <w:rsid w:val="00CD7044"/>
    <w:rsid w:val="00CE0468"/>
    <w:rsid w:val="00CE0A75"/>
    <w:rsid w:val="00CE1E12"/>
    <w:rsid w:val="00CE1EDD"/>
    <w:rsid w:val="00CE2ABA"/>
    <w:rsid w:val="00CE2EEF"/>
    <w:rsid w:val="00CE3618"/>
    <w:rsid w:val="00CE4FF1"/>
    <w:rsid w:val="00CE71DA"/>
    <w:rsid w:val="00CE75CA"/>
    <w:rsid w:val="00CE7E54"/>
    <w:rsid w:val="00CF187B"/>
    <w:rsid w:val="00CF1AA2"/>
    <w:rsid w:val="00CF1D5A"/>
    <w:rsid w:val="00CF21FD"/>
    <w:rsid w:val="00CF2F59"/>
    <w:rsid w:val="00CF3C01"/>
    <w:rsid w:val="00CF3C23"/>
    <w:rsid w:val="00CF4E07"/>
    <w:rsid w:val="00CF55E6"/>
    <w:rsid w:val="00CF62BB"/>
    <w:rsid w:val="00CF681D"/>
    <w:rsid w:val="00CF6FB9"/>
    <w:rsid w:val="00CF7041"/>
    <w:rsid w:val="00CF734A"/>
    <w:rsid w:val="00CF76FA"/>
    <w:rsid w:val="00D002B9"/>
    <w:rsid w:val="00D002F7"/>
    <w:rsid w:val="00D00718"/>
    <w:rsid w:val="00D00D2F"/>
    <w:rsid w:val="00D010C9"/>
    <w:rsid w:val="00D013E8"/>
    <w:rsid w:val="00D034C7"/>
    <w:rsid w:val="00D037C0"/>
    <w:rsid w:val="00D03C4E"/>
    <w:rsid w:val="00D03DE1"/>
    <w:rsid w:val="00D05382"/>
    <w:rsid w:val="00D058F9"/>
    <w:rsid w:val="00D05981"/>
    <w:rsid w:val="00D06301"/>
    <w:rsid w:val="00D073CC"/>
    <w:rsid w:val="00D10F11"/>
    <w:rsid w:val="00D117E5"/>
    <w:rsid w:val="00D120A3"/>
    <w:rsid w:val="00D121BA"/>
    <w:rsid w:val="00D1301E"/>
    <w:rsid w:val="00D141BB"/>
    <w:rsid w:val="00D14F39"/>
    <w:rsid w:val="00D1581E"/>
    <w:rsid w:val="00D15FAE"/>
    <w:rsid w:val="00D16A08"/>
    <w:rsid w:val="00D16C91"/>
    <w:rsid w:val="00D16CFA"/>
    <w:rsid w:val="00D17A32"/>
    <w:rsid w:val="00D20390"/>
    <w:rsid w:val="00D23772"/>
    <w:rsid w:val="00D24FAA"/>
    <w:rsid w:val="00D30056"/>
    <w:rsid w:val="00D304C7"/>
    <w:rsid w:val="00D306FF"/>
    <w:rsid w:val="00D308B8"/>
    <w:rsid w:val="00D30D4F"/>
    <w:rsid w:val="00D30F79"/>
    <w:rsid w:val="00D32492"/>
    <w:rsid w:val="00D332B5"/>
    <w:rsid w:val="00D34EFA"/>
    <w:rsid w:val="00D35514"/>
    <w:rsid w:val="00D35603"/>
    <w:rsid w:val="00D35BF2"/>
    <w:rsid w:val="00D360AC"/>
    <w:rsid w:val="00D3637B"/>
    <w:rsid w:val="00D3671A"/>
    <w:rsid w:val="00D367AA"/>
    <w:rsid w:val="00D36820"/>
    <w:rsid w:val="00D368CE"/>
    <w:rsid w:val="00D369D5"/>
    <w:rsid w:val="00D37B04"/>
    <w:rsid w:val="00D4005D"/>
    <w:rsid w:val="00D408DC"/>
    <w:rsid w:val="00D414DC"/>
    <w:rsid w:val="00D41552"/>
    <w:rsid w:val="00D41B77"/>
    <w:rsid w:val="00D42580"/>
    <w:rsid w:val="00D42631"/>
    <w:rsid w:val="00D42F4A"/>
    <w:rsid w:val="00D431F1"/>
    <w:rsid w:val="00D436BF"/>
    <w:rsid w:val="00D43A15"/>
    <w:rsid w:val="00D44991"/>
    <w:rsid w:val="00D44D8B"/>
    <w:rsid w:val="00D4550B"/>
    <w:rsid w:val="00D457AD"/>
    <w:rsid w:val="00D45AD8"/>
    <w:rsid w:val="00D464E7"/>
    <w:rsid w:val="00D47503"/>
    <w:rsid w:val="00D51A7A"/>
    <w:rsid w:val="00D5204C"/>
    <w:rsid w:val="00D52891"/>
    <w:rsid w:val="00D52B88"/>
    <w:rsid w:val="00D533BA"/>
    <w:rsid w:val="00D543BF"/>
    <w:rsid w:val="00D54D32"/>
    <w:rsid w:val="00D56F50"/>
    <w:rsid w:val="00D572F9"/>
    <w:rsid w:val="00D6029A"/>
    <w:rsid w:val="00D60CF0"/>
    <w:rsid w:val="00D63883"/>
    <w:rsid w:val="00D640A5"/>
    <w:rsid w:val="00D642BA"/>
    <w:rsid w:val="00D644B8"/>
    <w:rsid w:val="00D646AF"/>
    <w:rsid w:val="00D646B7"/>
    <w:rsid w:val="00D647C7"/>
    <w:rsid w:val="00D64A28"/>
    <w:rsid w:val="00D65A7A"/>
    <w:rsid w:val="00D65CED"/>
    <w:rsid w:val="00D661CE"/>
    <w:rsid w:val="00D66AA9"/>
    <w:rsid w:val="00D6754F"/>
    <w:rsid w:val="00D72948"/>
    <w:rsid w:val="00D733C6"/>
    <w:rsid w:val="00D737DD"/>
    <w:rsid w:val="00D73DBD"/>
    <w:rsid w:val="00D74053"/>
    <w:rsid w:val="00D74978"/>
    <w:rsid w:val="00D7508C"/>
    <w:rsid w:val="00D750F8"/>
    <w:rsid w:val="00D75212"/>
    <w:rsid w:val="00D75BB1"/>
    <w:rsid w:val="00D75FEC"/>
    <w:rsid w:val="00D76397"/>
    <w:rsid w:val="00D7668A"/>
    <w:rsid w:val="00D768AC"/>
    <w:rsid w:val="00D76A5B"/>
    <w:rsid w:val="00D772FB"/>
    <w:rsid w:val="00D778E9"/>
    <w:rsid w:val="00D77FAB"/>
    <w:rsid w:val="00D80362"/>
    <w:rsid w:val="00D808ED"/>
    <w:rsid w:val="00D81A33"/>
    <w:rsid w:val="00D81E37"/>
    <w:rsid w:val="00D81F59"/>
    <w:rsid w:val="00D822D9"/>
    <w:rsid w:val="00D82C76"/>
    <w:rsid w:val="00D83EC9"/>
    <w:rsid w:val="00D84873"/>
    <w:rsid w:val="00D84CB3"/>
    <w:rsid w:val="00D85990"/>
    <w:rsid w:val="00D86043"/>
    <w:rsid w:val="00D8605B"/>
    <w:rsid w:val="00D86167"/>
    <w:rsid w:val="00D86837"/>
    <w:rsid w:val="00D872DC"/>
    <w:rsid w:val="00D8767A"/>
    <w:rsid w:val="00D9037B"/>
    <w:rsid w:val="00D90498"/>
    <w:rsid w:val="00D90510"/>
    <w:rsid w:val="00D90654"/>
    <w:rsid w:val="00D9185B"/>
    <w:rsid w:val="00D9295C"/>
    <w:rsid w:val="00D92F3D"/>
    <w:rsid w:val="00D92F5F"/>
    <w:rsid w:val="00D93194"/>
    <w:rsid w:val="00D9319D"/>
    <w:rsid w:val="00D93790"/>
    <w:rsid w:val="00D93D73"/>
    <w:rsid w:val="00D93F13"/>
    <w:rsid w:val="00D94A7C"/>
    <w:rsid w:val="00D95223"/>
    <w:rsid w:val="00D954A1"/>
    <w:rsid w:val="00D95547"/>
    <w:rsid w:val="00D966B3"/>
    <w:rsid w:val="00D971F0"/>
    <w:rsid w:val="00D977F6"/>
    <w:rsid w:val="00D9790C"/>
    <w:rsid w:val="00DA08A1"/>
    <w:rsid w:val="00DA23AA"/>
    <w:rsid w:val="00DA2DE9"/>
    <w:rsid w:val="00DA420D"/>
    <w:rsid w:val="00DA4478"/>
    <w:rsid w:val="00DA5FFF"/>
    <w:rsid w:val="00DA6E7B"/>
    <w:rsid w:val="00DA73D9"/>
    <w:rsid w:val="00DA758E"/>
    <w:rsid w:val="00DB1A15"/>
    <w:rsid w:val="00DB1E6A"/>
    <w:rsid w:val="00DB239C"/>
    <w:rsid w:val="00DB27A1"/>
    <w:rsid w:val="00DB2D30"/>
    <w:rsid w:val="00DB4788"/>
    <w:rsid w:val="00DB4F04"/>
    <w:rsid w:val="00DB500A"/>
    <w:rsid w:val="00DB50E2"/>
    <w:rsid w:val="00DB57C4"/>
    <w:rsid w:val="00DB6B08"/>
    <w:rsid w:val="00DB722E"/>
    <w:rsid w:val="00DB781D"/>
    <w:rsid w:val="00DB7B57"/>
    <w:rsid w:val="00DB7F50"/>
    <w:rsid w:val="00DC14A2"/>
    <w:rsid w:val="00DC159A"/>
    <w:rsid w:val="00DC1688"/>
    <w:rsid w:val="00DC1B3C"/>
    <w:rsid w:val="00DC2ABE"/>
    <w:rsid w:val="00DC3010"/>
    <w:rsid w:val="00DC3250"/>
    <w:rsid w:val="00DC4063"/>
    <w:rsid w:val="00DC4933"/>
    <w:rsid w:val="00DC4A45"/>
    <w:rsid w:val="00DC4AD7"/>
    <w:rsid w:val="00DC5181"/>
    <w:rsid w:val="00DC541C"/>
    <w:rsid w:val="00DC5671"/>
    <w:rsid w:val="00DC5A5B"/>
    <w:rsid w:val="00DC5D00"/>
    <w:rsid w:val="00DC6C26"/>
    <w:rsid w:val="00DC7641"/>
    <w:rsid w:val="00DC7F4B"/>
    <w:rsid w:val="00DD02E2"/>
    <w:rsid w:val="00DD146E"/>
    <w:rsid w:val="00DD167D"/>
    <w:rsid w:val="00DD2298"/>
    <w:rsid w:val="00DD2F39"/>
    <w:rsid w:val="00DD3A2C"/>
    <w:rsid w:val="00DD4B05"/>
    <w:rsid w:val="00DD5EBF"/>
    <w:rsid w:val="00DD7441"/>
    <w:rsid w:val="00DD75B3"/>
    <w:rsid w:val="00DD7BD6"/>
    <w:rsid w:val="00DE00CF"/>
    <w:rsid w:val="00DE0D31"/>
    <w:rsid w:val="00DE1649"/>
    <w:rsid w:val="00DE2468"/>
    <w:rsid w:val="00DE280A"/>
    <w:rsid w:val="00DE2B6F"/>
    <w:rsid w:val="00DE2CBF"/>
    <w:rsid w:val="00DE3208"/>
    <w:rsid w:val="00DE35FA"/>
    <w:rsid w:val="00DE3C98"/>
    <w:rsid w:val="00DE3FC3"/>
    <w:rsid w:val="00DE4437"/>
    <w:rsid w:val="00DE44F9"/>
    <w:rsid w:val="00DE4F4B"/>
    <w:rsid w:val="00DE50F3"/>
    <w:rsid w:val="00DE53C4"/>
    <w:rsid w:val="00DE753B"/>
    <w:rsid w:val="00DE7615"/>
    <w:rsid w:val="00DE7DC7"/>
    <w:rsid w:val="00DF0C91"/>
    <w:rsid w:val="00DF1609"/>
    <w:rsid w:val="00DF16EF"/>
    <w:rsid w:val="00DF1984"/>
    <w:rsid w:val="00DF1D16"/>
    <w:rsid w:val="00DF256C"/>
    <w:rsid w:val="00DF2845"/>
    <w:rsid w:val="00DF3D66"/>
    <w:rsid w:val="00DF5D0C"/>
    <w:rsid w:val="00DF6A93"/>
    <w:rsid w:val="00DF776C"/>
    <w:rsid w:val="00E00EA4"/>
    <w:rsid w:val="00E0178E"/>
    <w:rsid w:val="00E01F25"/>
    <w:rsid w:val="00E041F0"/>
    <w:rsid w:val="00E04439"/>
    <w:rsid w:val="00E04709"/>
    <w:rsid w:val="00E04FE7"/>
    <w:rsid w:val="00E0519C"/>
    <w:rsid w:val="00E064EC"/>
    <w:rsid w:val="00E0657B"/>
    <w:rsid w:val="00E071AA"/>
    <w:rsid w:val="00E07E74"/>
    <w:rsid w:val="00E101D5"/>
    <w:rsid w:val="00E10DFA"/>
    <w:rsid w:val="00E1169C"/>
    <w:rsid w:val="00E127B7"/>
    <w:rsid w:val="00E12A87"/>
    <w:rsid w:val="00E12AF8"/>
    <w:rsid w:val="00E13A10"/>
    <w:rsid w:val="00E145AB"/>
    <w:rsid w:val="00E14863"/>
    <w:rsid w:val="00E14B5F"/>
    <w:rsid w:val="00E14CEE"/>
    <w:rsid w:val="00E16142"/>
    <w:rsid w:val="00E16249"/>
    <w:rsid w:val="00E16581"/>
    <w:rsid w:val="00E1674A"/>
    <w:rsid w:val="00E16CD3"/>
    <w:rsid w:val="00E16D69"/>
    <w:rsid w:val="00E17260"/>
    <w:rsid w:val="00E178E0"/>
    <w:rsid w:val="00E17F61"/>
    <w:rsid w:val="00E21087"/>
    <w:rsid w:val="00E221DB"/>
    <w:rsid w:val="00E2276B"/>
    <w:rsid w:val="00E22BF8"/>
    <w:rsid w:val="00E232E6"/>
    <w:rsid w:val="00E2442F"/>
    <w:rsid w:val="00E24816"/>
    <w:rsid w:val="00E24843"/>
    <w:rsid w:val="00E24BA8"/>
    <w:rsid w:val="00E2609D"/>
    <w:rsid w:val="00E3025E"/>
    <w:rsid w:val="00E317E9"/>
    <w:rsid w:val="00E31E74"/>
    <w:rsid w:val="00E3273D"/>
    <w:rsid w:val="00E32CBB"/>
    <w:rsid w:val="00E33BE1"/>
    <w:rsid w:val="00E3516B"/>
    <w:rsid w:val="00E35C83"/>
    <w:rsid w:val="00E360FD"/>
    <w:rsid w:val="00E365B4"/>
    <w:rsid w:val="00E37ED0"/>
    <w:rsid w:val="00E407D5"/>
    <w:rsid w:val="00E40A46"/>
    <w:rsid w:val="00E4169A"/>
    <w:rsid w:val="00E41700"/>
    <w:rsid w:val="00E41F90"/>
    <w:rsid w:val="00E420EE"/>
    <w:rsid w:val="00E43365"/>
    <w:rsid w:val="00E4462D"/>
    <w:rsid w:val="00E44AA9"/>
    <w:rsid w:val="00E44BBE"/>
    <w:rsid w:val="00E44CF3"/>
    <w:rsid w:val="00E44F55"/>
    <w:rsid w:val="00E45326"/>
    <w:rsid w:val="00E455E5"/>
    <w:rsid w:val="00E46036"/>
    <w:rsid w:val="00E464A4"/>
    <w:rsid w:val="00E464D4"/>
    <w:rsid w:val="00E47127"/>
    <w:rsid w:val="00E47754"/>
    <w:rsid w:val="00E509BE"/>
    <w:rsid w:val="00E51136"/>
    <w:rsid w:val="00E52649"/>
    <w:rsid w:val="00E52787"/>
    <w:rsid w:val="00E52FBA"/>
    <w:rsid w:val="00E53B10"/>
    <w:rsid w:val="00E54990"/>
    <w:rsid w:val="00E54FFC"/>
    <w:rsid w:val="00E55401"/>
    <w:rsid w:val="00E55416"/>
    <w:rsid w:val="00E5595A"/>
    <w:rsid w:val="00E55A2B"/>
    <w:rsid w:val="00E55D8E"/>
    <w:rsid w:val="00E55F9C"/>
    <w:rsid w:val="00E572A8"/>
    <w:rsid w:val="00E57421"/>
    <w:rsid w:val="00E5764A"/>
    <w:rsid w:val="00E600F2"/>
    <w:rsid w:val="00E60FB9"/>
    <w:rsid w:val="00E618F5"/>
    <w:rsid w:val="00E61D7F"/>
    <w:rsid w:val="00E62331"/>
    <w:rsid w:val="00E62E66"/>
    <w:rsid w:val="00E630A6"/>
    <w:rsid w:val="00E6358D"/>
    <w:rsid w:val="00E639A1"/>
    <w:rsid w:val="00E63F3D"/>
    <w:rsid w:val="00E644C3"/>
    <w:rsid w:val="00E64563"/>
    <w:rsid w:val="00E64A75"/>
    <w:rsid w:val="00E658C0"/>
    <w:rsid w:val="00E66AD2"/>
    <w:rsid w:val="00E67F04"/>
    <w:rsid w:val="00E70063"/>
    <w:rsid w:val="00E74201"/>
    <w:rsid w:val="00E74413"/>
    <w:rsid w:val="00E75019"/>
    <w:rsid w:val="00E75B13"/>
    <w:rsid w:val="00E76647"/>
    <w:rsid w:val="00E76716"/>
    <w:rsid w:val="00E76772"/>
    <w:rsid w:val="00E77ACD"/>
    <w:rsid w:val="00E802E8"/>
    <w:rsid w:val="00E8052F"/>
    <w:rsid w:val="00E80602"/>
    <w:rsid w:val="00E80B90"/>
    <w:rsid w:val="00E81BD2"/>
    <w:rsid w:val="00E81CF3"/>
    <w:rsid w:val="00E823C0"/>
    <w:rsid w:val="00E825ED"/>
    <w:rsid w:val="00E8385B"/>
    <w:rsid w:val="00E8537F"/>
    <w:rsid w:val="00E85727"/>
    <w:rsid w:val="00E8676E"/>
    <w:rsid w:val="00E86D17"/>
    <w:rsid w:val="00E879F7"/>
    <w:rsid w:val="00E91879"/>
    <w:rsid w:val="00E91AD1"/>
    <w:rsid w:val="00E926B7"/>
    <w:rsid w:val="00E92BCF"/>
    <w:rsid w:val="00E933E3"/>
    <w:rsid w:val="00E93A61"/>
    <w:rsid w:val="00E93FEF"/>
    <w:rsid w:val="00E945EF"/>
    <w:rsid w:val="00E94918"/>
    <w:rsid w:val="00E94D45"/>
    <w:rsid w:val="00E94D4C"/>
    <w:rsid w:val="00E94E76"/>
    <w:rsid w:val="00E9576F"/>
    <w:rsid w:val="00E9603B"/>
    <w:rsid w:val="00E961F6"/>
    <w:rsid w:val="00E9655D"/>
    <w:rsid w:val="00E968F3"/>
    <w:rsid w:val="00E96F53"/>
    <w:rsid w:val="00E970B3"/>
    <w:rsid w:val="00E972ED"/>
    <w:rsid w:val="00E9758B"/>
    <w:rsid w:val="00E97C24"/>
    <w:rsid w:val="00EA01A6"/>
    <w:rsid w:val="00EA0217"/>
    <w:rsid w:val="00EA0695"/>
    <w:rsid w:val="00EA15F3"/>
    <w:rsid w:val="00EA1DD4"/>
    <w:rsid w:val="00EA1EA1"/>
    <w:rsid w:val="00EA2DC3"/>
    <w:rsid w:val="00EA3240"/>
    <w:rsid w:val="00EA4C90"/>
    <w:rsid w:val="00EA53D1"/>
    <w:rsid w:val="00EA5569"/>
    <w:rsid w:val="00EA65D3"/>
    <w:rsid w:val="00EA6CE3"/>
    <w:rsid w:val="00EA74C1"/>
    <w:rsid w:val="00EB08A5"/>
    <w:rsid w:val="00EB0EB5"/>
    <w:rsid w:val="00EB1121"/>
    <w:rsid w:val="00EB1908"/>
    <w:rsid w:val="00EB2612"/>
    <w:rsid w:val="00EB283B"/>
    <w:rsid w:val="00EB33D2"/>
    <w:rsid w:val="00EB364B"/>
    <w:rsid w:val="00EB42F4"/>
    <w:rsid w:val="00EB54AE"/>
    <w:rsid w:val="00EB54C6"/>
    <w:rsid w:val="00EB609A"/>
    <w:rsid w:val="00EB7079"/>
    <w:rsid w:val="00EC080B"/>
    <w:rsid w:val="00EC1192"/>
    <w:rsid w:val="00EC1327"/>
    <w:rsid w:val="00EC17AA"/>
    <w:rsid w:val="00EC283B"/>
    <w:rsid w:val="00EC321B"/>
    <w:rsid w:val="00EC4967"/>
    <w:rsid w:val="00EC5218"/>
    <w:rsid w:val="00EC52DB"/>
    <w:rsid w:val="00EC5370"/>
    <w:rsid w:val="00EC590B"/>
    <w:rsid w:val="00EC6117"/>
    <w:rsid w:val="00EC6E8A"/>
    <w:rsid w:val="00EC74DF"/>
    <w:rsid w:val="00ED02DF"/>
    <w:rsid w:val="00ED033A"/>
    <w:rsid w:val="00ED1C25"/>
    <w:rsid w:val="00ED2376"/>
    <w:rsid w:val="00ED2544"/>
    <w:rsid w:val="00ED28BB"/>
    <w:rsid w:val="00ED3144"/>
    <w:rsid w:val="00ED333E"/>
    <w:rsid w:val="00ED36CC"/>
    <w:rsid w:val="00ED3C71"/>
    <w:rsid w:val="00ED4813"/>
    <w:rsid w:val="00ED534A"/>
    <w:rsid w:val="00ED53A0"/>
    <w:rsid w:val="00ED5EB1"/>
    <w:rsid w:val="00ED63D3"/>
    <w:rsid w:val="00ED656C"/>
    <w:rsid w:val="00ED6820"/>
    <w:rsid w:val="00ED703A"/>
    <w:rsid w:val="00EE0ED3"/>
    <w:rsid w:val="00EE1A9B"/>
    <w:rsid w:val="00EE1B73"/>
    <w:rsid w:val="00EE1D86"/>
    <w:rsid w:val="00EE2085"/>
    <w:rsid w:val="00EE22B2"/>
    <w:rsid w:val="00EE23EA"/>
    <w:rsid w:val="00EE2B48"/>
    <w:rsid w:val="00EE409A"/>
    <w:rsid w:val="00EE43E5"/>
    <w:rsid w:val="00EE490E"/>
    <w:rsid w:val="00EE4A95"/>
    <w:rsid w:val="00EE4DBF"/>
    <w:rsid w:val="00EE58D7"/>
    <w:rsid w:val="00EE6297"/>
    <w:rsid w:val="00EE7B81"/>
    <w:rsid w:val="00EE7D35"/>
    <w:rsid w:val="00EF1CE2"/>
    <w:rsid w:val="00EF222B"/>
    <w:rsid w:val="00EF291F"/>
    <w:rsid w:val="00EF3CE6"/>
    <w:rsid w:val="00EF4199"/>
    <w:rsid w:val="00EF4750"/>
    <w:rsid w:val="00EF47DD"/>
    <w:rsid w:val="00EF57FC"/>
    <w:rsid w:val="00EF5B05"/>
    <w:rsid w:val="00EF61CB"/>
    <w:rsid w:val="00EF6293"/>
    <w:rsid w:val="00EF655B"/>
    <w:rsid w:val="00EF7419"/>
    <w:rsid w:val="00EF7B5A"/>
    <w:rsid w:val="00EF7C1E"/>
    <w:rsid w:val="00F00219"/>
    <w:rsid w:val="00F0048F"/>
    <w:rsid w:val="00F012A9"/>
    <w:rsid w:val="00F013DE"/>
    <w:rsid w:val="00F0170E"/>
    <w:rsid w:val="00F019B2"/>
    <w:rsid w:val="00F03739"/>
    <w:rsid w:val="00F0442E"/>
    <w:rsid w:val="00F04C70"/>
    <w:rsid w:val="00F05904"/>
    <w:rsid w:val="00F05AAC"/>
    <w:rsid w:val="00F06AB3"/>
    <w:rsid w:val="00F0765D"/>
    <w:rsid w:val="00F07869"/>
    <w:rsid w:val="00F07E38"/>
    <w:rsid w:val="00F1088D"/>
    <w:rsid w:val="00F10E95"/>
    <w:rsid w:val="00F10FA6"/>
    <w:rsid w:val="00F11480"/>
    <w:rsid w:val="00F12CF9"/>
    <w:rsid w:val="00F139A6"/>
    <w:rsid w:val="00F13D33"/>
    <w:rsid w:val="00F13ED2"/>
    <w:rsid w:val="00F141BD"/>
    <w:rsid w:val="00F145F8"/>
    <w:rsid w:val="00F14C39"/>
    <w:rsid w:val="00F16C8B"/>
    <w:rsid w:val="00F16E3F"/>
    <w:rsid w:val="00F16F90"/>
    <w:rsid w:val="00F177D9"/>
    <w:rsid w:val="00F17910"/>
    <w:rsid w:val="00F17AA9"/>
    <w:rsid w:val="00F20121"/>
    <w:rsid w:val="00F20C8D"/>
    <w:rsid w:val="00F21E0A"/>
    <w:rsid w:val="00F2202F"/>
    <w:rsid w:val="00F2283F"/>
    <w:rsid w:val="00F232F5"/>
    <w:rsid w:val="00F23384"/>
    <w:rsid w:val="00F235CE"/>
    <w:rsid w:val="00F23B0F"/>
    <w:rsid w:val="00F23B3E"/>
    <w:rsid w:val="00F23FB8"/>
    <w:rsid w:val="00F2409C"/>
    <w:rsid w:val="00F24678"/>
    <w:rsid w:val="00F25078"/>
    <w:rsid w:val="00F25958"/>
    <w:rsid w:val="00F25C1D"/>
    <w:rsid w:val="00F262CE"/>
    <w:rsid w:val="00F26EF6"/>
    <w:rsid w:val="00F2754C"/>
    <w:rsid w:val="00F30EA0"/>
    <w:rsid w:val="00F31449"/>
    <w:rsid w:val="00F318D6"/>
    <w:rsid w:val="00F3253D"/>
    <w:rsid w:val="00F34CB2"/>
    <w:rsid w:val="00F35C10"/>
    <w:rsid w:val="00F35DD0"/>
    <w:rsid w:val="00F35FA3"/>
    <w:rsid w:val="00F36955"/>
    <w:rsid w:val="00F371B2"/>
    <w:rsid w:val="00F373FF"/>
    <w:rsid w:val="00F40198"/>
    <w:rsid w:val="00F403B8"/>
    <w:rsid w:val="00F40908"/>
    <w:rsid w:val="00F40CB4"/>
    <w:rsid w:val="00F42CB9"/>
    <w:rsid w:val="00F436A9"/>
    <w:rsid w:val="00F4399A"/>
    <w:rsid w:val="00F43E65"/>
    <w:rsid w:val="00F4453A"/>
    <w:rsid w:val="00F448B7"/>
    <w:rsid w:val="00F44F7E"/>
    <w:rsid w:val="00F45FA1"/>
    <w:rsid w:val="00F46483"/>
    <w:rsid w:val="00F46562"/>
    <w:rsid w:val="00F500AB"/>
    <w:rsid w:val="00F51348"/>
    <w:rsid w:val="00F52432"/>
    <w:rsid w:val="00F52AE8"/>
    <w:rsid w:val="00F532A1"/>
    <w:rsid w:val="00F54385"/>
    <w:rsid w:val="00F544C7"/>
    <w:rsid w:val="00F54CD1"/>
    <w:rsid w:val="00F555DB"/>
    <w:rsid w:val="00F556DA"/>
    <w:rsid w:val="00F55E90"/>
    <w:rsid w:val="00F56582"/>
    <w:rsid w:val="00F5750A"/>
    <w:rsid w:val="00F576C2"/>
    <w:rsid w:val="00F60367"/>
    <w:rsid w:val="00F6040C"/>
    <w:rsid w:val="00F604FC"/>
    <w:rsid w:val="00F60699"/>
    <w:rsid w:val="00F61D0B"/>
    <w:rsid w:val="00F62C06"/>
    <w:rsid w:val="00F62F59"/>
    <w:rsid w:val="00F63C39"/>
    <w:rsid w:val="00F63DF6"/>
    <w:rsid w:val="00F64177"/>
    <w:rsid w:val="00F645AC"/>
    <w:rsid w:val="00F6487B"/>
    <w:rsid w:val="00F6511C"/>
    <w:rsid w:val="00F655D1"/>
    <w:rsid w:val="00F658AD"/>
    <w:rsid w:val="00F65DF0"/>
    <w:rsid w:val="00F65E70"/>
    <w:rsid w:val="00F66804"/>
    <w:rsid w:val="00F6700C"/>
    <w:rsid w:val="00F67357"/>
    <w:rsid w:val="00F70674"/>
    <w:rsid w:val="00F70779"/>
    <w:rsid w:val="00F724C2"/>
    <w:rsid w:val="00F7274F"/>
    <w:rsid w:val="00F728C7"/>
    <w:rsid w:val="00F72CD9"/>
    <w:rsid w:val="00F7469E"/>
    <w:rsid w:val="00F74A3E"/>
    <w:rsid w:val="00F75894"/>
    <w:rsid w:val="00F758F7"/>
    <w:rsid w:val="00F76D64"/>
    <w:rsid w:val="00F800FE"/>
    <w:rsid w:val="00F80E22"/>
    <w:rsid w:val="00F82761"/>
    <w:rsid w:val="00F83202"/>
    <w:rsid w:val="00F83C48"/>
    <w:rsid w:val="00F841A5"/>
    <w:rsid w:val="00F85DD3"/>
    <w:rsid w:val="00F86FBD"/>
    <w:rsid w:val="00F9014B"/>
    <w:rsid w:val="00F9058D"/>
    <w:rsid w:val="00F907E4"/>
    <w:rsid w:val="00F90B2C"/>
    <w:rsid w:val="00F90C3A"/>
    <w:rsid w:val="00F91648"/>
    <w:rsid w:val="00F91CD0"/>
    <w:rsid w:val="00F91D1B"/>
    <w:rsid w:val="00F92A88"/>
    <w:rsid w:val="00F93C2E"/>
    <w:rsid w:val="00F942C8"/>
    <w:rsid w:val="00F94688"/>
    <w:rsid w:val="00F94C3B"/>
    <w:rsid w:val="00F9585F"/>
    <w:rsid w:val="00F962FC"/>
    <w:rsid w:val="00F96340"/>
    <w:rsid w:val="00F9737D"/>
    <w:rsid w:val="00FA00C7"/>
    <w:rsid w:val="00FA0342"/>
    <w:rsid w:val="00FA14EE"/>
    <w:rsid w:val="00FA22A3"/>
    <w:rsid w:val="00FA3634"/>
    <w:rsid w:val="00FA384F"/>
    <w:rsid w:val="00FA3BB8"/>
    <w:rsid w:val="00FA43CE"/>
    <w:rsid w:val="00FA4413"/>
    <w:rsid w:val="00FA4BE6"/>
    <w:rsid w:val="00FA5363"/>
    <w:rsid w:val="00FA592F"/>
    <w:rsid w:val="00FA5B27"/>
    <w:rsid w:val="00FA645D"/>
    <w:rsid w:val="00FA6829"/>
    <w:rsid w:val="00FA74AA"/>
    <w:rsid w:val="00FA7DD1"/>
    <w:rsid w:val="00FB0E06"/>
    <w:rsid w:val="00FB1421"/>
    <w:rsid w:val="00FB1BE2"/>
    <w:rsid w:val="00FB1EA7"/>
    <w:rsid w:val="00FB1FAA"/>
    <w:rsid w:val="00FB2A57"/>
    <w:rsid w:val="00FB2B01"/>
    <w:rsid w:val="00FB4C5A"/>
    <w:rsid w:val="00FB60BF"/>
    <w:rsid w:val="00FB712C"/>
    <w:rsid w:val="00FC04D0"/>
    <w:rsid w:val="00FC0B80"/>
    <w:rsid w:val="00FC19F4"/>
    <w:rsid w:val="00FC282B"/>
    <w:rsid w:val="00FC29F9"/>
    <w:rsid w:val="00FC2A77"/>
    <w:rsid w:val="00FC2F86"/>
    <w:rsid w:val="00FC309A"/>
    <w:rsid w:val="00FC35AF"/>
    <w:rsid w:val="00FC3778"/>
    <w:rsid w:val="00FC4B3F"/>
    <w:rsid w:val="00FC54A9"/>
    <w:rsid w:val="00FC57A1"/>
    <w:rsid w:val="00FC68DC"/>
    <w:rsid w:val="00FC7500"/>
    <w:rsid w:val="00FD1D16"/>
    <w:rsid w:val="00FD2043"/>
    <w:rsid w:val="00FD25FF"/>
    <w:rsid w:val="00FD32EF"/>
    <w:rsid w:val="00FD3F89"/>
    <w:rsid w:val="00FD5004"/>
    <w:rsid w:val="00FD55C0"/>
    <w:rsid w:val="00FD5D44"/>
    <w:rsid w:val="00FE070F"/>
    <w:rsid w:val="00FE09D8"/>
    <w:rsid w:val="00FE0CCF"/>
    <w:rsid w:val="00FE2DC2"/>
    <w:rsid w:val="00FE2FD8"/>
    <w:rsid w:val="00FE383E"/>
    <w:rsid w:val="00FE3BE5"/>
    <w:rsid w:val="00FE3F40"/>
    <w:rsid w:val="00FE5827"/>
    <w:rsid w:val="00FE5A06"/>
    <w:rsid w:val="00FF0280"/>
    <w:rsid w:val="00FF07D6"/>
    <w:rsid w:val="00FF0972"/>
    <w:rsid w:val="00FF1439"/>
    <w:rsid w:val="00FF183B"/>
    <w:rsid w:val="00FF20CC"/>
    <w:rsid w:val="00FF2253"/>
    <w:rsid w:val="00FF412F"/>
    <w:rsid w:val="00FF4D17"/>
    <w:rsid w:val="00FF5542"/>
    <w:rsid w:val="00FF55A5"/>
    <w:rsid w:val="00FF65AF"/>
    <w:rsid w:val="00FF6BD3"/>
    <w:rsid w:val="00FF6CE3"/>
    <w:rsid w:val="00FF7D25"/>
    <w:rsid w:val="3A43CD6E"/>
    <w:rsid w:val="62F90CE4"/>
    <w:rsid w:val="70CA4E9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20DA88"/>
  <w15:docId w15:val="{5A6628A2-3D13-4F1D-B1B9-88E9FC1A1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uiPriority="1"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w:uiPriority="99"/>
    <w:lsdException w:name="Body Text First Indent 2" w:semiHidden="1" w:uiPriority="99"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1" w:unhideWhenUsed="1" w:qFormat="1"/>
    <w:lsdException w:name="Hyperlink" w:semiHidden="1" w:uiPriority="99" w:unhideWhenUsed="1"/>
    <w:lsdException w:name="FollowedHyperlink" w:semiHidden="1" w:uiPriority="99" w:unhideWhenUsed="1"/>
    <w:lsdException w:name="Strong" w:uiPriority="34" w:qFormat="1"/>
    <w:lsdException w:name="Emphasis" w:uiPriority="1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1"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541777"/>
    <w:rPr>
      <w:sz w:val="24"/>
      <w:szCs w:val="24"/>
    </w:rPr>
  </w:style>
  <w:style w:type="paragraph" w:styleId="Heading1">
    <w:name w:val="heading 1"/>
    <w:link w:val="Heading1Char"/>
    <w:uiPriority w:val="9"/>
    <w:qFormat/>
    <w:rsid w:val="00FC19F4"/>
    <w:pPr>
      <w:keepNext/>
      <w:numPr>
        <w:numId w:val="2"/>
      </w:numPr>
      <w:tabs>
        <w:tab w:val="clear" w:pos="504"/>
      </w:tabs>
      <w:spacing w:before="240" w:after="240"/>
      <w:ind w:left="0" w:firstLine="0"/>
      <w:outlineLvl w:val="0"/>
    </w:pPr>
    <w:rPr>
      <w:rFonts w:ascii="Arial" w:hAnsi="Arial" w:cs="Arial"/>
      <w:b/>
      <w:bCs/>
      <w:kern w:val="32"/>
      <w:sz w:val="24"/>
      <w:szCs w:val="32"/>
    </w:rPr>
  </w:style>
  <w:style w:type="paragraph" w:styleId="Heading2">
    <w:name w:val="heading 2"/>
    <w:basedOn w:val="Heading1"/>
    <w:link w:val="Heading2Char"/>
    <w:uiPriority w:val="9"/>
    <w:qFormat/>
    <w:rsid w:val="00FC19F4"/>
    <w:pPr>
      <w:keepNext w:val="0"/>
      <w:numPr>
        <w:ilvl w:val="1"/>
      </w:numPr>
      <w:tabs>
        <w:tab w:val="clear" w:pos="1296"/>
      </w:tabs>
      <w:ind w:left="0" w:firstLine="0"/>
      <w:outlineLvl w:val="1"/>
    </w:pPr>
    <w:rPr>
      <w:b w:val="0"/>
      <w:bCs w:val="0"/>
      <w:iCs/>
      <w:szCs w:val="28"/>
    </w:rPr>
  </w:style>
  <w:style w:type="paragraph" w:styleId="Heading3">
    <w:name w:val="heading 3"/>
    <w:basedOn w:val="Heading2"/>
    <w:link w:val="Heading3Char"/>
    <w:uiPriority w:val="9"/>
    <w:qFormat/>
    <w:rsid w:val="00FC19F4"/>
    <w:pPr>
      <w:numPr>
        <w:ilvl w:val="2"/>
      </w:numPr>
      <w:tabs>
        <w:tab w:val="clear" w:pos="2016"/>
      </w:tabs>
      <w:spacing w:after="60"/>
      <w:ind w:left="0" w:hanging="432"/>
      <w:outlineLvl w:val="2"/>
    </w:pPr>
    <w:rPr>
      <w:bCs/>
      <w:szCs w:val="26"/>
    </w:rPr>
  </w:style>
  <w:style w:type="paragraph" w:styleId="Heading4">
    <w:name w:val="heading 4"/>
    <w:basedOn w:val="Heading3"/>
    <w:link w:val="Heading4Char"/>
    <w:uiPriority w:val="9"/>
    <w:qFormat/>
    <w:rsid w:val="00FC19F4"/>
    <w:pPr>
      <w:numPr>
        <w:ilvl w:val="3"/>
      </w:numPr>
      <w:tabs>
        <w:tab w:val="clear" w:pos="2448"/>
      </w:tabs>
      <w:ind w:left="0" w:hanging="144"/>
      <w:outlineLvl w:val="3"/>
    </w:pPr>
    <w:rPr>
      <w:bCs w:val="0"/>
      <w:szCs w:val="28"/>
    </w:rPr>
  </w:style>
  <w:style w:type="paragraph" w:styleId="Heading5">
    <w:name w:val="heading 5"/>
    <w:basedOn w:val="Heading4"/>
    <w:next w:val="BodyText"/>
    <w:link w:val="Heading5Char"/>
    <w:uiPriority w:val="9"/>
    <w:qFormat/>
    <w:rsid w:val="00FC19F4"/>
    <w:pPr>
      <w:numPr>
        <w:ilvl w:val="4"/>
      </w:numPr>
      <w:tabs>
        <w:tab w:val="clear" w:pos="1008"/>
      </w:tabs>
      <w:ind w:left="0" w:hanging="432"/>
      <w:outlineLvl w:val="4"/>
    </w:pPr>
    <w:rPr>
      <w:bCs/>
      <w:iCs w:val="0"/>
      <w:szCs w:val="26"/>
    </w:rPr>
  </w:style>
  <w:style w:type="paragraph" w:styleId="Heading6">
    <w:name w:val="heading 6"/>
    <w:basedOn w:val="Normal"/>
    <w:next w:val="Normal"/>
    <w:link w:val="Heading6Char"/>
    <w:uiPriority w:val="9"/>
    <w:qFormat/>
    <w:rsid w:val="00FC19F4"/>
    <w:pPr>
      <w:spacing w:before="240" w:after="60"/>
      <w:outlineLvl w:val="5"/>
    </w:pPr>
    <w:rPr>
      <w:b/>
      <w:bCs/>
      <w:sz w:val="22"/>
      <w:szCs w:val="22"/>
    </w:rPr>
  </w:style>
  <w:style w:type="paragraph" w:styleId="Heading7">
    <w:name w:val="heading 7"/>
    <w:basedOn w:val="Normal"/>
    <w:next w:val="Normal"/>
    <w:link w:val="Heading7Char"/>
    <w:uiPriority w:val="9"/>
    <w:qFormat/>
    <w:rsid w:val="00FC19F4"/>
    <w:pPr>
      <w:spacing w:before="240" w:after="60"/>
      <w:outlineLvl w:val="6"/>
    </w:pPr>
  </w:style>
  <w:style w:type="paragraph" w:styleId="Heading8">
    <w:name w:val="heading 8"/>
    <w:basedOn w:val="Normal"/>
    <w:next w:val="Normal"/>
    <w:link w:val="Heading8Char"/>
    <w:uiPriority w:val="9"/>
    <w:qFormat/>
    <w:rsid w:val="00FC19F4"/>
    <w:pPr>
      <w:spacing w:before="240" w:after="60"/>
      <w:outlineLvl w:val="7"/>
    </w:pPr>
    <w:rPr>
      <w:i/>
      <w:iCs/>
    </w:rPr>
  </w:style>
  <w:style w:type="paragraph" w:styleId="Heading9">
    <w:name w:val="heading 9"/>
    <w:basedOn w:val="Normal"/>
    <w:next w:val="Normal"/>
    <w:link w:val="Heading9Char"/>
    <w:uiPriority w:val="9"/>
    <w:qFormat/>
    <w:rsid w:val="00FC19F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1"/>
    <w:qFormat/>
    <w:rsid w:val="00FC19F4"/>
    <w:pPr>
      <w:widowControl w:val="0"/>
      <w:spacing w:after="240"/>
      <w:ind w:firstLine="720"/>
    </w:pPr>
  </w:style>
  <w:style w:type="paragraph" w:styleId="Header">
    <w:name w:val="header"/>
    <w:basedOn w:val="Normal"/>
    <w:link w:val="HeaderChar"/>
    <w:uiPriority w:val="99"/>
    <w:rsid w:val="00FC19F4"/>
    <w:pPr>
      <w:tabs>
        <w:tab w:val="center" w:pos="4680"/>
        <w:tab w:val="right" w:pos="9360"/>
      </w:tabs>
    </w:pPr>
    <w:rPr>
      <w:lang w:val="x-none" w:eastAsia="x-none"/>
    </w:rPr>
  </w:style>
  <w:style w:type="paragraph" w:styleId="Footer">
    <w:name w:val="footer"/>
    <w:basedOn w:val="Normal"/>
    <w:link w:val="FooterChar"/>
    <w:uiPriority w:val="99"/>
    <w:rsid w:val="00FC19F4"/>
    <w:pPr>
      <w:tabs>
        <w:tab w:val="center" w:pos="4680"/>
        <w:tab w:val="right" w:pos="9360"/>
      </w:tabs>
    </w:pPr>
  </w:style>
  <w:style w:type="character" w:styleId="PageNumber">
    <w:name w:val="page number"/>
    <w:basedOn w:val="DefaultParagraphFont"/>
  </w:style>
  <w:style w:type="paragraph" w:styleId="EnvelopeAddress">
    <w:name w:val="envelope address"/>
    <w:basedOn w:val="Normal"/>
    <w:uiPriority w:val="99"/>
    <w:rsid w:val="00FC19F4"/>
    <w:pPr>
      <w:framePr w:w="7920" w:h="1980" w:hRule="exact" w:hSpace="180" w:wrap="auto" w:hAnchor="page" w:xAlign="center" w:yAlign="bottom"/>
      <w:ind w:left="2880"/>
    </w:pPr>
  </w:style>
  <w:style w:type="paragraph" w:customStyle="1" w:styleId="FPath">
    <w:name w:val="FPath"/>
    <w:basedOn w:val="Normal"/>
    <w:rPr>
      <w:noProof/>
      <w:snapToGrid w:val="0"/>
      <w:sz w:val="12"/>
    </w:rPr>
  </w:style>
  <w:style w:type="paragraph" w:styleId="EnvelopeReturn">
    <w:name w:val="envelope return"/>
    <w:basedOn w:val="Normal"/>
    <w:uiPriority w:val="99"/>
    <w:rsid w:val="00FC19F4"/>
    <w:rPr>
      <w:sz w:val="20"/>
    </w:rPr>
  </w:style>
  <w:style w:type="paragraph" w:customStyle="1" w:styleId="BBlock2">
    <w:name w:val="B Block 2"/>
    <w:aliases w:val="k2"/>
    <w:basedOn w:val="Normal"/>
    <w:link w:val="BBlock2Char"/>
    <w:uiPriority w:val="1"/>
    <w:qFormat/>
    <w:rsid w:val="00FC19F4"/>
    <w:pPr>
      <w:spacing w:line="480" w:lineRule="auto"/>
      <w:ind w:left="720" w:right="720"/>
    </w:pPr>
  </w:style>
  <w:style w:type="paragraph" w:customStyle="1" w:styleId="BBlock3">
    <w:name w:val="B Block 3"/>
    <w:aliases w:val="k3"/>
    <w:basedOn w:val="Normal"/>
    <w:link w:val="BBlock3Char"/>
    <w:uiPriority w:val="1"/>
    <w:qFormat/>
    <w:rsid w:val="00FC19F4"/>
    <w:pPr>
      <w:spacing w:after="240"/>
      <w:ind w:left="720" w:right="720" w:firstLine="720"/>
    </w:pPr>
  </w:style>
  <w:style w:type="paragraph" w:customStyle="1" w:styleId="BBlock">
    <w:name w:val="B Block"/>
    <w:aliases w:val="k"/>
    <w:basedOn w:val="Normal"/>
    <w:link w:val="BBlockChar"/>
    <w:uiPriority w:val="1"/>
    <w:qFormat/>
    <w:rsid w:val="00FC19F4"/>
    <w:pPr>
      <w:spacing w:after="240"/>
      <w:ind w:left="720" w:right="720"/>
    </w:pPr>
  </w:style>
  <w:style w:type="paragraph" w:customStyle="1" w:styleId="BBody2">
    <w:name w:val="B Body 2"/>
    <w:aliases w:val="b2"/>
    <w:basedOn w:val="Normal"/>
    <w:link w:val="BBody2Char"/>
    <w:uiPriority w:val="1"/>
    <w:qFormat/>
    <w:rsid w:val="00FC19F4"/>
    <w:pPr>
      <w:spacing w:line="480" w:lineRule="auto"/>
    </w:pPr>
  </w:style>
  <w:style w:type="paragraph" w:customStyle="1" w:styleId="BBody">
    <w:name w:val="B Body"/>
    <w:aliases w:val="b"/>
    <w:basedOn w:val="Normal"/>
    <w:link w:val="BBodyChar"/>
    <w:uiPriority w:val="1"/>
    <w:qFormat/>
    <w:rsid w:val="00FC19F4"/>
    <w:pPr>
      <w:spacing w:after="240"/>
    </w:pPr>
  </w:style>
  <w:style w:type="paragraph" w:customStyle="1" w:styleId="BFirstInd2">
    <w:name w:val="B First Ind 2"/>
    <w:aliases w:val="fi2"/>
    <w:basedOn w:val="Normal"/>
    <w:pPr>
      <w:spacing w:line="480" w:lineRule="auto"/>
      <w:ind w:firstLine="720"/>
    </w:pPr>
  </w:style>
  <w:style w:type="paragraph" w:customStyle="1" w:styleId="BFirstInd">
    <w:name w:val="B First Ind"/>
    <w:aliases w:val="fi"/>
    <w:basedOn w:val="Normal"/>
    <w:link w:val="BFirstIndChar"/>
    <w:uiPriority w:val="1"/>
    <w:qFormat/>
    <w:rsid w:val="00FC19F4"/>
    <w:pPr>
      <w:spacing w:after="240"/>
      <w:ind w:firstLine="720"/>
    </w:pPr>
  </w:style>
  <w:style w:type="paragraph" w:customStyle="1" w:styleId="BHangingInd2">
    <w:name w:val="B Hanging Ind 2"/>
    <w:aliases w:val="hi2"/>
    <w:basedOn w:val="Normal"/>
    <w:link w:val="BHangingInd2Char"/>
    <w:uiPriority w:val="1"/>
    <w:rsid w:val="00FC19F4"/>
    <w:pPr>
      <w:spacing w:after="240"/>
      <w:ind w:left="3600" w:hanging="2160"/>
    </w:pPr>
  </w:style>
  <w:style w:type="paragraph" w:customStyle="1" w:styleId="BHangingInd">
    <w:name w:val="B Hanging Ind"/>
    <w:aliases w:val="hi"/>
    <w:basedOn w:val="Normal"/>
    <w:link w:val="BHangingIndChar"/>
    <w:uiPriority w:val="1"/>
    <w:qFormat/>
    <w:rsid w:val="00FC19F4"/>
    <w:pPr>
      <w:spacing w:after="240"/>
      <w:ind w:left="2160" w:hanging="2160"/>
    </w:pPr>
  </w:style>
  <w:style w:type="paragraph" w:customStyle="1" w:styleId="BIndent3">
    <w:name w:val="B Indent 3"/>
    <w:aliases w:val="i3"/>
    <w:basedOn w:val="Normal"/>
    <w:uiPriority w:val="1"/>
    <w:qFormat/>
    <w:rsid w:val="00FC19F4"/>
    <w:pPr>
      <w:spacing w:after="240"/>
      <w:ind w:left="720" w:firstLine="720"/>
    </w:pPr>
  </w:style>
  <w:style w:type="character" w:styleId="FootnoteReference">
    <w:name w:val="footnote reference"/>
    <w:uiPriority w:val="99"/>
    <w:semiHidden/>
    <w:rPr>
      <w:vertAlign w:val="superscript"/>
    </w:rPr>
  </w:style>
  <w:style w:type="paragraph" w:styleId="FootnoteText">
    <w:name w:val="footnote text"/>
    <w:basedOn w:val="Normal"/>
    <w:link w:val="FootnoteTextChar"/>
    <w:uiPriority w:val="99"/>
    <w:rsid w:val="00FC19F4"/>
    <w:pPr>
      <w:spacing w:after="240"/>
      <w:ind w:firstLine="720"/>
    </w:pPr>
  </w:style>
  <w:style w:type="paragraph" w:customStyle="1" w:styleId="Heading1L">
    <w:name w:val="Heading 1 L"/>
    <w:aliases w:val="h1"/>
    <w:basedOn w:val="Normal"/>
    <w:next w:val="BFirstInd"/>
    <w:pPr>
      <w:keepNext/>
      <w:keepLines/>
      <w:spacing w:after="360"/>
      <w:outlineLvl w:val="0"/>
    </w:pPr>
    <w:rPr>
      <w:b/>
      <w:caps/>
    </w:rPr>
  </w:style>
  <w:style w:type="paragraph" w:customStyle="1" w:styleId="Heading2L">
    <w:name w:val="Heading 2 L"/>
    <w:aliases w:val="h2"/>
    <w:basedOn w:val="Normal"/>
    <w:next w:val="BFirstInd"/>
    <w:uiPriority w:val="1"/>
    <w:qFormat/>
    <w:rsid w:val="00FC19F4"/>
    <w:pPr>
      <w:keepNext/>
      <w:keepLines/>
      <w:spacing w:after="360"/>
      <w:outlineLvl w:val="1"/>
    </w:pPr>
  </w:style>
  <w:style w:type="paragraph" w:customStyle="1" w:styleId="Heading3C">
    <w:name w:val="Heading 3 C"/>
    <w:aliases w:val="h3"/>
    <w:basedOn w:val="Normal"/>
    <w:next w:val="BFirstInd"/>
    <w:pPr>
      <w:keepNext/>
      <w:keepLines/>
      <w:spacing w:after="360"/>
      <w:jc w:val="center"/>
      <w:outlineLvl w:val="0"/>
    </w:pPr>
    <w:rPr>
      <w:b/>
      <w:caps/>
    </w:rPr>
  </w:style>
  <w:style w:type="paragraph" w:customStyle="1" w:styleId="Heading4C">
    <w:name w:val="Heading 4 C"/>
    <w:aliases w:val="h4"/>
    <w:basedOn w:val="Normal"/>
    <w:next w:val="BFirstInd"/>
    <w:uiPriority w:val="1"/>
    <w:qFormat/>
    <w:rsid w:val="00FC19F4"/>
    <w:pPr>
      <w:keepNext/>
      <w:keepLines/>
      <w:spacing w:after="360"/>
      <w:jc w:val="center"/>
      <w:outlineLvl w:val="1"/>
    </w:pPr>
  </w:style>
  <w:style w:type="paragraph" w:customStyle="1" w:styleId="Heading5R">
    <w:name w:val="Heading 5 R"/>
    <w:aliases w:val="h5"/>
    <w:basedOn w:val="Normal"/>
    <w:next w:val="BFirstInd"/>
    <w:pPr>
      <w:keepNext/>
      <w:keepLines/>
      <w:spacing w:after="360"/>
      <w:jc w:val="right"/>
      <w:outlineLvl w:val="0"/>
    </w:pPr>
    <w:rPr>
      <w:b/>
      <w:caps/>
    </w:rPr>
  </w:style>
  <w:style w:type="paragraph" w:customStyle="1" w:styleId="Heading6R">
    <w:name w:val="Heading 6 R"/>
    <w:aliases w:val="h6"/>
    <w:basedOn w:val="Normal"/>
    <w:next w:val="BFirstInd"/>
    <w:uiPriority w:val="1"/>
    <w:qFormat/>
    <w:rsid w:val="00FC19F4"/>
    <w:pPr>
      <w:keepNext/>
      <w:keepLines/>
      <w:spacing w:after="360"/>
      <w:jc w:val="right"/>
      <w:outlineLvl w:val="1"/>
    </w:pPr>
  </w:style>
  <w:style w:type="paragraph" w:customStyle="1" w:styleId="SigCaption">
    <w:name w:val="Sig Caption"/>
    <w:aliases w:val="c"/>
    <w:basedOn w:val="Normal"/>
    <w:next w:val="SigLine"/>
    <w:link w:val="SigCaptionChar"/>
    <w:uiPriority w:val="1"/>
    <w:qFormat/>
    <w:rsid w:val="00FC19F4"/>
    <w:pPr>
      <w:keepNext/>
      <w:keepLines/>
      <w:tabs>
        <w:tab w:val="left" w:pos="720"/>
      </w:tabs>
      <w:spacing w:after="840"/>
    </w:pPr>
  </w:style>
  <w:style w:type="paragraph" w:customStyle="1" w:styleId="SigLine">
    <w:name w:val="Sig Line"/>
    <w:aliases w:val="l"/>
    <w:basedOn w:val="Normal"/>
    <w:next w:val="SigName"/>
    <w:uiPriority w:val="1"/>
    <w:qFormat/>
    <w:rsid w:val="00FC19F4"/>
    <w:pPr>
      <w:keepNext/>
      <w:tabs>
        <w:tab w:val="right" w:leader="underscore" w:pos="4752"/>
      </w:tabs>
    </w:pPr>
  </w:style>
  <w:style w:type="paragraph" w:customStyle="1" w:styleId="SigName">
    <w:name w:val="Sig Name"/>
    <w:aliases w:val="n"/>
    <w:basedOn w:val="Normal"/>
    <w:next w:val="Normal"/>
    <w:uiPriority w:val="1"/>
    <w:qFormat/>
    <w:rsid w:val="00FC19F4"/>
    <w:pPr>
      <w:keepNext/>
      <w:keepLines/>
      <w:tabs>
        <w:tab w:val="left" w:pos="720"/>
      </w:tabs>
      <w:spacing w:after="240"/>
    </w:pPr>
  </w:style>
  <w:style w:type="paragraph" w:customStyle="1" w:styleId="BIndent">
    <w:name w:val="B Indent"/>
    <w:aliases w:val="i"/>
    <w:basedOn w:val="Normal"/>
    <w:qFormat/>
    <w:rsid w:val="00FC19F4"/>
    <w:pPr>
      <w:spacing w:after="240"/>
      <w:ind w:left="720"/>
    </w:pPr>
  </w:style>
  <w:style w:type="paragraph" w:customStyle="1" w:styleId="BIndent2">
    <w:name w:val="B Indent 2"/>
    <w:aliases w:val="i2"/>
    <w:basedOn w:val="Normal"/>
    <w:uiPriority w:val="1"/>
    <w:qFormat/>
    <w:rsid w:val="00FC19F4"/>
    <w:pPr>
      <w:spacing w:line="480" w:lineRule="auto"/>
      <w:ind w:left="720"/>
    </w:pPr>
  </w:style>
  <w:style w:type="paragraph" w:customStyle="1" w:styleId="MHeader">
    <w:name w:val="M Header"/>
    <w:aliases w:val="mh"/>
    <w:basedOn w:val="Normal"/>
    <w:uiPriority w:val="1"/>
    <w:qFormat/>
    <w:rsid w:val="00FC19F4"/>
    <w:pPr>
      <w:keepNext/>
      <w:keepLines/>
      <w:tabs>
        <w:tab w:val="left" w:pos="1080"/>
        <w:tab w:val="left" w:pos="5040"/>
      </w:tabs>
      <w:spacing w:after="240"/>
      <w:ind w:left="1080" w:hanging="1080"/>
    </w:pPr>
  </w:style>
  <w:style w:type="paragraph" w:customStyle="1" w:styleId="MHeaderLast">
    <w:name w:val="M Header Last"/>
    <w:aliases w:val="mhl"/>
    <w:basedOn w:val="MHeader"/>
    <w:next w:val="BFirstInd2"/>
    <w:uiPriority w:val="1"/>
    <w:qFormat/>
    <w:pPr>
      <w:pBdr>
        <w:bottom w:val="single" w:sz="6" w:space="22" w:color="auto"/>
      </w:pBdr>
      <w:spacing w:after="400"/>
    </w:pPr>
  </w:style>
  <w:style w:type="character" w:customStyle="1" w:styleId="FPath2">
    <w:name w:val="FPath2"/>
    <w:rPr>
      <w:rFonts w:ascii="Times New Roman" w:hAnsi="Times New Roman"/>
      <w:color w:val="auto"/>
      <w:sz w:val="12"/>
      <w:szCs w:val="12"/>
      <w:u w:val="none"/>
    </w:rPr>
  </w:style>
  <w:style w:type="paragraph" w:customStyle="1" w:styleId="BodyTextContinued">
    <w:name w:val="Body Text Continued"/>
    <w:basedOn w:val="BodyText"/>
    <w:next w:val="BodyText"/>
    <w:uiPriority w:val="1"/>
    <w:qFormat/>
    <w:rsid w:val="00FC19F4"/>
    <w:pPr>
      <w:ind w:firstLine="0"/>
    </w:pPr>
    <w:rPr>
      <w:szCs w:val="20"/>
    </w:rPr>
  </w:style>
  <w:style w:type="paragraph" w:styleId="Quote">
    <w:name w:val="Quote"/>
    <w:basedOn w:val="Normal"/>
    <w:next w:val="BodyTextContinued"/>
    <w:link w:val="QuoteChar"/>
    <w:uiPriority w:val="1"/>
    <w:qFormat/>
    <w:rsid w:val="00FC19F4"/>
    <w:pPr>
      <w:spacing w:after="240"/>
      <w:ind w:left="1440" w:right="1440"/>
    </w:pPr>
    <w:rPr>
      <w:szCs w:val="20"/>
      <w:lang w:val="x-none" w:eastAsia="x-none"/>
    </w:rPr>
  </w:style>
  <w:style w:type="paragraph" w:customStyle="1" w:styleId="BFirstIndfi">
    <w:name w:val="B First Ind.fi"/>
    <w:basedOn w:val="Normal"/>
    <w:pPr>
      <w:spacing w:after="240"/>
    </w:pPr>
  </w:style>
  <w:style w:type="paragraph" w:customStyle="1" w:styleId="Legal1Cont1">
    <w:name w:val="Legal1 Cont 1"/>
    <w:basedOn w:val="Normal"/>
    <w:link w:val="Legal1Cont1Char"/>
    <w:uiPriority w:val="25"/>
    <w:rsid w:val="00FC19F4"/>
    <w:pPr>
      <w:spacing w:after="240"/>
    </w:pPr>
    <w:rPr>
      <w:szCs w:val="20"/>
    </w:rPr>
  </w:style>
  <w:style w:type="paragraph" w:customStyle="1" w:styleId="Legal1Cont2">
    <w:name w:val="Legal1 Cont 2"/>
    <w:basedOn w:val="Legal1Cont1"/>
    <w:link w:val="Legal1Cont2Char"/>
    <w:uiPriority w:val="25"/>
    <w:pPr>
      <w:ind w:firstLine="720"/>
    </w:pPr>
  </w:style>
  <w:style w:type="paragraph" w:customStyle="1" w:styleId="Legal1Cont3">
    <w:name w:val="Legal1 Cont 3"/>
    <w:basedOn w:val="Legal1Cont2"/>
    <w:link w:val="Legal1Cont3Char"/>
    <w:pPr>
      <w:ind w:firstLine="1440"/>
    </w:pPr>
  </w:style>
  <w:style w:type="paragraph" w:customStyle="1" w:styleId="Legal1Cont4">
    <w:name w:val="Legal1 Cont 4"/>
    <w:basedOn w:val="Legal1Cont3"/>
    <w:link w:val="Legal1Cont4Char"/>
    <w:uiPriority w:val="25"/>
    <w:pPr>
      <w:ind w:firstLine="2160"/>
    </w:pPr>
  </w:style>
  <w:style w:type="paragraph" w:customStyle="1" w:styleId="Legal1Cont5">
    <w:name w:val="Legal1 Cont 5"/>
    <w:basedOn w:val="Legal1Cont4"/>
    <w:link w:val="Legal1Cont5Char"/>
    <w:uiPriority w:val="25"/>
    <w:pPr>
      <w:ind w:firstLine="2880"/>
    </w:pPr>
  </w:style>
  <w:style w:type="paragraph" w:customStyle="1" w:styleId="Legal1Cont6">
    <w:name w:val="Legal1 Cont 6"/>
    <w:basedOn w:val="Legal1Cont5"/>
    <w:link w:val="Legal1Cont6Char"/>
    <w:uiPriority w:val="25"/>
    <w:pPr>
      <w:ind w:firstLine="3600"/>
    </w:pPr>
  </w:style>
  <w:style w:type="paragraph" w:customStyle="1" w:styleId="Legal1Cont7">
    <w:name w:val="Legal1 Cont 7"/>
    <w:basedOn w:val="Legal1Cont6"/>
    <w:link w:val="Legal1Cont7Char"/>
    <w:uiPriority w:val="25"/>
    <w:pPr>
      <w:ind w:firstLine="4320"/>
    </w:pPr>
  </w:style>
  <w:style w:type="paragraph" w:customStyle="1" w:styleId="Legal1Cont8">
    <w:name w:val="Legal1 Cont 8"/>
    <w:basedOn w:val="Legal1Cont7"/>
    <w:link w:val="Legal1Cont8Char"/>
    <w:uiPriority w:val="25"/>
    <w:pPr>
      <w:ind w:firstLine="5040"/>
    </w:pPr>
  </w:style>
  <w:style w:type="paragraph" w:customStyle="1" w:styleId="Legal1Cont9">
    <w:name w:val="Legal1 Cont 9"/>
    <w:basedOn w:val="Legal1Cont8"/>
    <w:link w:val="Legal1Cont9Char"/>
    <w:uiPriority w:val="25"/>
    <w:pPr>
      <w:ind w:firstLine="5760"/>
    </w:pPr>
  </w:style>
  <w:style w:type="paragraph" w:customStyle="1" w:styleId="Legal1L1">
    <w:name w:val="Legal1_L1"/>
    <w:basedOn w:val="Normal"/>
    <w:next w:val="Legal1Cont1"/>
    <w:uiPriority w:val="99"/>
    <w:rsid w:val="00FC19F4"/>
    <w:pPr>
      <w:numPr>
        <w:numId w:val="7"/>
      </w:numPr>
      <w:tabs>
        <w:tab w:val="left" w:pos="2160"/>
      </w:tabs>
      <w:spacing w:after="240"/>
      <w:ind w:left="0" w:firstLine="0"/>
      <w:outlineLvl w:val="0"/>
    </w:pPr>
    <w:rPr>
      <w:rFonts w:ascii="Times New Roman Bold" w:hAnsi="Times New Roman Bold"/>
      <w:b/>
    </w:rPr>
  </w:style>
  <w:style w:type="paragraph" w:customStyle="1" w:styleId="Legal1L2">
    <w:name w:val="Legal1_L2"/>
    <w:basedOn w:val="Legal1L1"/>
    <w:next w:val="Legal1Cont2"/>
    <w:uiPriority w:val="99"/>
    <w:rsid w:val="00FC19F4"/>
    <w:pPr>
      <w:numPr>
        <w:ilvl w:val="1"/>
      </w:numPr>
      <w:tabs>
        <w:tab w:val="clear" w:pos="2160"/>
        <w:tab w:val="left" w:pos="1440"/>
      </w:tabs>
      <w:ind w:left="0" w:firstLine="720"/>
      <w:outlineLvl w:val="1"/>
    </w:pPr>
    <w:rPr>
      <w:rFonts w:ascii="Times New Roman" w:hAnsi="Times New Roman"/>
      <w:b w:val="0"/>
    </w:rPr>
  </w:style>
  <w:style w:type="paragraph" w:customStyle="1" w:styleId="Legal1L3">
    <w:name w:val="Legal1_L3"/>
    <w:basedOn w:val="Legal1L2"/>
    <w:next w:val="Legal1Cont3"/>
    <w:uiPriority w:val="99"/>
    <w:rsid w:val="00FC19F4"/>
    <w:pPr>
      <w:numPr>
        <w:ilvl w:val="2"/>
      </w:numPr>
      <w:tabs>
        <w:tab w:val="clear" w:pos="1440"/>
        <w:tab w:val="left" w:pos="2160"/>
      </w:tabs>
      <w:ind w:left="0" w:firstLine="1440"/>
      <w:outlineLvl w:val="2"/>
    </w:pPr>
  </w:style>
  <w:style w:type="paragraph" w:customStyle="1" w:styleId="Legal1L4">
    <w:name w:val="Legal1_L4"/>
    <w:basedOn w:val="Legal1L3"/>
    <w:next w:val="Legal1Cont4"/>
    <w:uiPriority w:val="99"/>
    <w:rsid w:val="00FC19F4"/>
    <w:pPr>
      <w:numPr>
        <w:ilvl w:val="3"/>
      </w:numPr>
      <w:tabs>
        <w:tab w:val="clear" w:pos="2160"/>
        <w:tab w:val="left" w:pos="2880"/>
      </w:tabs>
      <w:ind w:left="2880" w:hanging="720"/>
      <w:outlineLvl w:val="3"/>
    </w:pPr>
  </w:style>
  <w:style w:type="paragraph" w:customStyle="1" w:styleId="Legal1L5">
    <w:name w:val="Legal1_L5"/>
    <w:basedOn w:val="Legal1L4"/>
    <w:next w:val="Legal1Cont5"/>
    <w:rsid w:val="00FC19F4"/>
    <w:pPr>
      <w:numPr>
        <w:ilvl w:val="4"/>
        <w:numId w:val="1"/>
      </w:numPr>
      <w:outlineLvl w:val="4"/>
    </w:pPr>
  </w:style>
  <w:style w:type="paragraph" w:customStyle="1" w:styleId="Legal1L6">
    <w:name w:val="Legal1_L6"/>
    <w:basedOn w:val="Legal1L5"/>
    <w:next w:val="Legal1Cont6"/>
    <w:rsid w:val="00FC19F4"/>
    <w:pPr>
      <w:numPr>
        <w:ilvl w:val="0"/>
        <w:numId w:val="0"/>
      </w:numPr>
      <w:tabs>
        <w:tab w:val="num" w:pos="4320"/>
      </w:tabs>
      <w:ind w:firstLine="3600"/>
      <w:outlineLvl w:val="5"/>
    </w:pPr>
  </w:style>
  <w:style w:type="paragraph" w:customStyle="1" w:styleId="Legal1L7">
    <w:name w:val="Legal1_L7"/>
    <w:basedOn w:val="Legal1L6"/>
    <w:next w:val="Legal1Cont7"/>
    <w:rsid w:val="00206A40"/>
    <w:pPr>
      <w:numPr>
        <w:numId w:val="3"/>
      </w:numPr>
      <w:ind w:left="3960"/>
      <w:outlineLvl w:val="6"/>
    </w:pPr>
  </w:style>
  <w:style w:type="paragraph" w:customStyle="1" w:styleId="Legal1L8">
    <w:name w:val="Legal1_L8"/>
    <w:basedOn w:val="Legal1L7"/>
    <w:next w:val="Legal1Cont8"/>
    <w:rsid w:val="00FC19F4"/>
    <w:pPr>
      <w:numPr>
        <w:ilvl w:val="7"/>
        <w:numId w:val="1"/>
      </w:numPr>
      <w:outlineLvl w:val="7"/>
    </w:pPr>
  </w:style>
  <w:style w:type="paragraph" w:customStyle="1" w:styleId="Legal1L9">
    <w:name w:val="Legal1_L9"/>
    <w:basedOn w:val="Legal1L8"/>
    <w:next w:val="Legal1Cont9"/>
    <w:rsid w:val="00FC19F4"/>
    <w:pPr>
      <w:numPr>
        <w:ilvl w:val="8"/>
      </w:numPr>
      <w:outlineLvl w:val="8"/>
    </w:pPr>
  </w:style>
  <w:style w:type="character" w:customStyle="1" w:styleId="zzmpTrailerItem">
    <w:name w:val="zzmpTrailerItem"/>
    <w:rPr>
      <w:rFonts w:ascii="Times New Roman" w:hAnsi="Times New Roman" w:cs="Times New Roman"/>
      <w:dstrike w:val="0"/>
      <w:noProof/>
      <w:color w:val="auto"/>
      <w:spacing w:val="0"/>
      <w:position w:val="0"/>
      <w:sz w:val="12"/>
      <w:szCs w:val="12"/>
      <w:u w:val="none"/>
      <w:effect w:val="none"/>
      <w:vertAlign w:val="baseline"/>
    </w:rPr>
  </w:style>
  <w:style w:type="paragraph" w:customStyle="1" w:styleId="TOCHeader">
    <w:name w:val="TOC Header"/>
    <w:basedOn w:val="Normal"/>
    <w:uiPriority w:val="99"/>
    <w:rsid w:val="00FC19F4"/>
    <w:pPr>
      <w:ind w:left="115" w:right="115"/>
      <w:jc w:val="center"/>
    </w:pPr>
    <w:rPr>
      <w:szCs w:val="20"/>
    </w:rPr>
  </w:style>
  <w:style w:type="paragraph" w:styleId="TOC1">
    <w:name w:val="toc 1"/>
    <w:basedOn w:val="Normal"/>
    <w:next w:val="Normal"/>
    <w:autoRedefine/>
    <w:uiPriority w:val="39"/>
    <w:rsid w:val="00B52486"/>
    <w:pPr>
      <w:keepLines/>
      <w:tabs>
        <w:tab w:val="left" w:pos="720"/>
        <w:tab w:val="left" w:pos="1440"/>
        <w:tab w:val="right" w:leader="dot" w:pos="9288"/>
      </w:tabs>
      <w:spacing w:after="120"/>
    </w:pPr>
  </w:style>
  <w:style w:type="paragraph" w:styleId="TOC2">
    <w:name w:val="toc 2"/>
    <w:basedOn w:val="Normal"/>
    <w:next w:val="Normal"/>
    <w:autoRedefine/>
    <w:uiPriority w:val="39"/>
    <w:rsid w:val="005D0EEF"/>
    <w:pPr>
      <w:keepLines/>
      <w:tabs>
        <w:tab w:val="right" w:leader="dot" w:pos="9288"/>
      </w:tabs>
      <w:spacing w:after="120"/>
      <w:ind w:left="1440" w:right="720" w:hanging="720"/>
    </w:pPr>
    <w:rPr>
      <w:szCs w:val="20"/>
    </w:rPr>
  </w:style>
  <w:style w:type="character" w:styleId="Hyperlink">
    <w:name w:val="Hyperlink"/>
    <w:uiPriority w:val="99"/>
    <w:rPr>
      <w:color w:val="0000FF"/>
      <w:u w:val="single"/>
    </w:rPr>
  </w:style>
  <w:style w:type="character" w:customStyle="1" w:styleId="DeltaViewDeletion">
    <w:name w:val="DeltaView Deletion"/>
    <w:rPr>
      <w:strike/>
      <w:color w:val="FF0000"/>
      <w:spacing w:val="0"/>
    </w:rPr>
  </w:style>
  <w:style w:type="character" w:customStyle="1" w:styleId="DeltaViewInsertion">
    <w:name w:val="DeltaView Insertion"/>
    <w:rPr>
      <w:b/>
      <w:bCs/>
      <w:color w:val="FF0000"/>
      <w:spacing w:val="0"/>
      <w:u w:val="double"/>
    </w:rPr>
  </w:style>
  <w:style w:type="character" w:styleId="CommentReference">
    <w:name w:val="annotation reference"/>
    <w:uiPriority w:val="99"/>
    <w:semiHidden/>
    <w:rPr>
      <w:sz w:val="16"/>
      <w:szCs w:val="16"/>
    </w:rPr>
  </w:style>
  <w:style w:type="character" w:styleId="Emphasis">
    <w:name w:val="Emphasis"/>
    <w:uiPriority w:val="19"/>
    <w:qFormat/>
    <w:rPr>
      <w:i/>
      <w:iCs/>
    </w:rPr>
  </w:style>
  <w:style w:type="character" w:styleId="EndnoteReference">
    <w:name w:val="endnote reference"/>
    <w:uiPriority w:val="99"/>
    <w:semiHidden/>
    <w:rPr>
      <w:vertAlign w:val="superscript"/>
    </w:rPr>
  </w:style>
  <w:style w:type="paragraph" w:styleId="EndnoteText">
    <w:name w:val="endnote text"/>
    <w:basedOn w:val="Normal"/>
    <w:link w:val="EndnoteTextChar"/>
    <w:uiPriority w:val="99"/>
    <w:semiHidden/>
    <w:rsid w:val="00FC19F4"/>
    <w:pPr>
      <w:spacing w:after="240"/>
      <w:ind w:firstLine="720"/>
    </w:pPr>
  </w:style>
  <w:style w:type="paragraph" w:styleId="TableofAuthorities">
    <w:name w:val="table of authorities"/>
    <w:basedOn w:val="Normal"/>
    <w:next w:val="Normal"/>
    <w:semiHidden/>
    <w:pPr>
      <w:ind w:left="240" w:hanging="240"/>
    </w:pPr>
  </w:style>
  <w:style w:type="paragraph" w:styleId="TOC3">
    <w:name w:val="toc 3"/>
    <w:basedOn w:val="Normal"/>
    <w:next w:val="Normal"/>
    <w:autoRedefine/>
    <w:uiPriority w:val="39"/>
    <w:rsid w:val="00FC19F4"/>
    <w:pPr>
      <w:keepLines/>
      <w:tabs>
        <w:tab w:val="right" w:leader="dot" w:pos="9288"/>
      </w:tabs>
      <w:spacing w:after="120"/>
      <w:ind w:left="2160" w:right="720" w:hanging="720"/>
    </w:pPr>
    <w:rPr>
      <w:szCs w:val="20"/>
    </w:rPr>
  </w:style>
  <w:style w:type="paragraph" w:styleId="TOC4">
    <w:name w:val="toc 4"/>
    <w:basedOn w:val="Normal"/>
    <w:next w:val="Normal"/>
    <w:autoRedefine/>
    <w:uiPriority w:val="39"/>
    <w:rsid w:val="00FC19F4"/>
    <w:pPr>
      <w:keepLines/>
      <w:tabs>
        <w:tab w:val="right" w:leader="dot" w:pos="9288"/>
      </w:tabs>
      <w:spacing w:after="120"/>
      <w:ind w:left="2880" w:right="720" w:hanging="720"/>
    </w:pPr>
    <w:rPr>
      <w:szCs w:val="20"/>
    </w:rPr>
  </w:style>
  <w:style w:type="paragraph" w:styleId="TOC5">
    <w:name w:val="toc 5"/>
    <w:basedOn w:val="Normal"/>
    <w:next w:val="Normal"/>
    <w:autoRedefine/>
    <w:uiPriority w:val="39"/>
    <w:rsid w:val="00FC19F4"/>
    <w:pPr>
      <w:keepLines/>
      <w:tabs>
        <w:tab w:val="right" w:leader="dot" w:pos="9288"/>
      </w:tabs>
      <w:spacing w:after="120"/>
      <w:ind w:left="3600" w:right="720" w:hanging="720"/>
    </w:pPr>
    <w:rPr>
      <w:szCs w:val="20"/>
    </w:rPr>
  </w:style>
  <w:style w:type="paragraph" w:styleId="TOC6">
    <w:name w:val="toc 6"/>
    <w:basedOn w:val="Normal"/>
    <w:next w:val="Normal"/>
    <w:autoRedefine/>
    <w:uiPriority w:val="39"/>
    <w:rsid w:val="00FC19F4"/>
    <w:pPr>
      <w:keepLines/>
      <w:tabs>
        <w:tab w:val="right" w:leader="dot" w:pos="9288"/>
      </w:tabs>
      <w:spacing w:after="120"/>
      <w:ind w:left="4320" w:right="720" w:hanging="720"/>
    </w:pPr>
    <w:rPr>
      <w:szCs w:val="20"/>
    </w:rPr>
  </w:style>
  <w:style w:type="paragraph" w:styleId="TOC7">
    <w:name w:val="toc 7"/>
    <w:basedOn w:val="Normal"/>
    <w:next w:val="Normal"/>
    <w:autoRedefine/>
    <w:uiPriority w:val="39"/>
    <w:rsid w:val="00FC19F4"/>
    <w:pPr>
      <w:keepLines/>
      <w:tabs>
        <w:tab w:val="right" w:leader="dot" w:pos="9288"/>
      </w:tabs>
      <w:spacing w:after="120"/>
      <w:ind w:left="5040" w:right="720" w:hanging="720"/>
    </w:pPr>
    <w:rPr>
      <w:szCs w:val="20"/>
    </w:rPr>
  </w:style>
  <w:style w:type="paragraph" w:styleId="TOC8">
    <w:name w:val="toc 8"/>
    <w:basedOn w:val="Normal"/>
    <w:next w:val="Normal"/>
    <w:autoRedefine/>
    <w:uiPriority w:val="39"/>
    <w:rsid w:val="00FC19F4"/>
    <w:pPr>
      <w:keepLines/>
      <w:tabs>
        <w:tab w:val="right" w:leader="dot" w:pos="9288"/>
      </w:tabs>
      <w:spacing w:after="120"/>
      <w:ind w:left="5760" w:right="720" w:hanging="720"/>
    </w:pPr>
    <w:rPr>
      <w:szCs w:val="20"/>
    </w:rPr>
  </w:style>
  <w:style w:type="paragraph" w:styleId="TOC9">
    <w:name w:val="toc 9"/>
    <w:basedOn w:val="Normal"/>
    <w:next w:val="Normal"/>
    <w:autoRedefine/>
    <w:uiPriority w:val="39"/>
    <w:rsid w:val="00FC19F4"/>
    <w:pPr>
      <w:keepLines/>
      <w:tabs>
        <w:tab w:val="right" w:leader="dot" w:pos="9288"/>
      </w:tabs>
      <w:spacing w:after="120"/>
      <w:ind w:left="6480" w:right="720" w:hanging="720"/>
    </w:pPr>
    <w:rPr>
      <w:szCs w:val="20"/>
    </w:rPr>
  </w:style>
  <w:style w:type="paragraph" w:styleId="BalloonText">
    <w:name w:val="Balloon Text"/>
    <w:basedOn w:val="Normal"/>
    <w:link w:val="BalloonTextChar"/>
    <w:uiPriority w:val="99"/>
    <w:semiHidden/>
    <w:rPr>
      <w:rFonts w:ascii="Tahoma" w:hAnsi="Tahoma" w:cs="Tahoma"/>
      <w:sz w:val="16"/>
      <w:szCs w:val="16"/>
    </w:rPr>
  </w:style>
  <w:style w:type="paragraph" w:styleId="CommentText">
    <w:name w:val="annotation text"/>
    <w:basedOn w:val="Normal"/>
    <w:link w:val="CommentTextChar"/>
    <w:uiPriority w:val="99"/>
    <w:rPr>
      <w:sz w:val="20"/>
      <w:szCs w:val="20"/>
    </w:rPr>
  </w:style>
  <w:style w:type="paragraph" w:styleId="CommentSubject">
    <w:name w:val="annotation subject"/>
    <w:basedOn w:val="CommentText"/>
    <w:next w:val="CommentText"/>
    <w:link w:val="CommentSubjectChar"/>
    <w:uiPriority w:val="99"/>
    <w:semiHidden/>
    <w:rPr>
      <w:b/>
      <w:bCs/>
    </w:rPr>
  </w:style>
  <w:style w:type="paragraph" w:styleId="DocumentMap">
    <w:name w:val="Document Map"/>
    <w:basedOn w:val="Normal"/>
    <w:semiHidden/>
    <w:pPr>
      <w:shd w:val="clear" w:color="auto" w:fill="000080"/>
    </w:pPr>
    <w:rPr>
      <w:rFonts w:ascii="Tahoma" w:hAnsi="Tahoma" w:cs="Tahoma"/>
    </w:rPr>
  </w:style>
  <w:style w:type="paragraph" w:styleId="NormalWeb">
    <w:name w:val="Normal (Web)"/>
    <w:basedOn w:val="Normal"/>
    <w:semiHidden/>
    <w:pPr>
      <w:jc w:val="both"/>
    </w:pPr>
    <w:rPr>
      <w:szCs w:val="20"/>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19F4"/>
    <w:rPr>
      <w:sz w:val="24"/>
      <w:szCs w:val="24"/>
    </w:rPr>
  </w:style>
  <w:style w:type="character" w:customStyle="1" w:styleId="QuoteChar">
    <w:name w:val="Quote Char"/>
    <w:link w:val="Quote"/>
    <w:uiPriority w:val="1"/>
    <w:rsid w:val="00C3519F"/>
    <w:rPr>
      <w:sz w:val="24"/>
      <w:lang w:val="x-none" w:eastAsia="x-none"/>
    </w:rPr>
  </w:style>
  <w:style w:type="paragraph" w:customStyle="1" w:styleId="Legal1L3Body">
    <w:name w:val="Legal1_L3Body"/>
    <w:basedOn w:val="Normal"/>
    <w:qFormat/>
    <w:rsid w:val="0009128E"/>
    <w:pPr>
      <w:spacing w:after="240"/>
    </w:pPr>
  </w:style>
  <w:style w:type="paragraph" w:styleId="ListParagraph">
    <w:name w:val="List Paragraph"/>
    <w:basedOn w:val="Normal"/>
    <w:uiPriority w:val="1"/>
    <w:qFormat/>
    <w:rsid w:val="00FC19F4"/>
    <w:pPr>
      <w:ind w:left="720"/>
      <w:contextualSpacing/>
    </w:pPr>
    <w:rPr>
      <w:rFonts w:ascii="Cambria" w:eastAsia="Cambria" w:hAnsi="Cambria"/>
    </w:rPr>
  </w:style>
  <w:style w:type="character" w:customStyle="1" w:styleId="HeaderChar">
    <w:name w:val="Header Char"/>
    <w:link w:val="Header"/>
    <w:uiPriority w:val="99"/>
    <w:rsid w:val="00350126"/>
    <w:rPr>
      <w:sz w:val="24"/>
      <w:szCs w:val="24"/>
      <w:lang w:val="x-none" w:eastAsia="x-none"/>
    </w:rPr>
  </w:style>
  <w:style w:type="numbering" w:customStyle="1" w:styleId="LegalHeadings">
    <w:name w:val="LegalHeadings"/>
    <w:rsid w:val="00227150"/>
    <w:pPr>
      <w:numPr>
        <w:numId w:val="6"/>
      </w:numPr>
    </w:pPr>
  </w:style>
  <w:style w:type="paragraph" w:customStyle="1" w:styleId="10spLeftInd05">
    <w:name w:val="_1.0sp Left Ind 0.5&quot;"/>
    <w:basedOn w:val="Normal"/>
    <w:rsid w:val="00BF45BF"/>
    <w:pPr>
      <w:suppressAutoHyphens/>
      <w:spacing w:after="240"/>
      <w:ind w:left="720"/>
    </w:pPr>
    <w:rPr>
      <w:rFonts w:eastAsia="SimSun"/>
      <w:szCs w:val="20"/>
    </w:rPr>
  </w:style>
  <w:style w:type="paragraph" w:customStyle="1" w:styleId="10spLeftInd15">
    <w:name w:val="_1.0sp Left Ind 1.5&quot;"/>
    <w:basedOn w:val="Normal"/>
    <w:rsid w:val="00BF45BF"/>
    <w:pPr>
      <w:suppressAutoHyphens/>
      <w:spacing w:after="240"/>
      <w:ind w:left="2160"/>
    </w:pPr>
    <w:rPr>
      <w:rFonts w:eastAsia="SimSun"/>
      <w:szCs w:val="20"/>
    </w:rPr>
  </w:style>
  <w:style w:type="numbering" w:customStyle="1" w:styleId="ArticleSection">
    <w:name w:val="ArticleSection"/>
    <w:rsid w:val="009329F1"/>
    <w:pPr>
      <w:numPr>
        <w:numId w:val="8"/>
      </w:numPr>
    </w:pPr>
  </w:style>
  <w:style w:type="paragraph" w:customStyle="1" w:styleId="15spLeft-Right15">
    <w:name w:val="_1.5sp Left-Right 1.5&quot;"/>
    <w:basedOn w:val="Normal"/>
    <w:rsid w:val="009329F1"/>
    <w:pPr>
      <w:suppressAutoHyphens/>
      <w:spacing w:line="360" w:lineRule="auto"/>
      <w:ind w:left="2160" w:right="2160"/>
    </w:pPr>
    <w:rPr>
      <w:rFonts w:eastAsia="SimSun"/>
      <w:szCs w:val="20"/>
    </w:rPr>
  </w:style>
  <w:style w:type="paragraph" w:customStyle="1" w:styleId="Level1">
    <w:name w:val="Level 1"/>
    <w:basedOn w:val="Normal"/>
    <w:rsid w:val="009329F1"/>
    <w:pPr>
      <w:keepNext/>
      <w:numPr>
        <w:numId w:val="9"/>
      </w:numPr>
      <w:suppressAutoHyphens/>
      <w:spacing w:after="240"/>
      <w:outlineLvl w:val="0"/>
    </w:pPr>
    <w:rPr>
      <w:rFonts w:eastAsia="SimSun"/>
      <w:b/>
      <w:szCs w:val="20"/>
    </w:rPr>
  </w:style>
  <w:style w:type="paragraph" w:customStyle="1" w:styleId="Level2">
    <w:name w:val="Level 2"/>
    <w:basedOn w:val="Normal"/>
    <w:link w:val="Level2Char"/>
    <w:rsid w:val="009329F1"/>
    <w:pPr>
      <w:numPr>
        <w:ilvl w:val="1"/>
        <w:numId w:val="9"/>
      </w:numPr>
      <w:suppressAutoHyphens/>
      <w:spacing w:after="240"/>
      <w:outlineLvl w:val="1"/>
    </w:pPr>
    <w:rPr>
      <w:rFonts w:eastAsia="SimSun"/>
      <w:szCs w:val="20"/>
      <w:u w:val="single"/>
    </w:rPr>
  </w:style>
  <w:style w:type="paragraph" w:customStyle="1" w:styleId="Level3">
    <w:name w:val="Level 3"/>
    <w:basedOn w:val="Normal"/>
    <w:rsid w:val="009329F1"/>
    <w:pPr>
      <w:numPr>
        <w:ilvl w:val="2"/>
        <w:numId w:val="9"/>
      </w:numPr>
      <w:suppressAutoHyphens/>
      <w:spacing w:after="240"/>
      <w:outlineLvl w:val="2"/>
    </w:pPr>
    <w:rPr>
      <w:rFonts w:eastAsia="SimSun"/>
      <w:szCs w:val="20"/>
    </w:rPr>
  </w:style>
  <w:style w:type="paragraph" w:customStyle="1" w:styleId="Level4">
    <w:name w:val="Level 4"/>
    <w:basedOn w:val="Legal1L2"/>
    <w:next w:val="Level3"/>
    <w:rsid w:val="009329F1"/>
    <w:pPr>
      <w:numPr>
        <w:ilvl w:val="3"/>
        <w:numId w:val="9"/>
      </w:numPr>
      <w:suppressAutoHyphens/>
      <w:outlineLvl w:val="3"/>
    </w:pPr>
    <w:rPr>
      <w:rFonts w:eastAsia="SimSun"/>
      <w:szCs w:val="20"/>
    </w:rPr>
  </w:style>
  <w:style w:type="paragraph" w:customStyle="1" w:styleId="Level5">
    <w:name w:val="Level 5"/>
    <w:basedOn w:val="Normal"/>
    <w:rsid w:val="009329F1"/>
    <w:pPr>
      <w:numPr>
        <w:ilvl w:val="4"/>
        <w:numId w:val="9"/>
      </w:numPr>
      <w:suppressAutoHyphens/>
      <w:spacing w:after="240"/>
      <w:outlineLvl w:val="4"/>
    </w:pPr>
    <w:rPr>
      <w:rFonts w:eastAsia="SimSun"/>
      <w:szCs w:val="20"/>
    </w:rPr>
  </w:style>
  <w:style w:type="paragraph" w:customStyle="1" w:styleId="Level6">
    <w:name w:val="Level 6"/>
    <w:basedOn w:val="Normal"/>
    <w:rsid w:val="009329F1"/>
    <w:pPr>
      <w:numPr>
        <w:ilvl w:val="5"/>
        <w:numId w:val="9"/>
      </w:numPr>
      <w:suppressAutoHyphens/>
      <w:spacing w:after="240"/>
      <w:outlineLvl w:val="5"/>
    </w:pPr>
    <w:rPr>
      <w:rFonts w:eastAsia="SimSun"/>
      <w:szCs w:val="20"/>
    </w:rPr>
  </w:style>
  <w:style w:type="paragraph" w:customStyle="1" w:styleId="Level7">
    <w:name w:val="Level 7"/>
    <w:basedOn w:val="Normal"/>
    <w:rsid w:val="009329F1"/>
    <w:pPr>
      <w:numPr>
        <w:ilvl w:val="6"/>
        <w:numId w:val="9"/>
      </w:numPr>
      <w:suppressAutoHyphens/>
      <w:spacing w:after="240"/>
      <w:outlineLvl w:val="6"/>
    </w:pPr>
    <w:rPr>
      <w:rFonts w:eastAsia="SimSun"/>
      <w:szCs w:val="20"/>
    </w:rPr>
  </w:style>
  <w:style w:type="paragraph" w:customStyle="1" w:styleId="Level8">
    <w:name w:val="Level 8"/>
    <w:basedOn w:val="Normal"/>
    <w:rsid w:val="009329F1"/>
    <w:pPr>
      <w:numPr>
        <w:ilvl w:val="7"/>
        <w:numId w:val="9"/>
      </w:numPr>
      <w:suppressAutoHyphens/>
      <w:spacing w:after="240"/>
      <w:outlineLvl w:val="7"/>
    </w:pPr>
    <w:rPr>
      <w:rFonts w:eastAsia="SimSun"/>
      <w:szCs w:val="20"/>
    </w:rPr>
  </w:style>
  <w:style w:type="paragraph" w:customStyle="1" w:styleId="Level9">
    <w:name w:val="Level 9"/>
    <w:basedOn w:val="Normal"/>
    <w:rsid w:val="009329F1"/>
    <w:pPr>
      <w:numPr>
        <w:ilvl w:val="8"/>
        <w:numId w:val="9"/>
      </w:numPr>
      <w:suppressAutoHyphens/>
      <w:spacing w:after="240"/>
      <w:outlineLvl w:val="8"/>
    </w:pPr>
    <w:rPr>
      <w:rFonts w:eastAsia="SimSun"/>
      <w:szCs w:val="20"/>
    </w:rPr>
  </w:style>
  <w:style w:type="character" w:customStyle="1" w:styleId="Level2Char">
    <w:name w:val="Level 2 Char"/>
    <w:basedOn w:val="DefaultParagraphFont"/>
    <w:link w:val="Level2"/>
    <w:rsid w:val="009329F1"/>
    <w:rPr>
      <w:rFonts w:eastAsia="SimSun"/>
      <w:sz w:val="24"/>
      <w:u w:val="single"/>
    </w:rPr>
  </w:style>
  <w:style w:type="paragraph" w:styleId="BodyTextIndent">
    <w:name w:val="Body Text Indent"/>
    <w:basedOn w:val="Normal"/>
    <w:link w:val="BodyTextIndentChar"/>
    <w:uiPriority w:val="99"/>
    <w:semiHidden/>
    <w:unhideWhenUsed/>
    <w:rsid w:val="00FC19F4"/>
    <w:pPr>
      <w:spacing w:after="120"/>
      <w:ind w:left="360"/>
    </w:pPr>
    <w:rPr>
      <w:rFonts w:eastAsia="Calibri"/>
    </w:rPr>
  </w:style>
  <w:style w:type="character" w:customStyle="1" w:styleId="BodyTextIndentChar">
    <w:name w:val="Body Text Indent Char"/>
    <w:basedOn w:val="DefaultParagraphFont"/>
    <w:link w:val="BodyTextIndent"/>
    <w:uiPriority w:val="99"/>
    <w:semiHidden/>
    <w:rsid w:val="00C72F4A"/>
    <w:rPr>
      <w:rFonts w:eastAsia="Calibri"/>
      <w:sz w:val="24"/>
      <w:szCs w:val="24"/>
    </w:rPr>
  </w:style>
  <w:style w:type="paragraph" w:customStyle="1" w:styleId="Legal21">
    <w:name w:val="Legal2 1"/>
    <w:basedOn w:val="Normal"/>
    <w:next w:val="Normal"/>
    <w:link w:val="Legal21Char"/>
    <w:qFormat/>
    <w:rsid w:val="00FC19F4"/>
    <w:pPr>
      <w:keepNext/>
      <w:numPr>
        <w:numId w:val="10"/>
      </w:numPr>
      <w:spacing w:after="240"/>
      <w:outlineLvl w:val="0"/>
    </w:pPr>
    <w:rPr>
      <w:rFonts w:eastAsia="Calibri"/>
      <w:b/>
    </w:rPr>
  </w:style>
  <w:style w:type="paragraph" w:customStyle="1" w:styleId="Legal22">
    <w:name w:val="Legal2 2"/>
    <w:basedOn w:val="Legal21"/>
    <w:next w:val="Normal"/>
    <w:link w:val="Legal22Char"/>
    <w:qFormat/>
    <w:rsid w:val="00FC19F4"/>
    <w:pPr>
      <w:keepNext w:val="0"/>
      <w:numPr>
        <w:ilvl w:val="1"/>
      </w:numPr>
      <w:tabs>
        <w:tab w:val="clear" w:pos="90"/>
        <w:tab w:val="num" w:pos="0"/>
      </w:tabs>
      <w:ind w:left="0"/>
      <w:outlineLvl w:val="1"/>
    </w:pPr>
    <w:rPr>
      <w:b w:val="0"/>
    </w:rPr>
  </w:style>
  <w:style w:type="paragraph" w:customStyle="1" w:styleId="Legal23">
    <w:name w:val="Legal2 3"/>
    <w:basedOn w:val="Legal22"/>
    <w:next w:val="Normal"/>
    <w:link w:val="Legal23Char"/>
    <w:qFormat/>
    <w:rsid w:val="00FC19F4"/>
    <w:pPr>
      <w:numPr>
        <w:ilvl w:val="2"/>
      </w:numPr>
      <w:outlineLvl w:val="2"/>
    </w:pPr>
  </w:style>
  <w:style w:type="character" w:customStyle="1" w:styleId="Legal23Char">
    <w:name w:val="Legal2 3 Char"/>
    <w:basedOn w:val="DefaultParagraphFont"/>
    <w:link w:val="Legal23"/>
    <w:rsid w:val="00DE2468"/>
    <w:rPr>
      <w:rFonts w:eastAsia="Calibri"/>
      <w:sz w:val="24"/>
      <w:szCs w:val="24"/>
    </w:rPr>
  </w:style>
  <w:style w:type="paragraph" w:customStyle="1" w:styleId="Legal24">
    <w:name w:val="Legal2 4"/>
    <w:basedOn w:val="Legal23"/>
    <w:next w:val="Normal"/>
    <w:link w:val="Legal24Char"/>
    <w:qFormat/>
    <w:rsid w:val="00FC19F4"/>
    <w:pPr>
      <w:numPr>
        <w:ilvl w:val="3"/>
      </w:numPr>
      <w:tabs>
        <w:tab w:val="clear" w:pos="0"/>
        <w:tab w:val="num" w:pos="360"/>
        <w:tab w:val="num" w:pos="4080"/>
      </w:tabs>
      <w:ind w:left="4080" w:hanging="360"/>
      <w:outlineLvl w:val="3"/>
    </w:pPr>
  </w:style>
  <w:style w:type="paragraph" w:customStyle="1" w:styleId="Legal25">
    <w:name w:val="Legal2 5"/>
    <w:basedOn w:val="Legal24"/>
    <w:next w:val="Normal"/>
    <w:link w:val="Legal25Char"/>
    <w:qFormat/>
    <w:rsid w:val="00FC19F4"/>
    <w:pPr>
      <w:numPr>
        <w:ilvl w:val="4"/>
      </w:numPr>
      <w:tabs>
        <w:tab w:val="clear" w:pos="0"/>
        <w:tab w:val="num" w:pos="360"/>
        <w:tab w:val="num" w:pos="4800"/>
      </w:tabs>
      <w:ind w:left="4800" w:hanging="360"/>
      <w:outlineLvl w:val="4"/>
    </w:pPr>
  </w:style>
  <w:style w:type="paragraph" w:customStyle="1" w:styleId="Legal26">
    <w:name w:val="Legal2 6"/>
    <w:basedOn w:val="Legal25"/>
    <w:next w:val="Normal"/>
    <w:link w:val="Legal26Char"/>
    <w:qFormat/>
    <w:rsid w:val="00FC19F4"/>
    <w:pPr>
      <w:numPr>
        <w:ilvl w:val="5"/>
      </w:numPr>
      <w:tabs>
        <w:tab w:val="clear" w:pos="0"/>
        <w:tab w:val="num" w:pos="360"/>
        <w:tab w:val="num" w:pos="5520"/>
      </w:tabs>
      <w:ind w:left="5520" w:hanging="180"/>
      <w:outlineLvl w:val="5"/>
    </w:pPr>
  </w:style>
  <w:style w:type="paragraph" w:customStyle="1" w:styleId="Legal27">
    <w:name w:val="Legal2 7"/>
    <w:basedOn w:val="Legal26"/>
    <w:next w:val="Normal"/>
    <w:link w:val="Legal27Char"/>
    <w:qFormat/>
    <w:rsid w:val="00FC19F4"/>
    <w:pPr>
      <w:numPr>
        <w:ilvl w:val="6"/>
      </w:numPr>
      <w:tabs>
        <w:tab w:val="clear" w:pos="0"/>
        <w:tab w:val="num" w:pos="360"/>
        <w:tab w:val="num" w:pos="6240"/>
      </w:tabs>
      <w:ind w:left="6240" w:hanging="360"/>
      <w:outlineLvl w:val="6"/>
    </w:pPr>
  </w:style>
  <w:style w:type="paragraph" w:customStyle="1" w:styleId="Legal28">
    <w:name w:val="Legal2 8"/>
    <w:basedOn w:val="Legal27"/>
    <w:next w:val="Normal"/>
    <w:link w:val="Legal28Char"/>
    <w:qFormat/>
    <w:rsid w:val="00FC19F4"/>
    <w:pPr>
      <w:numPr>
        <w:ilvl w:val="7"/>
      </w:numPr>
      <w:tabs>
        <w:tab w:val="clear" w:pos="0"/>
        <w:tab w:val="num" w:pos="360"/>
        <w:tab w:val="num" w:pos="6960"/>
      </w:tabs>
      <w:ind w:left="6960" w:hanging="360"/>
      <w:outlineLvl w:val="7"/>
    </w:pPr>
  </w:style>
  <w:style w:type="paragraph" w:customStyle="1" w:styleId="Legal29">
    <w:name w:val="Legal2 9"/>
    <w:basedOn w:val="Legal28"/>
    <w:next w:val="Normal"/>
    <w:link w:val="Legal29Char"/>
    <w:qFormat/>
    <w:rsid w:val="00FC19F4"/>
    <w:pPr>
      <w:numPr>
        <w:ilvl w:val="8"/>
      </w:numPr>
      <w:tabs>
        <w:tab w:val="clear" w:pos="0"/>
        <w:tab w:val="num" w:pos="360"/>
        <w:tab w:val="num" w:pos="7680"/>
      </w:tabs>
      <w:ind w:left="7680" w:hanging="180"/>
      <w:outlineLvl w:val="8"/>
    </w:pPr>
  </w:style>
  <w:style w:type="paragraph" w:customStyle="1" w:styleId="xmsonormal">
    <w:name w:val="x_msonormal"/>
    <w:basedOn w:val="Normal"/>
    <w:rsid w:val="00FC19F4"/>
    <w:rPr>
      <w:rFonts w:eastAsiaTheme="minorHAnsi"/>
    </w:rPr>
  </w:style>
  <w:style w:type="character" w:customStyle="1" w:styleId="FooterChar">
    <w:name w:val="Footer Char"/>
    <w:link w:val="Footer"/>
    <w:uiPriority w:val="99"/>
    <w:rsid w:val="00FC19F4"/>
    <w:rPr>
      <w:sz w:val="24"/>
      <w:szCs w:val="24"/>
    </w:rPr>
  </w:style>
  <w:style w:type="character" w:customStyle="1" w:styleId="Heading1Char">
    <w:name w:val="Heading 1 Char"/>
    <w:link w:val="Heading1"/>
    <w:uiPriority w:val="9"/>
    <w:rsid w:val="00FC19F4"/>
    <w:rPr>
      <w:rFonts w:ascii="Arial" w:hAnsi="Arial" w:cs="Arial"/>
      <w:b/>
      <w:bCs/>
      <w:kern w:val="32"/>
      <w:sz w:val="24"/>
      <w:szCs w:val="32"/>
    </w:rPr>
  </w:style>
  <w:style w:type="character" w:customStyle="1" w:styleId="Heading2Char">
    <w:name w:val="Heading 2 Char"/>
    <w:link w:val="Heading2"/>
    <w:uiPriority w:val="9"/>
    <w:rsid w:val="00FC19F4"/>
    <w:rPr>
      <w:rFonts w:ascii="Arial" w:hAnsi="Arial" w:cs="Arial"/>
      <w:iCs/>
      <w:kern w:val="32"/>
      <w:sz w:val="24"/>
      <w:szCs w:val="28"/>
    </w:rPr>
  </w:style>
  <w:style w:type="character" w:customStyle="1" w:styleId="Heading3Char">
    <w:name w:val="Heading 3 Char"/>
    <w:link w:val="Heading3"/>
    <w:uiPriority w:val="9"/>
    <w:rsid w:val="00FC19F4"/>
    <w:rPr>
      <w:rFonts w:ascii="Arial" w:hAnsi="Arial" w:cs="Arial"/>
      <w:bCs/>
      <w:iCs/>
      <w:kern w:val="32"/>
      <w:sz w:val="24"/>
      <w:szCs w:val="26"/>
    </w:rPr>
  </w:style>
  <w:style w:type="character" w:customStyle="1" w:styleId="Heading4Char">
    <w:name w:val="Heading 4 Char"/>
    <w:link w:val="Heading4"/>
    <w:uiPriority w:val="9"/>
    <w:rsid w:val="00FC19F4"/>
    <w:rPr>
      <w:rFonts w:ascii="Arial" w:hAnsi="Arial" w:cs="Arial"/>
      <w:iCs/>
      <w:kern w:val="32"/>
      <w:sz w:val="24"/>
      <w:szCs w:val="28"/>
    </w:rPr>
  </w:style>
  <w:style w:type="character" w:customStyle="1" w:styleId="Heading5Char">
    <w:name w:val="Heading 5 Char"/>
    <w:link w:val="Heading5"/>
    <w:uiPriority w:val="9"/>
    <w:rsid w:val="00FC19F4"/>
    <w:rPr>
      <w:rFonts w:ascii="Arial" w:hAnsi="Arial" w:cs="Arial"/>
      <w:bCs/>
      <w:kern w:val="32"/>
      <w:sz w:val="24"/>
      <w:szCs w:val="26"/>
    </w:rPr>
  </w:style>
  <w:style w:type="character" w:customStyle="1" w:styleId="Heading6Char">
    <w:name w:val="Heading 6 Char"/>
    <w:link w:val="Heading6"/>
    <w:uiPriority w:val="9"/>
    <w:rsid w:val="00FC19F4"/>
    <w:rPr>
      <w:b/>
      <w:bCs/>
      <w:sz w:val="22"/>
      <w:szCs w:val="22"/>
    </w:rPr>
  </w:style>
  <w:style w:type="character" w:customStyle="1" w:styleId="Heading7Char">
    <w:name w:val="Heading 7 Char"/>
    <w:link w:val="Heading7"/>
    <w:uiPriority w:val="9"/>
    <w:rsid w:val="00FC19F4"/>
    <w:rPr>
      <w:sz w:val="24"/>
      <w:szCs w:val="24"/>
    </w:rPr>
  </w:style>
  <w:style w:type="character" w:customStyle="1" w:styleId="Heading8Char">
    <w:name w:val="Heading 8 Char"/>
    <w:basedOn w:val="DefaultParagraphFont"/>
    <w:link w:val="Heading8"/>
    <w:uiPriority w:val="9"/>
    <w:rsid w:val="00FC19F4"/>
    <w:rPr>
      <w:i/>
      <w:iCs/>
      <w:sz w:val="24"/>
      <w:szCs w:val="24"/>
    </w:rPr>
  </w:style>
  <w:style w:type="character" w:styleId="Strong">
    <w:name w:val="Strong"/>
    <w:uiPriority w:val="34"/>
    <w:qFormat/>
    <w:rsid w:val="00FC19F4"/>
    <w:rPr>
      <w:b/>
    </w:rPr>
  </w:style>
  <w:style w:type="character" w:customStyle="1" w:styleId="BodyTextChar">
    <w:name w:val="Body Text Char"/>
    <w:rsid w:val="00FC19F4"/>
    <w:rPr>
      <w:sz w:val="24"/>
    </w:rPr>
  </w:style>
  <w:style w:type="character" w:customStyle="1" w:styleId="Heading9Char">
    <w:name w:val="Heading 9 Char"/>
    <w:link w:val="Heading9"/>
    <w:uiPriority w:val="9"/>
    <w:rsid w:val="00FC19F4"/>
    <w:rPr>
      <w:rFonts w:ascii="Arial" w:hAnsi="Arial" w:cs="Arial"/>
      <w:sz w:val="22"/>
      <w:szCs w:val="22"/>
    </w:rPr>
  </w:style>
  <w:style w:type="paragraph" w:styleId="BlockText">
    <w:name w:val="Block Text"/>
    <w:basedOn w:val="Normal"/>
    <w:uiPriority w:val="1"/>
    <w:qFormat/>
    <w:rsid w:val="00FC19F4"/>
    <w:pPr>
      <w:widowControl w:val="0"/>
      <w:adjustRightInd w:val="0"/>
      <w:spacing w:after="240" w:line="0" w:lineRule="atLeast"/>
    </w:pPr>
    <w:rPr>
      <w:rFonts w:ascii="Calibri" w:eastAsia="Calibri"/>
      <w:szCs w:val="20"/>
    </w:rPr>
  </w:style>
  <w:style w:type="paragraph" w:styleId="BodyText2">
    <w:name w:val="Body Text 2"/>
    <w:basedOn w:val="Normal"/>
    <w:link w:val="BodyText2Char"/>
    <w:uiPriority w:val="99"/>
    <w:semiHidden/>
    <w:rsid w:val="00FC19F4"/>
    <w:pPr>
      <w:widowControl w:val="0"/>
      <w:adjustRightInd w:val="0"/>
      <w:spacing w:after="120" w:line="480" w:lineRule="auto"/>
    </w:pPr>
    <w:rPr>
      <w:rFonts w:ascii="Calibri" w:eastAsia="Calibri"/>
      <w:szCs w:val="20"/>
    </w:rPr>
  </w:style>
  <w:style w:type="character" w:customStyle="1" w:styleId="BodyText2Char">
    <w:name w:val="Body Text 2 Char"/>
    <w:basedOn w:val="DefaultParagraphFont"/>
    <w:link w:val="BodyText2"/>
    <w:uiPriority w:val="99"/>
    <w:semiHidden/>
    <w:rsid w:val="00FC19F4"/>
    <w:rPr>
      <w:rFonts w:ascii="Calibri" w:eastAsia="Calibri"/>
      <w:sz w:val="24"/>
    </w:rPr>
  </w:style>
  <w:style w:type="paragraph" w:styleId="BodyText3">
    <w:name w:val="Body Text 3"/>
    <w:basedOn w:val="Normal"/>
    <w:link w:val="BodyText3Char"/>
    <w:uiPriority w:val="99"/>
    <w:semiHidden/>
    <w:rsid w:val="00FC19F4"/>
    <w:pPr>
      <w:widowControl w:val="0"/>
      <w:adjustRightInd w:val="0"/>
      <w:spacing w:after="120" w:line="0" w:lineRule="atLeast"/>
    </w:pPr>
    <w:rPr>
      <w:rFonts w:ascii="Calibri" w:eastAsia="Calibri"/>
      <w:sz w:val="16"/>
      <w:szCs w:val="20"/>
    </w:rPr>
  </w:style>
  <w:style w:type="character" w:customStyle="1" w:styleId="BodyText3Char">
    <w:name w:val="Body Text 3 Char"/>
    <w:basedOn w:val="DefaultParagraphFont"/>
    <w:link w:val="BodyText3"/>
    <w:uiPriority w:val="99"/>
    <w:semiHidden/>
    <w:rsid w:val="00FC19F4"/>
    <w:rPr>
      <w:rFonts w:ascii="Calibri" w:eastAsia="Calibri"/>
      <w:sz w:val="16"/>
    </w:rPr>
  </w:style>
  <w:style w:type="paragraph" w:styleId="BodyTextFirstIndent">
    <w:name w:val="Body Text First Indent"/>
    <w:basedOn w:val="BodyText"/>
    <w:link w:val="BodyTextFirstIndentChar"/>
    <w:uiPriority w:val="99"/>
    <w:rsid w:val="00FC19F4"/>
    <w:pPr>
      <w:adjustRightInd w:val="0"/>
      <w:spacing w:after="0" w:line="0" w:lineRule="atLeast"/>
      <w:ind w:firstLine="360"/>
    </w:pPr>
    <w:rPr>
      <w:rFonts w:ascii="Calibri" w:eastAsia="Calibri"/>
      <w:szCs w:val="20"/>
    </w:rPr>
  </w:style>
  <w:style w:type="character" w:customStyle="1" w:styleId="BodyTextChar1">
    <w:name w:val="Body Text Char1"/>
    <w:basedOn w:val="DefaultParagraphFont"/>
    <w:link w:val="BodyText"/>
    <w:rsid w:val="00FC19F4"/>
    <w:rPr>
      <w:sz w:val="24"/>
      <w:szCs w:val="24"/>
    </w:rPr>
  </w:style>
  <w:style w:type="character" w:customStyle="1" w:styleId="BodyTextFirstIndentChar">
    <w:name w:val="Body Text First Indent Char"/>
    <w:basedOn w:val="BodyTextChar1"/>
    <w:link w:val="BodyTextFirstIndent"/>
    <w:uiPriority w:val="99"/>
    <w:rsid w:val="00FC19F4"/>
    <w:rPr>
      <w:rFonts w:ascii="Calibri" w:eastAsia="Calibri"/>
      <w:sz w:val="24"/>
      <w:szCs w:val="24"/>
    </w:rPr>
  </w:style>
  <w:style w:type="paragraph" w:styleId="BodyTextFirstIndent2">
    <w:name w:val="Body Text First Indent 2"/>
    <w:basedOn w:val="BodyTextIndent"/>
    <w:link w:val="BodyTextFirstIndent2Char"/>
    <w:uiPriority w:val="99"/>
    <w:semiHidden/>
    <w:rsid w:val="00FC19F4"/>
    <w:pPr>
      <w:widowControl w:val="0"/>
      <w:adjustRightInd w:val="0"/>
      <w:spacing w:after="0" w:line="0" w:lineRule="atLeast"/>
      <w:ind w:firstLine="360"/>
    </w:pPr>
    <w:rPr>
      <w:rFonts w:ascii="Calibri"/>
      <w:szCs w:val="20"/>
    </w:rPr>
  </w:style>
  <w:style w:type="character" w:customStyle="1" w:styleId="BodyTextFirstIndent2Char">
    <w:name w:val="Body Text First Indent 2 Char"/>
    <w:basedOn w:val="BodyTextIndentChar"/>
    <w:link w:val="BodyTextFirstIndent2"/>
    <w:uiPriority w:val="99"/>
    <w:semiHidden/>
    <w:rsid w:val="00FC19F4"/>
    <w:rPr>
      <w:rFonts w:ascii="Calibri" w:eastAsia="Calibri"/>
      <w:sz w:val="24"/>
      <w:szCs w:val="24"/>
    </w:rPr>
  </w:style>
  <w:style w:type="paragraph" w:styleId="BodyTextIndent2">
    <w:name w:val="Body Text Indent 2"/>
    <w:basedOn w:val="Normal"/>
    <w:link w:val="BodyTextIndent2Char"/>
    <w:uiPriority w:val="99"/>
    <w:semiHidden/>
    <w:rsid w:val="00FC19F4"/>
    <w:pPr>
      <w:widowControl w:val="0"/>
      <w:adjustRightInd w:val="0"/>
      <w:spacing w:after="120" w:line="480" w:lineRule="auto"/>
      <w:ind w:left="360"/>
    </w:pPr>
    <w:rPr>
      <w:rFonts w:ascii="Calibri" w:eastAsia="Calibri"/>
      <w:szCs w:val="20"/>
    </w:rPr>
  </w:style>
  <w:style w:type="character" w:customStyle="1" w:styleId="BodyTextIndent2Char">
    <w:name w:val="Body Text Indent 2 Char"/>
    <w:basedOn w:val="DefaultParagraphFont"/>
    <w:link w:val="BodyTextIndent2"/>
    <w:uiPriority w:val="99"/>
    <w:semiHidden/>
    <w:rsid w:val="00FC19F4"/>
    <w:rPr>
      <w:rFonts w:ascii="Calibri" w:eastAsia="Calibri"/>
      <w:sz w:val="24"/>
    </w:rPr>
  </w:style>
  <w:style w:type="paragraph" w:styleId="BodyTextIndent3">
    <w:name w:val="Body Text Indent 3"/>
    <w:basedOn w:val="Normal"/>
    <w:link w:val="BodyTextIndent3Char"/>
    <w:uiPriority w:val="99"/>
    <w:semiHidden/>
    <w:rsid w:val="00FC19F4"/>
    <w:pPr>
      <w:widowControl w:val="0"/>
      <w:adjustRightInd w:val="0"/>
      <w:spacing w:after="120" w:line="0" w:lineRule="atLeast"/>
      <w:ind w:left="360"/>
    </w:pPr>
    <w:rPr>
      <w:rFonts w:ascii="Calibri" w:eastAsia="Calibri"/>
      <w:sz w:val="16"/>
      <w:szCs w:val="20"/>
    </w:rPr>
  </w:style>
  <w:style w:type="character" w:customStyle="1" w:styleId="BodyTextIndent3Char">
    <w:name w:val="Body Text Indent 3 Char"/>
    <w:basedOn w:val="DefaultParagraphFont"/>
    <w:link w:val="BodyTextIndent3"/>
    <w:uiPriority w:val="99"/>
    <w:semiHidden/>
    <w:rsid w:val="00FC19F4"/>
    <w:rPr>
      <w:rFonts w:ascii="Calibri" w:eastAsia="Calibri"/>
      <w:sz w:val="16"/>
    </w:rPr>
  </w:style>
  <w:style w:type="paragraph" w:styleId="Date">
    <w:name w:val="Date"/>
    <w:basedOn w:val="Normal"/>
    <w:next w:val="Normal"/>
    <w:link w:val="DateChar"/>
    <w:uiPriority w:val="99"/>
    <w:rsid w:val="00FC19F4"/>
    <w:pPr>
      <w:widowControl w:val="0"/>
      <w:adjustRightInd w:val="0"/>
    </w:pPr>
    <w:rPr>
      <w:rFonts w:ascii="Calibri" w:eastAsia="Calibri"/>
      <w:szCs w:val="20"/>
    </w:rPr>
  </w:style>
  <w:style w:type="character" w:customStyle="1" w:styleId="DateChar">
    <w:name w:val="Date Char"/>
    <w:basedOn w:val="DefaultParagraphFont"/>
    <w:link w:val="Date"/>
    <w:uiPriority w:val="99"/>
    <w:rsid w:val="00FC19F4"/>
    <w:rPr>
      <w:rFonts w:ascii="Calibri" w:eastAsia="Calibri"/>
      <w:sz w:val="24"/>
    </w:rPr>
  </w:style>
  <w:style w:type="character" w:customStyle="1" w:styleId="EndnoteTextChar">
    <w:name w:val="Endnote Text Char"/>
    <w:link w:val="EndnoteText"/>
    <w:uiPriority w:val="99"/>
    <w:semiHidden/>
    <w:rsid w:val="00FC19F4"/>
    <w:rPr>
      <w:sz w:val="24"/>
      <w:szCs w:val="24"/>
    </w:rPr>
  </w:style>
  <w:style w:type="character" w:styleId="FollowedHyperlink">
    <w:name w:val="FollowedHyperlink"/>
    <w:uiPriority w:val="99"/>
    <w:semiHidden/>
    <w:rsid w:val="00FC19F4"/>
    <w:rPr>
      <w:color w:val="800080"/>
      <w:u w:val="single"/>
    </w:rPr>
  </w:style>
  <w:style w:type="character" w:customStyle="1" w:styleId="FootnoteTextChar">
    <w:name w:val="Footnote Text Char"/>
    <w:link w:val="FootnoteText"/>
    <w:uiPriority w:val="99"/>
    <w:rsid w:val="00FC19F4"/>
    <w:rPr>
      <w:sz w:val="24"/>
      <w:szCs w:val="24"/>
    </w:rPr>
  </w:style>
  <w:style w:type="paragraph" w:customStyle="1" w:styleId="DocID">
    <w:name w:val="DocID"/>
    <w:basedOn w:val="Normal"/>
    <w:link w:val="DocIDChar"/>
    <w:uiPriority w:val="19"/>
    <w:rsid w:val="00FC19F4"/>
    <w:pPr>
      <w:widowControl w:val="0"/>
      <w:adjustRightInd w:val="0"/>
    </w:pPr>
    <w:rPr>
      <w:rFonts w:ascii="Calibri" w:eastAsia="Calibri"/>
      <w:sz w:val="12"/>
      <w:szCs w:val="20"/>
    </w:rPr>
  </w:style>
  <w:style w:type="character" w:customStyle="1" w:styleId="DocIDChar">
    <w:name w:val="DocID Char"/>
    <w:link w:val="DocID"/>
    <w:uiPriority w:val="19"/>
    <w:rsid w:val="00FC19F4"/>
    <w:rPr>
      <w:rFonts w:ascii="Calibri" w:eastAsia="Calibri"/>
      <w:sz w:val="12"/>
    </w:rPr>
  </w:style>
  <w:style w:type="paragraph" w:customStyle="1" w:styleId="BlockQuote">
    <w:name w:val="Block Quote"/>
    <w:basedOn w:val="Normal"/>
    <w:uiPriority w:val="1"/>
    <w:qFormat/>
    <w:rsid w:val="00FC19F4"/>
    <w:pPr>
      <w:widowControl w:val="0"/>
      <w:adjustRightInd w:val="0"/>
      <w:spacing w:after="240" w:line="0" w:lineRule="atLeast"/>
      <w:ind w:left="1440" w:right="1440"/>
    </w:pPr>
    <w:rPr>
      <w:rFonts w:ascii="Calibri" w:eastAsia="Calibri"/>
      <w:szCs w:val="20"/>
    </w:rPr>
  </w:style>
  <w:style w:type="character" w:customStyle="1" w:styleId="BBlock2Char">
    <w:name w:val="B Block 2 Char"/>
    <w:link w:val="BBlock2"/>
    <w:uiPriority w:val="1"/>
    <w:rsid w:val="00FC19F4"/>
    <w:rPr>
      <w:sz w:val="24"/>
      <w:szCs w:val="24"/>
    </w:rPr>
  </w:style>
  <w:style w:type="character" w:customStyle="1" w:styleId="BBlock3Char">
    <w:name w:val="B Block 3 Char"/>
    <w:link w:val="BBlock3"/>
    <w:uiPriority w:val="1"/>
    <w:rsid w:val="00FC19F4"/>
    <w:rPr>
      <w:sz w:val="24"/>
      <w:szCs w:val="24"/>
    </w:rPr>
  </w:style>
  <w:style w:type="character" w:customStyle="1" w:styleId="BHangingInd2Char">
    <w:name w:val="B Hanging Ind 2 Char"/>
    <w:link w:val="BHangingInd2"/>
    <w:uiPriority w:val="1"/>
    <w:rsid w:val="00FC19F4"/>
    <w:rPr>
      <w:sz w:val="24"/>
      <w:szCs w:val="24"/>
    </w:rPr>
  </w:style>
  <w:style w:type="character" w:customStyle="1" w:styleId="BHangingIndChar">
    <w:name w:val="B Hanging Ind Char"/>
    <w:link w:val="BHangingInd"/>
    <w:uiPriority w:val="1"/>
    <w:rsid w:val="00FC19F4"/>
    <w:rPr>
      <w:sz w:val="24"/>
      <w:szCs w:val="24"/>
    </w:rPr>
  </w:style>
  <w:style w:type="character" w:customStyle="1" w:styleId="BFirstIndChar">
    <w:name w:val="B First Ind Char"/>
    <w:link w:val="BFirstInd"/>
    <w:uiPriority w:val="1"/>
    <w:rsid w:val="00FC19F4"/>
    <w:rPr>
      <w:sz w:val="24"/>
      <w:szCs w:val="24"/>
    </w:rPr>
  </w:style>
  <w:style w:type="character" w:customStyle="1" w:styleId="BBlockChar">
    <w:name w:val="B Block Char"/>
    <w:link w:val="BBlock"/>
    <w:uiPriority w:val="1"/>
    <w:rsid w:val="00FC19F4"/>
    <w:rPr>
      <w:sz w:val="24"/>
      <w:szCs w:val="24"/>
    </w:rPr>
  </w:style>
  <w:style w:type="character" w:customStyle="1" w:styleId="BBody2Char">
    <w:name w:val="B Body 2 Char"/>
    <w:link w:val="BBody2"/>
    <w:uiPriority w:val="1"/>
    <w:rsid w:val="00FC19F4"/>
    <w:rPr>
      <w:sz w:val="24"/>
      <w:szCs w:val="24"/>
    </w:rPr>
  </w:style>
  <w:style w:type="character" w:customStyle="1" w:styleId="BBodyChar">
    <w:name w:val="B Body Char"/>
    <w:link w:val="BBody"/>
    <w:uiPriority w:val="1"/>
    <w:rsid w:val="00FC19F4"/>
    <w:rPr>
      <w:sz w:val="24"/>
      <w:szCs w:val="24"/>
    </w:rPr>
  </w:style>
  <w:style w:type="paragraph" w:customStyle="1" w:styleId="BFirstInd20">
    <w:name w:val="B First Ind2"/>
    <w:basedOn w:val="Normal"/>
    <w:link w:val="BFirstInd2Char"/>
    <w:uiPriority w:val="1"/>
    <w:qFormat/>
    <w:rsid w:val="00FC19F4"/>
    <w:pPr>
      <w:widowControl w:val="0"/>
      <w:adjustRightInd w:val="0"/>
      <w:spacing w:line="480" w:lineRule="auto"/>
      <w:ind w:firstLine="720"/>
    </w:pPr>
    <w:rPr>
      <w:rFonts w:ascii="Calibri" w:eastAsia="Calibri"/>
      <w:szCs w:val="20"/>
    </w:rPr>
  </w:style>
  <w:style w:type="character" w:customStyle="1" w:styleId="BFirstInd2Char">
    <w:name w:val="B First Ind2 Char"/>
    <w:link w:val="BFirstInd20"/>
    <w:uiPriority w:val="1"/>
    <w:rsid w:val="00FC19F4"/>
    <w:rPr>
      <w:rFonts w:ascii="Calibri" w:eastAsia="Calibri"/>
      <w:sz w:val="24"/>
    </w:rPr>
  </w:style>
  <w:style w:type="paragraph" w:customStyle="1" w:styleId="HEADING1L0">
    <w:name w:val="HEADING 1 L"/>
    <w:basedOn w:val="Normal"/>
    <w:next w:val="BFirstInd"/>
    <w:uiPriority w:val="1"/>
    <w:qFormat/>
    <w:rsid w:val="00FC19F4"/>
    <w:pPr>
      <w:keepNext/>
      <w:keepLines/>
      <w:widowControl w:val="0"/>
      <w:adjustRightInd w:val="0"/>
      <w:spacing w:after="360" w:line="0" w:lineRule="atLeast"/>
      <w:outlineLvl w:val="0"/>
    </w:pPr>
    <w:rPr>
      <w:rFonts w:ascii="Calibri" w:eastAsia="Calibri"/>
      <w:b/>
      <w:caps/>
      <w:szCs w:val="20"/>
    </w:rPr>
  </w:style>
  <w:style w:type="paragraph" w:customStyle="1" w:styleId="HEADING3C0">
    <w:name w:val="HEADING 3 C"/>
    <w:basedOn w:val="Normal"/>
    <w:next w:val="BFirstInd"/>
    <w:uiPriority w:val="1"/>
    <w:qFormat/>
    <w:rsid w:val="00FC19F4"/>
    <w:pPr>
      <w:keepNext/>
      <w:keepLines/>
      <w:widowControl w:val="0"/>
      <w:adjustRightInd w:val="0"/>
      <w:spacing w:after="360" w:line="0" w:lineRule="atLeast"/>
      <w:jc w:val="center"/>
      <w:outlineLvl w:val="0"/>
    </w:pPr>
    <w:rPr>
      <w:rFonts w:ascii="Calibri" w:eastAsia="Calibri"/>
      <w:b/>
      <w:caps/>
      <w:szCs w:val="20"/>
    </w:rPr>
  </w:style>
  <w:style w:type="paragraph" w:customStyle="1" w:styleId="HEADING5R0">
    <w:name w:val="HEADING 5 R"/>
    <w:basedOn w:val="Normal"/>
    <w:next w:val="BFirstInd"/>
    <w:uiPriority w:val="1"/>
    <w:qFormat/>
    <w:rsid w:val="00FC19F4"/>
    <w:pPr>
      <w:keepNext/>
      <w:keepLines/>
      <w:widowControl w:val="0"/>
      <w:adjustRightInd w:val="0"/>
      <w:spacing w:after="360" w:line="0" w:lineRule="atLeast"/>
      <w:jc w:val="right"/>
      <w:outlineLvl w:val="0"/>
    </w:pPr>
    <w:rPr>
      <w:rFonts w:ascii="Calibri" w:eastAsia="Calibri"/>
      <w:b/>
      <w:caps/>
      <w:szCs w:val="20"/>
    </w:rPr>
  </w:style>
  <w:style w:type="character" w:customStyle="1" w:styleId="SigCaptionChar">
    <w:name w:val="Sig Caption Char"/>
    <w:link w:val="SigCaption"/>
    <w:uiPriority w:val="1"/>
    <w:rsid w:val="00FC19F4"/>
    <w:rPr>
      <w:sz w:val="24"/>
      <w:szCs w:val="24"/>
    </w:rPr>
  </w:style>
  <w:style w:type="paragraph" w:styleId="TOCHeading">
    <w:name w:val="TOC Heading"/>
    <w:basedOn w:val="Heading1"/>
    <w:next w:val="Normal"/>
    <w:uiPriority w:val="39"/>
    <w:qFormat/>
    <w:rsid w:val="00FC19F4"/>
    <w:pPr>
      <w:widowControl w:val="0"/>
      <w:tabs>
        <w:tab w:val="left" w:pos="360"/>
      </w:tabs>
      <w:adjustRightInd w:val="0"/>
      <w:spacing w:after="60" w:line="0" w:lineRule="atLeast"/>
      <w:outlineLvl w:val="9"/>
    </w:pPr>
    <w:rPr>
      <w:rFonts w:ascii="Calibri" w:eastAsia="Calibri" w:hAnsi="Times New Roman" w:cs="Times New Roman"/>
      <w:bCs w:val="0"/>
      <w:kern w:val="0"/>
      <w:sz w:val="32"/>
      <w:szCs w:val="20"/>
    </w:rPr>
  </w:style>
  <w:style w:type="paragraph" w:customStyle="1" w:styleId="ArticleCont1">
    <w:name w:val="Article Cont 1"/>
    <w:basedOn w:val="Normal"/>
    <w:link w:val="ArticleCont1Char"/>
    <w:uiPriority w:val="20"/>
    <w:rsid w:val="00FC19F4"/>
    <w:pPr>
      <w:widowControl w:val="0"/>
      <w:adjustRightInd w:val="0"/>
      <w:spacing w:after="240" w:line="0" w:lineRule="atLeast"/>
      <w:ind w:firstLine="720"/>
    </w:pPr>
    <w:rPr>
      <w:rFonts w:ascii="Calibri" w:eastAsia="Calibri"/>
      <w:szCs w:val="20"/>
    </w:rPr>
  </w:style>
  <w:style w:type="character" w:customStyle="1" w:styleId="ArticleCont1Char">
    <w:name w:val="Article Cont 1 Char"/>
    <w:link w:val="ArticleCont1"/>
    <w:uiPriority w:val="20"/>
    <w:rsid w:val="00FC19F4"/>
    <w:rPr>
      <w:rFonts w:ascii="Calibri" w:eastAsia="Calibri"/>
      <w:sz w:val="24"/>
    </w:rPr>
  </w:style>
  <w:style w:type="paragraph" w:customStyle="1" w:styleId="ArticleCont2">
    <w:name w:val="Article Cont 2"/>
    <w:basedOn w:val="ArticleCont1"/>
    <w:link w:val="ArticleCont2Char"/>
    <w:uiPriority w:val="20"/>
    <w:rsid w:val="00FC19F4"/>
  </w:style>
  <w:style w:type="character" w:customStyle="1" w:styleId="ArticleCont2Char">
    <w:name w:val="Article Cont 2 Char"/>
    <w:link w:val="ArticleCont2"/>
    <w:uiPriority w:val="20"/>
    <w:rsid w:val="00FC19F4"/>
    <w:rPr>
      <w:rFonts w:ascii="Calibri" w:eastAsia="Calibri"/>
      <w:sz w:val="24"/>
    </w:rPr>
  </w:style>
  <w:style w:type="paragraph" w:customStyle="1" w:styleId="ArticleCont3">
    <w:name w:val="Article Cont 3"/>
    <w:basedOn w:val="ArticleCont2"/>
    <w:link w:val="ArticleCont3Char"/>
    <w:uiPriority w:val="20"/>
    <w:rsid w:val="00FC19F4"/>
    <w:pPr>
      <w:ind w:firstLine="1440"/>
    </w:pPr>
  </w:style>
  <w:style w:type="character" w:customStyle="1" w:styleId="ArticleCont3Char">
    <w:name w:val="Article Cont 3 Char"/>
    <w:link w:val="ArticleCont3"/>
    <w:uiPriority w:val="20"/>
    <w:rsid w:val="00FC19F4"/>
    <w:rPr>
      <w:rFonts w:ascii="Calibri" w:eastAsia="Calibri"/>
      <w:sz w:val="24"/>
    </w:rPr>
  </w:style>
  <w:style w:type="paragraph" w:customStyle="1" w:styleId="ArticleCont4">
    <w:name w:val="Article Cont 4"/>
    <w:basedOn w:val="ArticleCont3"/>
    <w:link w:val="ArticleCont4Char"/>
    <w:uiPriority w:val="20"/>
    <w:rsid w:val="00FC19F4"/>
    <w:pPr>
      <w:ind w:firstLine="2160"/>
    </w:pPr>
  </w:style>
  <w:style w:type="character" w:customStyle="1" w:styleId="ArticleCont4Char">
    <w:name w:val="Article Cont 4 Char"/>
    <w:link w:val="ArticleCont4"/>
    <w:uiPriority w:val="20"/>
    <w:rsid w:val="00FC19F4"/>
    <w:rPr>
      <w:rFonts w:ascii="Calibri" w:eastAsia="Calibri"/>
      <w:sz w:val="24"/>
    </w:rPr>
  </w:style>
  <w:style w:type="paragraph" w:customStyle="1" w:styleId="ArticleCont5">
    <w:name w:val="Article Cont 5"/>
    <w:basedOn w:val="ArticleCont4"/>
    <w:link w:val="ArticleCont5Char"/>
    <w:uiPriority w:val="20"/>
    <w:rsid w:val="00FC19F4"/>
    <w:pPr>
      <w:ind w:firstLine="2880"/>
    </w:pPr>
  </w:style>
  <w:style w:type="character" w:customStyle="1" w:styleId="ArticleCont5Char">
    <w:name w:val="Article Cont 5 Char"/>
    <w:link w:val="ArticleCont5"/>
    <w:uiPriority w:val="20"/>
    <w:rsid w:val="00FC19F4"/>
    <w:rPr>
      <w:rFonts w:ascii="Calibri" w:eastAsia="Calibri"/>
      <w:sz w:val="24"/>
    </w:rPr>
  </w:style>
  <w:style w:type="paragraph" w:customStyle="1" w:styleId="ArticleCont6">
    <w:name w:val="Article Cont 6"/>
    <w:basedOn w:val="ArticleCont5"/>
    <w:link w:val="ArticleCont6Char"/>
    <w:uiPriority w:val="20"/>
    <w:rsid w:val="00FC19F4"/>
    <w:pPr>
      <w:ind w:firstLine="1440"/>
    </w:pPr>
  </w:style>
  <w:style w:type="character" w:customStyle="1" w:styleId="ArticleCont6Char">
    <w:name w:val="Article Cont 6 Char"/>
    <w:link w:val="ArticleCont6"/>
    <w:uiPriority w:val="20"/>
    <w:rsid w:val="00FC19F4"/>
    <w:rPr>
      <w:rFonts w:ascii="Calibri" w:eastAsia="Calibri"/>
      <w:sz w:val="24"/>
    </w:rPr>
  </w:style>
  <w:style w:type="paragraph" w:customStyle="1" w:styleId="ArticleCont7">
    <w:name w:val="Article Cont 7"/>
    <w:basedOn w:val="ArticleCont6"/>
    <w:link w:val="ArticleCont7Char"/>
    <w:uiPriority w:val="20"/>
    <w:rsid w:val="00FC19F4"/>
    <w:pPr>
      <w:ind w:firstLine="2160"/>
    </w:pPr>
  </w:style>
  <w:style w:type="character" w:customStyle="1" w:styleId="ArticleCont7Char">
    <w:name w:val="Article Cont 7 Char"/>
    <w:link w:val="ArticleCont7"/>
    <w:uiPriority w:val="20"/>
    <w:rsid w:val="00FC19F4"/>
    <w:rPr>
      <w:rFonts w:ascii="Calibri" w:eastAsia="Calibri"/>
      <w:sz w:val="24"/>
    </w:rPr>
  </w:style>
  <w:style w:type="paragraph" w:customStyle="1" w:styleId="ArticleCont8">
    <w:name w:val="Article Cont 8"/>
    <w:basedOn w:val="ArticleCont7"/>
    <w:link w:val="ArticleCont8Char"/>
    <w:uiPriority w:val="20"/>
    <w:rsid w:val="00FC19F4"/>
    <w:pPr>
      <w:ind w:firstLine="2880"/>
    </w:pPr>
  </w:style>
  <w:style w:type="character" w:customStyle="1" w:styleId="ArticleCont8Char">
    <w:name w:val="Article Cont 8 Char"/>
    <w:link w:val="ArticleCont8"/>
    <w:uiPriority w:val="20"/>
    <w:rsid w:val="00FC19F4"/>
    <w:rPr>
      <w:rFonts w:ascii="Calibri" w:eastAsia="Calibri"/>
      <w:sz w:val="24"/>
    </w:rPr>
  </w:style>
  <w:style w:type="paragraph" w:customStyle="1" w:styleId="ArticleCont9">
    <w:name w:val="Article Cont 9"/>
    <w:basedOn w:val="ArticleCont8"/>
    <w:link w:val="ArticleCont9Char"/>
    <w:uiPriority w:val="20"/>
    <w:rsid w:val="00FC19F4"/>
    <w:pPr>
      <w:ind w:firstLine="3600"/>
    </w:pPr>
  </w:style>
  <w:style w:type="character" w:customStyle="1" w:styleId="ArticleCont9Char">
    <w:name w:val="Article Cont 9 Char"/>
    <w:link w:val="ArticleCont9"/>
    <w:uiPriority w:val="20"/>
    <w:rsid w:val="00FC19F4"/>
    <w:rPr>
      <w:rFonts w:ascii="Calibri" w:eastAsia="Calibri"/>
      <w:sz w:val="24"/>
    </w:rPr>
  </w:style>
  <w:style w:type="paragraph" w:customStyle="1" w:styleId="Article2Cont1">
    <w:name w:val="Article2 Cont 1"/>
    <w:basedOn w:val="Normal"/>
    <w:link w:val="Article2Cont1Char"/>
    <w:uiPriority w:val="21"/>
    <w:rsid w:val="00FC19F4"/>
    <w:pPr>
      <w:widowControl w:val="0"/>
      <w:adjustRightInd w:val="0"/>
      <w:spacing w:after="240" w:line="0" w:lineRule="atLeast"/>
      <w:ind w:firstLine="720"/>
    </w:pPr>
    <w:rPr>
      <w:rFonts w:ascii="Calibri" w:eastAsia="Calibri"/>
      <w:szCs w:val="20"/>
    </w:rPr>
  </w:style>
  <w:style w:type="character" w:customStyle="1" w:styleId="Article2Cont1Char">
    <w:name w:val="Article2 Cont 1 Char"/>
    <w:link w:val="Article2Cont1"/>
    <w:uiPriority w:val="21"/>
    <w:rsid w:val="00FC19F4"/>
    <w:rPr>
      <w:rFonts w:ascii="Calibri" w:eastAsia="Calibri"/>
      <w:sz w:val="24"/>
    </w:rPr>
  </w:style>
  <w:style w:type="paragraph" w:customStyle="1" w:styleId="Article2Cont2">
    <w:name w:val="Article2 Cont 2"/>
    <w:basedOn w:val="Article2Cont1"/>
    <w:link w:val="Article2Cont2Char"/>
    <w:uiPriority w:val="21"/>
    <w:rsid w:val="00FC19F4"/>
  </w:style>
  <w:style w:type="character" w:customStyle="1" w:styleId="Article2Cont2Char">
    <w:name w:val="Article2 Cont 2 Char"/>
    <w:link w:val="Article2Cont2"/>
    <w:uiPriority w:val="21"/>
    <w:rsid w:val="00FC19F4"/>
    <w:rPr>
      <w:rFonts w:ascii="Calibri" w:eastAsia="Calibri"/>
      <w:sz w:val="24"/>
    </w:rPr>
  </w:style>
  <w:style w:type="paragraph" w:customStyle="1" w:styleId="Article2Cont3">
    <w:name w:val="Article2 Cont 3"/>
    <w:basedOn w:val="Article2Cont2"/>
    <w:link w:val="Article2Cont3Char"/>
    <w:uiPriority w:val="21"/>
    <w:rsid w:val="00FC19F4"/>
    <w:pPr>
      <w:ind w:firstLine="1440"/>
    </w:pPr>
  </w:style>
  <w:style w:type="character" w:customStyle="1" w:styleId="Article2Cont3Char">
    <w:name w:val="Article2 Cont 3 Char"/>
    <w:link w:val="Article2Cont3"/>
    <w:uiPriority w:val="21"/>
    <w:rsid w:val="00FC19F4"/>
    <w:rPr>
      <w:rFonts w:ascii="Calibri" w:eastAsia="Calibri"/>
      <w:sz w:val="24"/>
    </w:rPr>
  </w:style>
  <w:style w:type="paragraph" w:customStyle="1" w:styleId="Article2Cont4">
    <w:name w:val="Article2 Cont 4"/>
    <w:basedOn w:val="Article2Cont3"/>
    <w:link w:val="Article2Cont4Char"/>
    <w:uiPriority w:val="21"/>
    <w:rsid w:val="00FC19F4"/>
    <w:pPr>
      <w:ind w:firstLine="2160"/>
    </w:pPr>
  </w:style>
  <w:style w:type="character" w:customStyle="1" w:styleId="Article2Cont4Char">
    <w:name w:val="Article2 Cont 4 Char"/>
    <w:link w:val="Article2Cont4"/>
    <w:uiPriority w:val="21"/>
    <w:rsid w:val="00FC19F4"/>
    <w:rPr>
      <w:rFonts w:ascii="Calibri" w:eastAsia="Calibri"/>
      <w:sz w:val="24"/>
    </w:rPr>
  </w:style>
  <w:style w:type="paragraph" w:customStyle="1" w:styleId="Article2Cont5">
    <w:name w:val="Article2 Cont 5"/>
    <w:basedOn w:val="Article2Cont4"/>
    <w:link w:val="Article2Cont5Char"/>
    <w:uiPriority w:val="21"/>
    <w:rsid w:val="00FC19F4"/>
    <w:pPr>
      <w:ind w:firstLine="2880"/>
    </w:pPr>
  </w:style>
  <w:style w:type="character" w:customStyle="1" w:styleId="Article2Cont5Char">
    <w:name w:val="Article2 Cont 5 Char"/>
    <w:link w:val="Article2Cont5"/>
    <w:uiPriority w:val="21"/>
    <w:rsid w:val="00FC19F4"/>
    <w:rPr>
      <w:rFonts w:ascii="Calibri" w:eastAsia="Calibri"/>
      <w:sz w:val="24"/>
    </w:rPr>
  </w:style>
  <w:style w:type="paragraph" w:customStyle="1" w:styleId="Article2Cont6">
    <w:name w:val="Article2 Cont 6"/>
    <w:basedOn w:val="Article2Cont5"/>
    <w:link w:val="Article2Cont6Char"/>
    <w:uiPriority w:val="21"/>
    <w:rsid w:val="00FC19F4"/>
    <w:pPr>
      <w:ind w:firstLine="3600"/>
    </w:pPr>
  </w:style>
  <w:style w:type="character" w:customStyle="1" w:styleId="Article2Cont6Char">
    <w:name w:val="Article2 Cont 6 Char"/>
    <w:link w:val="Article2Cont6"/>
    <w:uiPriority w:val="21"/>
    <w:rsid w:val="00FC19F4"/>
    <w:rPr>
      <w:rFonts w:ascii="Calibri" w:eastAsia="Calibri"/>
      <w:sz w:val="24"/>
    </w:rPr>
  </w:style>
  <w:style w:type="paragraph" w:customStyle="1" w:styleId="Article2Cont7">
    <w:name w:val="Article2 Cont 7"/>
    <w:basedOn w:val="Article2Cont6"/>
    <w:link w:val="Article2Cont7Char"/>
    <w:uiPriority w:val="21"/>
    <w:rsid w:val="00FC19F4"/>
    <w:pPr>
      <w:ind w:firstLine="4320"/>
    </w:pPr>
  </w:style>
  <w:style w:type="character" w:customStyle="1" w:styleId="Article2Cont7Char">
    <w:name w:val="Article2 Cont 7 Char"/>
    <w:link w:val="Article2Cont7"/>
    <w:uiPriority w:val="21"/>
    <w:rsid w:val="00FC19F4"/>
    <w:rPr>
      <w:rFonts w:ascii="Calibri" w:eastAsia="Calibri"/>
      <w:sz w:val="24"/>
    </w:rPr>
  </w:style>
  <w:style w:type="paragraph" w:customStyle="1" w:styleId="Article2Cont8">
    <w:name w:val="Article2 Cont 8"/>
    <w:basedOn w:val="Article2Cont7"/>
    <w:link w:val="Article2Cont8Char"/>
    <w:uiPriority w:val="21"/>
    <w:rsid w:val="00FC19F4"/>
    <w:pPr>
      <w:ind w:firstLine="5040"/>
    </w:pPr>
  </w:style>
  <w:style w:type="character" w:customStyle="1" w:styleId="Article2Cont8Char">
    <w:name w:val="Article2 Cont 8 Char"/>
    <w:link w:val="Article2Cont8"/>
    <w:uiPriority w:val="21"/>
    <w:rsid w:val="00FC19F4"/>
    <w:rPr>
      <w:rFonts w:ascii="Calibri" w:eastAsia="Calibri"/>
      <w:sz w:val="24"/>
    </w:rPr>
  </w:style>
  <w:style w:type="paragraph" w:customStyle="1" w:styleId="Article2Cont9">
    <w:name w:val="Article2 Cont 9"/>
    <w:basedOn w:val="Article2Cont8"/>
    <w:link w:val="Article2Cont9Char"/>
    <w:uiPriority w:val="21"/>
    <w:rsid w:val="00FC19F4"/>
    <w:pPr>
      <w:ind w:firstLine="5760"/>
    </w:pPr>
  </w:style>
  <w:style w:type="character" w:customStyle="1" w:styleId="Article2Cont9Char">
    <w:name w:val="Article2 Cont 9 Char"/>
    <w:link w:val="Article2Cont9"/>
    <w:uiPriority w:val="21"/>
    <w:rsid w:val="00FC19F4"/>
    <w:rPr>
      <w:rFonts w:ascii="Calibri" w:eastAsia="Calibri"/>
      <w:sz w:val="24"/>
    </w:rPr>
  </w:style>
  <w:style w:type="paragraph" w:customStyle="1" w:styleId="Article3Cont1">
    <w:name w:val="Article3 Cont 1"/>
    <w:basedOn w:val="Normal"/>
    <w:link w:val="Article3Cont1Char"/>
    <w:uiPriority w:val="22"/>
    <w:rsid w:val="00FC19F4"/>
    <w:pPr>
      <w:widowControl w:val="0"/>
      <w:adjustRightInd w:val="0"/>
      <w:spacing w:after="240" w:line="0" w:lineRule="atLeast"/>
      <w:ind w:firstLine="720"/>
    </w:pPr>
    <w:rPr>
      <w:rFonts w:ascii="Calibri" w:eastAsia="Calibri"/>
      <w:szCs w:val="20"/>
    </w:rPr>
  </w:style>
  <w:style w:type="character" w:customStyle="1" w:styleId="Article3Cont1Char">
    <w:name w:val="Article3 Cont 1 Char"/>
    <w:link w:val="Article3Cont1"/>
    <w:uiPriority w:val="22"/>
    <w:rsid w:val="00FC19F4"/>
    <w:rPr>
      <w:rFonts w:ascii="Calibri" w:eastAsia="Calibri"/>
      <w:sz w:val="24"/>
    </w:rPr>
  </w:style>
  <w:style w:type="paragraph" w:customStyle="1" w:styleId="Article3Cont2">
    <w:name w:val="Article3 Cont 2"/>
    <w:basedOn w:val="Article3Cont1"/>
    <w:link w:val="Article3Cont2Char"/>
    <w:uiPriority w:val="22"/>
    <w:rsid w:val="00FC19F4"/>
  </w:style>
  <w:style w:type="character" w:customStyle="1" w:styleId="Article3Cont2Char">
    <w:name w:val="Article3 Cont 2 Char"/>
    <w:link w:val="Article3Cont2"/>
    <w:uiPriority w:val="22"/>
    <w:rsid w:val="00FC19F4"/>
    <w:rPr>
      <w:rFonts w:ascii="Calibri" w:eastAsia="Calibri"/>
      <w:sz w:val="24"/>
    </w:rPr>
  </w:style>
  <w:style w:type="paragraph" w:customStyle="1" w:styleId="Article3Cont3">
    <w:name w:val="Article3 Cont 3"/>
    <w:basedOn w:val="Article3Cont2"/>
    <w:link w:val="Article3Cont3Char"/>
    <w:uiPriority w:val="22"/>
    <w:rsid w:val="00FC19F4"/>
    <w:pPr>
      <w:ind w:firstLine="1440"/>
    </w:pPr>
  </w:style>
  <w:style w:type="character" w:customStyle="1" w:styleId="Article3Cont3Char">
    <w:name w:val="Article3 Cont 3 Char"/>
    <w:link w:val="Article3Cont3"/>
    <w:uiPriority w:val="22"/>
    <w:rsid w:val="00FC19F4"/>
    <w:rPr>
      <w:rFonts w:ascii="Calibri" w:eastAsia="Calibri"/>
      <w:sz w:val="24"/>
    </w:rPr>
  </w:style>
  <w:style w:type="paragraph" w:customStyle="1" w:styleId="Article3Cont4">
    <w:name w:val="Article3 Cont 4"/>
    <w:basedOn w:val="Article3Cont3"/>
    <w:link w:val="Article3Cont4Char"/>
    <w:uiPriority w:val="22"/>
    <w:rsid w:val="00FC19F4"/>
    <w:pPr>
      <w:ind w:firstLine="2160"/>
    </w:pPr>
  </w:style>
  <w:style w:type="character" w:customStyle="1" w:styleId="Article3Cont4Char">
    <w:name w:val="Article3 Cont 4 Char"/>
    <w:link w:val="Article3Cont4"/>
    <w:uiPriority w:val="22"/>
    <w:rsid w:val="00FC19F4"/>
    <w:rPr>
      <w:rFonts w:ascii="Calibri" w:eastAsia="Calibri"/>
      <w:sz w:val="24"/>
    </w:rPr>
  </w:style>
  <w:style w:type="paragraph" w:customStyle="1" w:styleId="Article3Cont5">
    <w:name w:val="Article3 Cont 5"/>
    <w:basedOn w:val="Article3Cont4"/>
    <w:link w:val="Article3Cont5Char"/>
    <w:uiPriority w:val="22"/>
    <w:rsid w:val="00FC19F4"/>
    <w:pPr>
      <w:ind w:firstLine="2880"/>
    </w:pPr>
  </w:style>
  <w:style w:type="character" w:customStyle="1" w:styleId="Article3Cont5Char">
    <w:name w:val="Article3 Cont 5 Char"/>
    <w:link w:val="Article3Cont5"/>
    <w:uiPriority w:val="22"/>
    <w:rsid w:val="00FC19F4"/>
    <w:rPr>
      <w:rFonts w:ascii="Calibri" w:eastAsia="Calibri"/>
      <w:sz w:val="24"/>
    </w:rPr>
  </w:style>
  <w:style w:type="paragraph" w:customStyle="1" w:styleId="Article3Cont6">
    <w:name w:val="Article3 Cont 6"/>
    <w:basedOn w:val="Article3Cont5"/>
    <w:link w:val="Article3Cont6Char"/>
    <w:uiPriority w:val="22"/>
    <w:rsid w:val="00FC19F4"/>
    <w:pPr>
      <w:ind w:firstLine="3600"/>
    </w:pPr>
  </w:style>
  <w:style w:type="character" w:customStyle="1" w:styleId="Article3Cont6Char">
    <w:name w:val="Article3 Cont 6 Char"/>
    <w:link w:val="Article3Cont6"/>
    <w:uiPriority w:val="22"/>
    <w:rsid w:val="00FC19F4"/>
    <w:rPr>
      <w:rFonts w:ascii="Calibri" w:eastAsia="Calibri"/>
      <w:sz w:val="24"/>
    </w:rPr>
  </w:style>
  <w:style w:type="paragraph" w:customStyle="1" w:styleId="Article3Cont7">
    <w:name w:val="Article3 Cont 7"/>
    <w:basedOn w:val="Article3Cont6"/>
    <w:link w:val="Article3Cont7Char"/>
    <w:uiPriority w:val="22"/>
    <w:rsid w:val="00FC19F4"/>
    <w:pPr>
      <w:ind w:firstLine="4320"/>
    </w:pPr>
  </w:style>
  <w:style w:type="character" w:customStyle="1" w:styleId="Article3Cont7Char">
    <w:name w:val="Article3 Cont 7 Char"/>
    <w:link w:val="Article3Cont7"/>
    <w:uiPriority w:val="22"/>
    <w:rsid w:val="00FC19F4"/>
    <w:rPr>
      <w:rFonts w:ascii="Calibri" w:eastAsia="Calibri"/>
      <w:sz w:val="24"/>
    </w:rPr>
  </w:style>
  <w:style w:type="paragraph" w:customStyle="1" w:styleId="Article3Cont8">
    <w:name w:val="Article3 Cont 8"/>
    <w:basedOn w:val="Article3Cont7"/>
    <w:link w:val="Article3Cont8Char"/>
    <w:uiPriority w:val="22"/>
    <w:rsid w:val="00FC19F4"/>
    <w:pPr>
      <w:ind w:firstLine="5040"/>
    </w:pPr>
  </w:style>
  <w:style w:type="character" w:customStyle="1" w:styleId="Article3Cont8Char">
    <w:name w:val="Article3 Cont 8 Char"/>
    <w:link w:val="Article3Cont8"/>
    <w:uiPriority w:val="22"/>
    <w:rsid w:val="00FC19F4"/>
    <w:rPr>
      <w:rFonts w:ascii="Calibri" w:eastAsia="Calibri"/>
      <w:sz w:val="24"/>
    </w:rPr>
  </w:style>
  <w:style w:type="paragraph" w:customStyle="1" w:styleId="Article3Cont9">
    <w:name w:val="Article3 Cont 9"/>
    <w:basedOn w:val="Article3Cont8"/>
    <w:link w:val="Article3Cont9Char"/>
    <w:uiPriority w:val="22"/>
    <w:rsid w:val="00FC19F4"/>
    <w:pPr>
      <w:ind w:firstLine="5760"/>
    </w:pPr>
  </w:style>
  <w:style w:type="character" w:customStyle="1" w:styleId="Article3Cont9Char">
    <w:name w:val="Article3 Cont 9 Char"/>
    <w:link w:val="Article3Cont9"/>
    <w:uiPriority w:val="22"/>
    <w:rsid w:val="00FC19F4"/>
    <w:rPr>
      <w:rFonts w:ascii="Calibri" w:eastAsia="Calibri"/>
      <w:sz w:val="24"/>
    </w:rPr>
  </w:style>
  <w:style w:type="paragraph" w:customStyle="1" w:styleId="BulletCont1">
    <w:name w:val="Bullet Cont 1"/>
    <w:basedOn w:val="Normal"/>
    <w:link w:val="BulletCont1Char"/>
    <w:uiPriority w:val="23"/>
    <w:rsid w:val="00FC19F4"/>
    <w:pPr>
      <w:widowControl w:val="0"/>
      <w:adjustRightInd w:val="0"/>
      <w:spacing w:after="240" w:line="0" w:lineRule="atLeast"/>
      <w:ind w:left="360"/>
    </w:pPr>
    <w:rPr>
      <w:rFonts w:ascii="Calibri" w:eastAsia="Calibri"/>
      <w:szCs w:val="20"/>
    </w:rPr>
  </w:style>
  <w:style w:type="character" w:customStyle="1" w:styleId="BulletCont1Char">
    <w:name w:val="Bullet Cont 1 Char"/>
    <w:link w:val="BulletCont1"/>
    <w:uiPriority w:val="23"/>
    <w:rsid w:val="00FC19F4"/>
    <w:rPr>
      <w:rFonts w:ascii="Calibri" w:eastAsia="Calibri"/>
      <w:sz w:val="24"/>
    </w:rPr>
  </w:style>
  <w:style w:type="paragraph" w:customStyle="1" w:styleId="BulletCont2">
    <w:name w:val="Bullet Cont 2"/>
    <w:basedOn w:val="BulletCont1"/>
    <w:link w:val="BulletCont2Char"/>
    <w:uiPriority w:val="23"/>
    <w:rsid w:val="00FC19F4"/>
    <w:pPr>
      <w:ind w:left="720"/>
    </w:pPr>
  </w:style>
  <w:style w:type="character" w:customStyle="1" w:styleId="BulletCont2Char">
    <w:name w:val="Bullet Cont 2 Char"/>
    <w:link w:val="BulletCont2"/>
    <w:uiPriority w:val="23"/>
    <w:rsid w:val="00FC19F4"/>
    <w:rPr>
      <w:rFonts w:ascii="Calibri" w:eastAsia="Calibri"/>
      <w:sz w:val="24"/>
    </w:rPr>
  </w:style>
  <w:style w:type="paragraph" w:customStyle="1" w:styleId="BulletCont3">
    <w:name w:val="Bullet Cont 3"/>
    <w:basedOn w:val="BulletCont2"/>
    <w:link w:val="BulletCont3Char"/>
    <w:uiPriority w:val="23"/>
    <w:rsid w:val="00FC19F4"/>
    <w:pPr>
      <w:ind w:left="1080"/>
    </w:pPr>
  </w:style>
  <w:style w:type="character" w:customStyle="1" w:styleId="BulletCont3Char">
    <w:name w:val="Bullet Cont 3 Char"/>
    <w:link w:val="BulletCont3"/>
    <w:uiPriority w:val="23"/>
    <w:rsid w:val="00FC19F4"/>
    <w:rPr>
      <w:rFonts w:ascii="Calibri" w:eastAsia="Calibri"/>
      <w:sz w:val="24"/>
    </w:rPr>
  </w:style>
  <w:style w:type="paragraph" w:customStyle="1" w:styleId="BulletCont4">
    <w:name w:val="Bullet Cont 4"/>
    <w:basedOn w:val="BulletCont3"/>
    <w:link w:val="BulletCont4Char"/>
    <w:uiPriority w:val="23"/>
    <w:rsid w:val="00FC19F4"/>
    <w:pPr>
      <w:ind w:left="1440"/>
    </w:pPr>
  </w:style>
  <w:style w:type="character" w:customStyle="1" w:styleId="BulletCont4Char">
    <w:name w:val="Bullet Cont 4 Char"/>
    <w:link w:val="BulletCont4"/>
    <w:uiPriority w:val="23"/>
    <w:rsid w:val="00FC19F4"/>
    <w:rPr>
      <w:rFonts w:ascii="Calibri" w:eastAsia="Calibri"/>
      <w:sz w:val="24"/>
    </w:rPr>
  </w:style>
  <w:style w:type="paragraph" w:customStyle="1" w:styleId="BulletCont5">
    <w:name w:val="Bullet Cont 5"/>
    <w:basedOn w:val="BulletCont4"/>
    <w:link w:val="BulletCont5Char"/>
    <w:uiPriority w:val="23"/>
    <w:rsid w:val="00FC19F4"/>
    <w:pPr>
      <w:ind w:left="1800"/>
    </w:pPr>
  </w:style>
  <w:style w:type="character" w:customStyle="1" w:styleId="BulletCont5Char">
    <w:name w:val="Bullet Cont 5 Char"/>
    <w:link w:val="BulletCont5"/>
    <w:uiPriority w:val="23"/>
    <w:rsid w:val="00FC19F4"/>
    <w:rPr>
      <w:rFonts w:ascii="Calibri" w:eastAsia="Calibri"/>
      <w:sz w:val="24"/>
    </w:rPr>
  </w:style>
  <w:style w:type="paragraph" w:customStyle="1" w:styleId="BulletCont6">
    <w:name w:val="Bullet Cont 6"/>
    <w:basedOn w:val="BulletCont5"/>
    <w:link w:val="BulletCont6Char"/>
    <w:uiPriority w:val="23"/>
    <w:rsid w:val="00FC19F4"/>
    <w:pPr>
      <w:ind w:left="2160"/>
    </w:pPr>
  </w:style>
  <w:style w:type="character" w:customStyle="1" w:styleId="BulletCont6Char">
    <w:name w:val="Bullet Cont 6 Char"/>
    <w:link w:val="BulletCont6"/>
    <w:uiPriority w:val="23"/>
    <w:rsid w:val="00FC19F4"/>
    <w:rPr>
      <w:rFonts w:ascii="Calibri" w:eastAsia="Calibri"/>
      <w:sz w:val="24"/>
    </w:rPr>
  </w:style>
  <w:style w:type="paragraph" w:customStyle="1" w:styleId="BulletCont7">
    <w:name w:val="Bullet Cont 7"/>
    <w:basedOn w:val="BulletCont6"/>
    <w:link w:val="BulletCont7Char"/>
    <w:uiPriority w:val="23"/>
    <w:rsid w:val="00FC19F4"/>
    <w:pPr>
      <w:ind w:left="2520"/>
    </w:pPr>
  </w:style>
  <w:style w:type="character" w:customStyle="1" w:styleId="BulletCont7Char">
    <w:name w:val="Bullet Cont 7 Char"/>
    <w:link w:val="BulletCont7"/>
    <w:uiPriority w:val="23"/>
    <w:rsid w:val="00FC19F4"/>
    <w:rPr>
      <w:rFonts w:ascii="Calibri" w:eastAsia="Calibri"/>
      <w:sz w:val="24"/>
    </w:rPr>
  </w:style>
  <w:style w:type="paragraph" w:customStyle="1" w:styleId="BulletCont8">
    <w:name w:val="Bullet Cont 8"/>
    <w:basedOn w:val="BulletCont7"/>
    <w:link w:val="BulletCont8Char"/>
    <w:uiPriority w:val="23"/>
    <w:rsid w:val="00FC19F4"/>
    <w:pPr>
      <w:ind w:left="2880"/>
    </w:pPr>
  </w:style>
  <w:style w:type="character" w:customStyle="1" w:styleId="BulletCont8Char">
    <w:name w:val="Bullet Cont 8 Char"/>
    <w:link w:val="BulletCont8"/>
    <w:uiPriority w:val="23"/>
    <w:rsid w:val="00FC19F4"/>
    <w:rPr>
      <w:rFonts w:ascii="Calibri" w:eastAsia="Calibri"/>
      <w:sz w:val="24"/>
    </w:rPr>
  </w:style>
  <w:style w:type="paragraph" w:customStyle="1" w:styleId="BulletCont9">
    <w:name w:val="Bullet Cont 9"/>
    <w:basedOn w:val="BulletCont8"/>
    <w:link w:val="BulletCont9Char"/>
    <w:uiPriority w:val="23"/>
    <w:rsid w:val="00FC19F4"/>
    <w:pPr>
      <w:ind w:left="3240"/>
    </w:pPr>
  </w:style>
  <w:style w:type="character" w:customStyle="1" w:styleId="BulletCont9Char">
    <w:name w:val="Bullet Cont 9 Char"/>
    <w:link w:val="BulletCont9"/>
    <w:uiPriority w:val="23"/>
    <w:rsid w:val="00FC19F4"/>
    <w:rPr>
      <w:rFonts w:ascii="Calibri" w:eastAsia="Calibri"/>
      <w:sz w:val="24"/>
    </w:rPr>
  </w:style>
  <w:style w:type="paragraph" w:customStyle="1" w:styleId="IndentedCont1">
    <w:name w:val="Indented Cont 1"/>
    <w:basedOn w:val="Normal"/>
    <w:uiPriority w:val="24"/>
    <w:rsid w:val="00FC19F4"/>
    <w:pPr>
      <w:widowControl w:val="0"/>
      <w:adjustRightInd w:val="0"/>
      <w:spacing w:after="240" w:line="0" w:lineRule="atLeast"/>
      <w:ind w:left="720"/>
    </w:pPr>
    <w:rPr>
      <w:rFonts w:ascii="Calibri" w:eastAsia="Calibri"/>
      <w:szCs w:val="20"/>
    </w:rPr>
  </w:style>
  <w:style w:type="paragraph" w:customStyle="1" w:styleId="IndentedCont2">
    <w:name w:val="Indented Cont 2"/>
    <w:basedOn w:val="IndentedCont1"/>
    <w:uiPriority w:val="24"/>
    <w:rsid w:val="00FC19F4"/>
    <w:pPr>
      <w:ind w:left="1440"/>
    </w:pPr>
  </w:style>
  <w:style w:type="paragraph" w:customStyle="1" w:styleId="IndentedCont3">
    <w:name w:val="Indented Cont 3"/>
    <w:basedOn w:val="IndentedCont2"/>
    <w:uiPriority w:val="24"/>
    <w:rsid w:val="00FC19F4"/>
    <w:pPr>
      <w:ind w:left="2160"/>
    </w:pPr>
  </w:style>
  <w:style w:type="paragraph" w:customStyle="1" w:styleId="IndentedCont4">
    <w:name w:val="Indented Cont 4"/>
    <w:basedOn w:val="IndentedCont3"/>
    <w:uiPriority w:val="24"/>
    <w:rsid w:val="00FC19F4"/>
    <w:pPr>
      <w:ind w:left="2880"/>
    </w:pPr>
  </w:style>
  <w:style w:type="paragraph" w:customStyle="1" w:styleId="IndentedCont5">
    <w:name w:val="Indented Cont 5"/>
    <w:basedOn w:val="IndentedCont4"/>
    <w:uiPriority w:val="24"/>
    <w:rsid w:val="00FC19F4"/>
    <w:pPr>
      <w:ind w:left="3600"/>
    </w:pPr>
  </w:style>
  <w:style w:type="paragraph" w:customStyle="1" w:styleId="IndentedCont6">
    <w:name w:val="Indented Cont 6"/>
    <w:basedOn w:val="IndentedCont5"/>
    <w:uiPriority w:val="24"/>
    <w:rsid w:val="00FC19F4"/>
    <w:pPr>
      <w:ind w:left="4320"/>
    </w:pPr>
  </w:style>
  <w:style w:type="paragraph" w:customStyle="1" w:styleId="IndentedCont7">
    <w:name w:val="Indented Cont 7"/>
    <w:basedOn w:val="IndentedCont6"/>
    <w:uiPriority w:val="24"/>
    <w:rsid w:val="00FC19F4"/>
    <w:pPr>
      <w:ind w:left="5040"/>
    </w:pPr>
  </w:style>
  <w:style w:type="paragraph" w:customStyle="1" w:styleId="IndentedCont8">
    <w:name w:val="Indented Cont 8"/>
    <w:basedOn w:val="IndentedCont7"/>
    <w:uiPriority w:val="24"/>
    <w:rsid w:val="00FC19F4"/>
    <w:pPr>
      <w:ind w:left="5760"/>
    </w:pPr>
  </w:style>
  <w:style w:type="paragraph" w:customStyle="1" w:styleId="IndentedCont9">
    <w:name w:val="Indented Cont 9"/>
    <w:basedOn w:val="IndentedCont8"/>
    <w:uiPriority w:val="24"/>
    <w:rsid w:val="00FC19F4"/>
    <w:pPr>
      <w:ind w:left="6480"/>
    </w:pPr>
  </w:style>
  <w:style w:type="paragraph" w:styleId="Caption">
    <w:name w:val="caption"/>
    <w:basedOn w:val="Normal"/>
    <w:next w:val="Normal"/>
    <w:uiPriority w:val="35"/>
    <w:qFormat/>
    <w:rsid w:val="00FC19F4"/>
    <w:pPr>
      <w:widowControl w:val="0"/>
      <w:adjustRightInd w:val="0"/>
    </w:pPr>
    <w:rPr>
      <w:rFonts w:ascii="Calibri" w:eastAsia="Calibri"/>
      <w:b/>
      <w:sz w:val="20"/>
      <w:szCs w:val="20"/>
    </w:rPr>
  </w:style>
  <w:style w:type="paragraph" w:customStyle="1" w:styleId="Legal2Cont1">
    <w:name w:val="Legal2 Cont 1"/>
    <w:basedOn w:val="Normal"/>
    <w:link w:val="Legal2Cont1Char"/>
    <w:uiPriority w:val="26"/>
    <w:rsid w:val="00FC19F4"/>
    <w:pPr>
      <w:widowControl w:val="0"/>
      <w:adjustRightInd w:val="0"/>
      <w:spacing w:after="240" w:line="0" w:lineRule="atLeast"/>
    </w:pPr>
    <w:rPr>
      <w:rFonts w:ascii="Calibri" w:eastAsia="Calibri"/>
      <w:szCs w:val="20"/>
    </w:rPr>
  </w:style>
  <w:style w:type="character" w:customStyle="1" w:styleId="Legal2Cont1Char">
    <w:name w:val="Legal2 Cont 1 Char"/>
    <w:link w:val="Legal2Cont1"/>
    <w:uiPriority w:val="26"/>
    <w:rsid w:val="00FC19F4"/>
    <w:rPr>
      <w:rFonts w:ascii="Calibri" w:eastAsia="Calibri"/>
      <w:sz w:val="24"/>
    </w:rPr>
  </w:style>
  <w:style w:type="paragraph" w:customStyle="1" w:styleId="Legal2Cont2">
    <w:name w:val="Legal2 Cont 2"/>
    <w:basedOn w:val="Legal2Cont1"/>
    <w:link w:val="Legal2Cont2Char"/>
    <w:uiPriority w:val="26"/>
    <w:rsid w:val="00FC19F4"/>
    <w:pPr>
      <w:ind w:firstLine="720"/>
    </w:pPr>
  </w:style>
  <w:style w:type="character" w:customStyle="1" w:styleId="Legal2Cont2Char">
    <w:name w:val="Legal2 Cont 2 Char"/>
    <w:link w:val="Legal2Cont2"/>
    <w:uiPriority w:val="26"/>
    <w:rsid w:val="00FC19F4"/>
    <w:rPr>
      <w:rFonts w:ascii="Calibri" w:eastAsia="Calibri"/>
      <w:sz w:val="24"/>
    </w:rPr>
  </w:style>
  <w:style w:type="paragraph" w:customStyle="1" w:styleId="Legal2Cont3">
    <w:name w:val="Legal2 Cont 3"/>
    <w:basedOn w:val="Legal2Cont2"/>
    <w:link w:val="Legal2Cont3Char"/>
    <w:uiPriority w:val="26"/>
    <w:rsid w:val="00FC19F4"/>
    <w:pPr>
      <w:ind w:firstLine="1440"/>
    </w:pPr>
  </w:style>
  <w:style w:type="character" w:customStyle="1" w:styleId="Legal2Cont3Char">
    <w:name w:val="Legal2 Cont 3 Char"/>
    <w:link w:val="Legal2Cont3"/>
    <w:uiPriority w:val="26"/>
    <w:rsid w:val="00FC19F4"/>
    <w:rPr>
      <w:rFonts w:ascii="Calibri" w:eastAsia="Calibri"/>
      <w:sz w:val="24"/>
    </w:rPr>
  </w:style>
  <w:style w:type="paragraph" w:customStyle="1" w:styleId="Legal2Cont4">
    <w:name w:val="Legal2 Cont 4"/>
    <w:basedOn w:val="Legal2Cont3"/>
    <w:link w:val="Legal2Cont4Char"/>
    <w:uiPriority w:val="26"/>
    <w:rsid w:val="00FC19F4"/>
    <w:pPr>
      <w:ind w:firstLine="2160"/>
    </w:pPr>
  </w:style>
  <w:style w:type="character" w:customStyle="1" w:styleId="Legal2Cont4Char">
    <w:name w:val="Legal2 Cont 4 Char"/>
    <w:link w:val="Legal2Cont4"/>
    <w:uiPriority w:val="26"/>
    <w:rsid w:val="00FC19F4"/>
    <w:rPr>
      <w:rFonts w:ascii="Calibri" w:eastAsia="Calibri"/>
      <w:sz w:val="24"/>
    </w:rPr>
  </w:style>
  <w:style w:type="paragraph" w:customStyle="1" w:styleId="Legal2Cont5">
    <w:name w:val="Legal2 Cont 5"/>
    <w:basedOn w:val="Legal2Cont4"/>
    <w:link w:val="Legal2Cont5Char"/>
    <w:uiPriority w:val="26"/>
    <w:rsid w:val="00FC19F4"/>
    <w:pPr>
      <w:ind w:firstLine="2880"/>
    </w:pPr>
  </w:style>
  <w:style w:type="character" w:customStyle="1" w:styleId="Legal2Cont5Char">
    <w:name w:val="Legal2 Cont 5 Char"/>
    <w:link w:val="Legal2Cont5"/>
    <w:uiPriority w:val="26"/>
    <w:rsid w:val="00FC19F4"/>
    <w:rPr>
      <w:rFonts w:ascii="Calibri" w:eastAsia="Calibri"/>
      <w:sz w:val="24"/>
    </w:rPr>
  </w:style>
  <w:style w:type="paragraph" w:customStyle="1" w:styleId="Legal2Cont6">
    <w:name w:val="Legal2 Cont 6"/>
    <w:basedOn w:val="Legal2Cont5"/>
    <w:link w:val="Legal2Cont6Char"/>
    <w:uiPriority w:val="26"/>
    <w:rsid w:val="00FC19F4"/>
    <w:pPr>
      <w:ind w:firstLine="2160"/>
    </w:pPr>
  </w:style>
  <w:style w:type="character" w:customStyle="1" w:styleId="Legal2Cont6Char">
    <w:name w:val="Legal2 Cont 6 Char"/>
    <w:link w:val="Legal2Cont6"/>
    <w:uiPriority w:val="26"/>
    <w:rsid w:val="00FC19F4"/>
    <w:rPr>
      <w:rFonts w:ascii="Calibri" w:eastAsia="Calibri"/>
      <w:sz w:val="24"/>
    </w:rPr>
  </w:style>
  <w:style w:type="paragraph" w:customStyle="1" w:styleId="Legal2Cont7">
    <w:name w:val="Legal2 Cont 7"/>
    <w:basedOn w:val="Legal2Cont6"/>
    <w:link w:val="Legal2Cont7Char"/>
    <w:uiPriority w:val="26"/>
    <w:rsid w:val="00FC19F4"/>
    <w:pPr>
      <w:ind w:firstLine="2880"/>
    </w:pPr>
  </w:style>
  <w:style w:type="character" w:customStyle="1" w:styleId="Legal2Cont7Char">
    <w:name w:val="Legal2 Cont 7 Char"/>
    <w:link w:val="Legal2Cont7"/>
    <w:uiPriority w:val="26"/>
    <w:rsid w:val="00FC19F4"/>
    <w:rPr>
      <w:rFonts w:ascii="Calibri" w:eastAsia="Calibri"/>
      <w:sz w:val="24"/>
    </w:rPr>
  </w:style>
  <w:style w:type="paragraph" w:customStyle="1" w:styleId="Legal2Cont8">
    <w:name w:val="Legal2 Cont 8"/>
    <w:basedOn w:val="Legal2Cont7"/>
    <w:link w:val="Legal2Cont8Char"/>
    <w:uiPriority w:val="26"/>
    <w:rsid w:val="00FC19F4"/>
    <w:pPr>
      <w:ind w:firstLine="3600"/>
    </w:pPr>
  </w:style>
  <w:style w:type="character" w:customStyle="1" w:styleId="Legal2Cont8Char">
    <w:name w:val="Legal2 Cont 8 Char"/>
    <w:link w:val="Legal2Cont8"/>
    <w:uiPriority w:val="26"/>
    <w:rsid w:val="00FC19F4"/>
    <w:rPr>
      <w:rFonts w:ascii="Calibri" w:eastAsia="Calibri"/>
      <w:sz w:val="24"/>
    </w:rPr>
  </w:style>
  <w:style w:type="paragraph" w:customStyle="1" w:styleId="Legal2Cont9">
    <w:name w:val="Legal2 Cont 9"/>
    <w:basedOn w:val="Legal2Cont8"/>
    <w:link w:val="Legal2Cont9Char"/>
    <w:uiPriority w:val="26"/>
    <w:rsid w:val="00FC19F4"/>
    <w:pPr>
      <w:ind w:firstLine="4320"/>
    </w:pPr>
  </w:style>
  <w:style w:type="character" w:customStyle="1" w:styleId="Legal2Cont9Char">
    <w:name w:val="Legal2 Cont 9 Char"/>
    <w:link w:val="Legal2Cont9"/>
    <w:uiPriority w:val="26"/>
    <w:rsid w:val="00FC19F4"/>
    <w:rPr>
      <w:rFonts w:ascii="Calibri" w:eastAsia="Calibri"/>
      <w:sz w:val="24"/>
    </w:rPr>
  </w:style>
  <w:style w:type="paragraph" w:customStyle="1" w:styleId="Legal3Cont1">
    <w:name w:val="Legal3 Cont 1"/>
    <w:basedOn w:val="Normal"/>
    <w:link w:val="Legal3Cont1Char"/>
    <w:uiPriority w:val="27"/>
    <w:rsid w:val="00FC19F4"/>
    <w:pPr>
      <w:widowControl w:val="0"/>
      <w:adjustRightInd w:val="0"/>
      <w:spacing w:after="240" w:line="0" w:lineRule="atLeast"/>
    </w:pPr>
    <w:rPr>
      <w:rFonts w:ascii="Calibri" w:eastAsia="Calibri"/>
      <w:szCs w:val="20"/>
    </w:rPr>
  </w:style>
  <w:style w:type="character" w:customStyle="1" w:styleId="Legal3Cont1Char">
    <w:name w:val="Legal3 Cont 1 Char"/>
    <w:link w:val="Legal3Cont1"/>
    <w:uiPriority w:val="27"/>
    <w:rsid w:val="00FC19F4"/>
    <w:rPr>
      <w:rFonts w:ascii="Calibri" w:eastAsia="Calibri"/>
      <w:sz w:val="24"/>
    </w:rPr>
  </w:style>
  <w:style w:type="paragraph" w:customStyle="1" w:styleId="Legal3Cont2">
    <w:name w:val="Legal3 Cont 2"/>
    <w:basedOn w:val="Legal3Cont1"/>
    <w:link w:val="Legal3Cont2Char"/>
    <w:uiPriority w:val="27"/>
    <w:rsid w:val="00FC19F4"/>
    <w:pPr>
      <w:ind w:firstLine="720"/>
    </w:pPr>
  </w:style>
  <w:style w:type="character" w:customStyle="1" w:styleId="Legal3Cont2Char">
    <w:name w:val="Legal3 Cont 2 Char"/>
    <w:link w:val="Legal3Cont2"/>
    <w:uiPriority w:val="27"/>
    <w:rsid w:val="00FC19F4"/>
    <w:rPr>
      <w:rFonts w:ascii="Calibri" w:eastAsia="Calibri"/>
      <w:sz w:val="24"/>
    </w:rPr>
  </w:style>
  <w:style w:type="paragraph" w:customStyle="1" w:styleId="Legal3Cont3">
    <w:name w:val="Legal3 Cont 3"/>
    <w:basedOn w:val="Legal3Cont2"/>
    <w:link w:val="Legal3Cont3Char"/>
    <w:uiPriority w:val="27"/>
    <w:rsid w:val="00FC19F4"/>
    <w:pPr>
      <w:ind w:firstLine="1440"/>
    </w:pPr>
  </w:style>
  <w:style w:type="character" w:customStyle="1" w:styleId="Legal3Cont3Char">
    <w:name w:val="Legal3 Cont 3 Char"/>
    <w:link w:val="Legal3Cont3"/>
    <w:uiPriority w:val="27"/>
    <w:rsid w:val="00FC19F4"/>
    <w:rPr>
      <w:rFonts w:ascii="Calibri" w:eastAsia="Calibri"/>
      <w:sz w:val="24"/>
    </w:rPr>
  </w:style>
  <w:style w:type="paragraph" w:customStyle="1" w:styleId="Legal3Cont4">
    <w:name w:val="Legal3 Cont 4"/>
    <w:basedOn w:val="Legal3Cont3"/>
    <w:link w:val="Legal3Cont4Char"/>
    <w:uiPriority w:val="27"/>
    <w:rsid w:val="00FC19F4"/>
    <w:pPr>
      <w:ind w:firstLine="2160"/>
    </w:pPr>
  </w:style>
  <w:style w:type="character" w:customStyle="1" w:styleId="Legal3Cont4Char">
    <w:name w:val="Legal3 Cont 4 Char"/>
    <w:link w:val="Legal3Cont4"/>
    <w:uiPriority w:val="27"/>
    <w:rsid w:val="00FC19F4"/>
    <w:rPr>
      <w:rFonts w:ascii="Calibri" w:eastAsia="Calibri"/>
      <w:sz w:val="24"/>
    </w:rPr>
  </w:style>
  <w:style w:type="paragraph" w:customStyle="1" w:styleId="Legal3Cont5">
    <w:name w:val="Legal3 Cont 5"/>
    <w:basedOn w:val="Legal3Cont4"/>
    <w:link w:val="Legal3Cont5Char"/>
    <w:uiPriority w:val="27"/>
    <w:rsid w:val="00FC19F4"/>
    <w:pPr>
      <w:ind w:firstLine="2880"/>
    </w:pPr>
  </w:style>
  <w:style w:type="character" w:customStyle="1" w:styleId="Legal3Cont5Char">
    <w:name w:val="Legal3 Cont 5 Char"/>
    <w:link w:val="Legal3Cont5"/>
    <w:uiPriority w:val="27"/>
    <w:rsid w:val="00FC19F4"/>
    <w:rPr>
      <w:rFonts w:ascii="Calibri" w:eastAsia="Calibri"/>
      <w:sz w:val="24"/>
    </w:rPr>
  </w:style>
  <w:style w:type="paragraph" w:customStyle="1" w:styleId="Legal3Cont6">
    <w:name w:val="Legal3 Cont 6"/>
    <w:basedOn w:val="Legal3Cont5"/>
    <w:link w:val="Legal3Cont6Char"/>
    <w:uiPriority w:val="27"/>
    <w:rsid w:val="00FC19F4"/>
    <w:pPr>
      <w:ind w:firstLine="3600"/>
    </w:pPr>
  </w:style>
  <w:style w:type="character" w:customStyle="1" w:styleId="Legal3Cont6Char">
    <w:name w:val="Legal3 Cont 6 Char"/>
    <w:link w:val="Legal3Cont6"/>
    <w:uiPriority w:val="27"/>
    <w:rsid w:val="00FC19F4"/>
    <w:rPr>
      <w:rFonts w:ascii="Calibri" w:eastAsia="Calibri"/>
      <w:sz w:val="24"/>
    </w:rPr>
  </w:style>
  <w:style w:type="paragraph" w:customStyle="1" w:styleId="Legal3Cont7">
    <w:name w:val="Legal3 Cont 7"/>
    <w:basedOn w:val="Legal3Cont6"/>
    <w:link w:val="Legal3Cont7Char"/>
    <w:uiPriority w:val="27"/>
    <w:rsid w:val="00FC19F4"/>
    <w:pPr>
      <w:ind w:firstLine="4320"/>
    </w:pPr>
  </w:style>
  <w:style w:type="character" w:customStyle="1" w:styleId="Legal3Cont7Char">
    <w:name w:val="Legal3 Cont 7 Char"/>
    <w:link w:val="Legal3Cont7"/>
    <w:uiPriority w:val="27"/>
    <w:rsid w:val="00FC19F4"/>
    <w:rPr>
      <w:rFonts w:ascii="Calibri" w:eastAsia="Calibri"/>
      <w:sz w:val="24"/>
    </w:rPr>
  </w:style>
  <w:style w:type="paragraph" w:customStyle="1" w:styleId="Legal3Cont8">
    <w:name w:val="Legal3 Cont 8"/>
    <w:basedOn w:val="Legal3Cont7"/>
    <w:link w:val="Legal3Cont8Char"/>
    <w:uiPriority w:val="27"/>
    <w:rsid w:val="00FC19F4"/>
    <w:pPr>
      <w:ind w:firstLine="5040"/>
    </w:pPr>
  </w:style>
  <w:style w:type="character" w:customStyle="1" w:styleId="Legal3Cont8Char">
    <w:name w:val="Legal3 Cont 8 Char"/>
    <w:link w:val="Legal3Cont8"/>
    <w:uiPriority w:val="27"/>
    <w:rsid w:val="00FC19F4"/>
    <w:rPr>
      <w:rFonts w:ascii="Calibri" w:eastAsia="Calibri"/>
      <w:sz w:val="24"/>
    </w:rPr>
  </w:style>
  <w:style w:type="paragraph" w:customStyle="1" w:styleId="Legal3Cont9">
    <w:name w:val="Legal3 Cont 9"/>
    <w:basedOn w:val="Legal3Cont8"/>
    <w:link w:val="Legal3Cont9Char"/>
    <w:uiPriority w:val="27"/>
    <w:rsid w:val="00FC19F4"/>
    <w:pPr>
      <w:ind w:firstLine="5760"/>
    </w:pPr>
  </w:style>
  <w:style w:type="character" w:customStyle="1" w:styleId="Legal3Cont9Char">
    <w:name w:val="Legal3 Cont 9 Char"/>
    <w:link w:val="Legal3Cont9"/>
    <w:uiPriority w:val="27"/>
    <w:rsid w:val="00FC19F4"/>
    <w:rPr>
      <w:rFonts w:ascii="Calibri" w:eastAsia="Calibri"/>
      <w:sz w:val="24"/>
    </w:rPr>
  </w:style>
  <w:style w:type="character" w:customStyle="1" w:styleId="Legal1Cont1Char">
    <w:name w:val="Legal1 Cont 1 Char"/>
    <w:link w:val="Legal1Cont1"/>
    <w:uiPriority w:val="25"/>
    <w:rsid w:val="00FC19F4"/>
    <w:rPr>
      <w:sz w:val="24"/>
    </w:rPr>
  </w:style>
  <w:style w:type="character" w:customStyle="1" w:styleId="Legal1Cont2Char">
    <w:name w:val="Legal1 Cont 2 Char"/>
    <w:link w:val="Legal1Cont2"/>
    <w:uiPriority w:val="25"/>
    <w:rsid w:val="00FC19F4"/>
    <w:rPr>
      <w:sz w:val="24"/>
    </w:rPr>
  </w:style>
  <w:style w:type="character" w:customStyle="1" w:styleId="Legal1Cont3Char">
    <w:name w:val="Legal1 Cont 3 Char"/>
    <w:link w:val="Legal1Cont3"/>
    <w:rsid w:val="00FC19F4"/>
    <w:rPr>
      <w:sz w:val="24"/>
    </w:rPr>
  </w:style>
  <w:style w:type="character" w:customStyle="1" w:styleId="Legal1Cont4Char">
    <w:name w:val="Legal1 Cont 4 Char"/>
    <w:link w:val="Legal1Cont4"/>
    <w:uiPriority w:val="25"/>
    <w:rsid w:val="00FC19F4"/>
    <w:rPr>
      <w:sz w:val="24"/>
    </w:rPr>
  </w:style>
  <w:style w:type="character" w:customStyle="1" w:styleId="Legal1Cont5Char">
    <w:name w:val="Legal1 Cont 5 Char"/>
    <w:link w:val="Legal1Cont5"/>
    <w:uiPriority w:val="25"/>
    <w:rsid w:val="00FC19F4"/>
    <w:rPr>
      <w:sz w:val="24"/>
    </w:rPr>
  </w:style>
  <w:style w:type="character" w:customStyle="1" w:styleId="Legal1Cont6Char">
    <w:name w:val="Legal1 Cont 6 Char"/>
    <w:link w:val="Legal1Cont6"/>
    <w:uiPriority w:val="25"/>
    <w:rsid w:val="00FC19F4"/>
    <w:rPr>
      <w:sz w:val="24"/>
    </w:rPr>
  </w:style>
  <w:style w:type="character" w:customStyle="1" w:styleId="Legal1Cont7Char">
    <w:name w:val="Legal1 Cont 7 Char"/>
    <w:link w:val="Legal1Cont7"/>
    <w:uiPriority w:val="25"/>
    <w:rsid w:val="00FC19F4"/>
    <w:rPr>
      <w:sz w:val="24"/>
    </w:rPr>
  </w:style>
  <w:style w:type="character" w:customStyle="1" w:styleId="Legal1Cont8Char">
    <w:name w:val="Legal1 Cont 8 Char"/>
    <w:link w:val="Legal1Cont8"/>
    <w:uiPriority w:val="25"/>
    <w:rsid w:val="00FC19F4"/>
    <w:rPr>
      <w:sz w:val="24"/>
    </w:rPr>
  </w:style>
  <w:style w:type="character" w:customStyle="1" w:styleId="Legal1Cont9Char">
    <w:name w:val="Legal1 Cont 9 Char"/>
    <w:link w:val="Legal1Cont9"/>
    <w:uiPriority w:val="25"/>
    <w:rsid w:val="00FC19F4"/>
    <w:rPr>
      <w:sz w:val="24"/>
    </w:rPr>
  </w:style>
  <w:style w:type="paragraph" w:customStyle="1" w:styleId="OutlineCont1">
    <w:name w:val="Outline Cont 1"/>
    <w:basedOn w:val="Normal"/>
    <w:link w:val="OutlineCont1Char"/>
    <w:uiPriority w:val="28"/>
    <w:rsid w:val="00FC19F4"/>
    <w:pPr>
      <w:widowControl w:val="0"/>
      <w:adjustRightInd w:val="0"/>
      <w:spacing w:after="240" w:line="0" w:lineRule="atLeast"/>
    </w:pPr>
    <w:rPr>
      <w:rFonts w:ascii="Calibri" w:eastAsia="Calibri"/>
      <w:szCs w:val="20"/>
    </w:rPr>
  </w:style>
  <w:style w:type="character" w:customStyle="1" w:styleId="OutlineCont1Char">
    <w:name w:val="Outline Cont 1 Char"/>
    <w:link w:val="OutlineCont1"/>
    <w:uiPriority w:val="28"/>
    <w:rsid w:val="00FC19F4"/>
    <w:rPr>
      <w:rFonts w:ascii="Calibri" w:eastAsia="Calibri"/>
      <w:sz w:val="24"/>
    </w:rPr>
  </w:style>
  <w:style w:type="paragraph" w:customStyle="1" w:styleId="OutlineCont2">
    <w:name w:val="Outline Cont 2"/>
    <w:basedOn w:val="OutlineCont1"/>
    <w:link w:val="OutlineCont2Char"/>
    <w:uiPriority w:val="28"/>
    <w:rsid w:val="00FC19F4"/>
    <w:pPr>
      <w:ind w:firstLine="720"/>
    </w:pPr>
  </w:style>
  <w:style w:type="character" w:customStyle="1" w:styleId="OutlineCont2Char">
    <w:name w:val="Outline Cont 2 Char"/>
    <w:link w:val="OutlineCont2"/>
    <w:uiPriority w:val="28"/>
    <w:rsid w:val="00FC19F4"/>
    <w:rPr>
      <w:rFonts w:ascii="Calibri" w:eastAsia="Calibri"/>
      <w:sz w:val="24"/>
    </w:rPr>
  </w:style>
  <w:style w:type="paragraph" w:customStyle="1" w:styleId="OutlineCont3">
    <w:name w:val="Outline Cont 3"/>
    <w:basedOn w:val="OutlineCont2"/>
    <w:link w:val="OutlineCont3Char"/>
    <w:uiPriority w:val="28"/>
    <w:rsid w:val="00FC19F4"/>
    <w:pPr>
      <w:ind w:firstLine="1440"/>
    </w:pPr>
  </w:style>
  <w:style w:type="character" w:customStyle="1" w:styleId="OutlineCont3Char">
    <w:name w:val="Outline Cont 3 Char"/>
    <w:link w:val="OutlineCont3"/>
    <w:uiPriority w:val="28"/>
    <w:rsid w:val="00FC19F4"/>
    <w:rPr>
      <w:rFonts w:ascii="Calibri" w:eastAsia="Calibri"/>
      <w:sz w:val="24"/>
    </w:rPr>
  </w:style>
  <w:style w:type="paragraph" w:customStyle="1" w:styleId="OutlineCont4">
    <w:name w:val="Outline Cont 4"/>
    <w:basedOn w:val="OutlineCont3"/>
    <w:link w:val="OutlineCont4Char"/>
    <w:uiPriority w:val="28"/>
    <w:rsid w:val="00FC19F4"/>
    <w:pPr>
      <w:ind w:firstLine="2160"/>
    </w:pPr>
  </w:style>
  <w:style w:type="character" w:customStyle="1" w:styleId="OutlineCont4Char">
    <w:name w:val="Outline Cont 4 Char"/>
    <w:link w:val="OutlineCont4"/>
    <w:uiPriority w:val="28"/>
    <w:rsid w:val="00FC19F4"/>
    <w:rPr>
      <w:rFonts w:ascii="Calibri" w:eastAsia="Calibri"/>
      <w:sz w:val="24"/>
    </w:rPr>
  </w:style>
  <w:style w:type="paragraph" w:customStyle="1" w:styleId="OutlineCont5">
    <w:name w:val="Outline Cont 5"/>
    <w:basedOn w:val="OutlineCont4"/>
    <w:link w:val="OutlineCont5Char"/>
    <w:uiPriority w:val="28"/>
    <w:rsid w:val="00FC19F4"/>
    <w:pPr>
      <w:ind w:firstLine="2880"/>
    </w:pPr>
  </w:style>
  <w:style w:type="character" w:customStyle="1" w:styleId="OutlineCont5Char">
    <w:name w:val="Outline Cont 5 Char"/>
    <w:link w:val="OutlineCont5"/>
    <w:uiPriority w:val="28"/>
    <w:rsid w:val="00FC19F4"/>
    <w:rPr>
      <w:rFonts w:ascii="Calibri" w:eastAsia="Calibri"/>
      <w:sz w:val="24"/>
    </w:rPr>
  </w:style>
  <w:style w:type="paragraph" w:customStyle="1" w:styleId="OutlineCont6">
    <w:name w:val="Outline Cont 6"/>
    <w:basedOn w:val="OutlineCont5"/>
    <w:link w:val="OutlineCont6Char"/>
    <w:uiPriority w:val="28"/>
    <w:rsid w:val="00FC19F4"/>
    <w:pPr>
      <w:ind w:firstLine="3600"/>
    </w:pPr>
  </w:style>
  <w:style w:type="character" w:customStyle="1" w:styleId="OutlineCont6Char">
    <w:name w:val="Outline Cont 6 Char"/>
    <w:link w:val="OutlineCont6"/>
    <w:uiPriority w:val="28"/>
    <w:rsid w:val="00FC19F4"/>
    <w:rPr>
      <w:rFonts w:ascii="Calibri" w:eastAsia="Calibri"/>
      <w:sz w:val="24"/>
    </w:rPr>
  </w:style>
  <w:style w:type="paragraph" w:customStyle="1" w:styleId="OutlineCont7">
    <w:name w:val="Outline Cont 7"/>
    <w:basedOn w:val="OutlineCont6"/>
    <w:link w:val="OutlineCont7Char"/>
    <w:uiPriority w:val="28"/>
    <w:rsid w:val="00FC19F4"/>
    <w:pPr>
      <w:ind w:firstLine="4320"/>
    </w:pPr>
  </w:style>
  <w:style w:type="character" w:customStyle="1" w:styleId="OutlineCont7Char">
    <w:name w:val="Outline Cont 7 Char"/>
    <w:link w:val="OutlineCont7"/>
    <w:uiPriority w:val="28"/>
    <w:rsid w:val="00FC19F4"/>
    <w:rPr>
      <w:rFonts w:ascii="Calibri" w:eastAsia="Calibri"/>
      <w:sz w:val="24"/>
    </w:rPr>
  </w:style>
  <w:style w:type="paragraph" w:customStyle="1" w:styleId="OutlineCont8">
    <w:name w:val="Outline Cont 8"/>
    <w:basedOn w:val="OutlineCont7"/>
    <w:link w:val="OutlineCont8Char"/>
    <w:uiPriority w:val="28"/>
    <w:rsid w:val="00FC19F4"/>
    <w:pPr>
      <w:ind w:firstLine="5040"/>
    </w:pPr>
  </w:style>
  <w:style w:type="character" w:customStyle="1" w:styleId="OutlineCont8Char">
    <w:name w:val="Outline Cont 8 Char"/>
    <w:link w:val="OutlineCont8"/>
    <w:uiPriority w:val="28"/>
    <w:rsid w:val="00FC19F4"/>
    <w:rPr>
      <w:rFonts w:ascii="Calibri" w:eastAsia="Calibri"/>
      <w:sz w:val="24"/>
    </w:rPr>
  </w:style>
  <w:style w:type="paragraph" w:customStyle="1" w:styleId="OutlineCont9">
    <w:name w:val="Outline Cont 9"/>
    <w:basedOn w:val="OutlineCont8"/>
    <w:link w:val="OutlineCont9Char"/>
    <w:uiPriority w:val="28"/>
    <w:rsid w:val="00FC19F4"/>
    <w:pPr>
      <w:ind w:firstLine="5760"/>
    </w:pPr>
  </w:style>
  <w:style w:type="character" w:customStyle="1" w:styleId="OutlineCont9Char">
    <w:name w:val="Outline Cont 9 Char"/>
    <w:link w:val="OutlineCont9"/>
    <w:uiPriority w:val="28"/>
    <w:rsid w:val="00FC19F4"/>
    <w:rPr>
      <w:rFonts w:ascii="Calibri" w:eastAsia="Calibri"/>
      <w:sz w:val="24"/>
    </w:rPr>
  </w:style>
  <w:style w:type="paragraph" w:customStyle="1" w:styleId="ParagraphCont1">
    <w:name w:val="Paragraph Cont 1"/>
    <w:basedOn w:val="Normal"/>
    <w:link w:val="ParagraphCont1Char"/>
    <w:uiPriority w:val="29"/>
    <w:rsid w:val="00FC19F4"/>
    <w:pPr>
      <w:widowControl w:val="0"/>
      <w:adjustRightInd w:val="0"/>
      <w:spacing w:after="240" w:line="0" w:lineRule="atLeast"/>
      <w:ind w:firstLine="720"/>
    </w:pPr>
    <w:rPr>
      <w:rFonts w:ascii="Calibri" w:eastAsia="Calibri"/>
      <w:szCs w:val="20"/>
    </w:rPr>
  </w:style>
  <w:style w:type="character" w:customStyle="1" w:styleId="ParagraphCont1Char">
    <w:name w:val="Paragraph Cont 1 Char"/>
    <w:link w:val="ParagraphCont1"/>
    <w:uiPriority w:val="29"/>
    <w:rsid w:val="00FC19F4"/>
    <w:rPr>
      <w:rFonts w:ascii="Calibri" w:eastAsia="Calibri"/>
      <w:sz w:val="24"/>
    </w:rPr>
  </w:style>
  <w:style w:type="paragraph" w:customStyle="1" w:styleId="ParagraphCont2">
    <w:name w:val="Paragraph Cont 2"/>
    <w:basedOn w:val="ParagraphCont1"/>
    <w:link w:val="ParagraphCont2Char"/>
    <w:uiPriority w:val="29"/>
    <w:rsid w:val="00FC19F4"/>
    <w:pPr>
      <w:ind w:firstLine="1440"/>
    </w:pPr>
  </w:style>
  <w:style w:type="character" w:customStyle="1" w:styleId="ParagraphCont2Char">
    <w:name w:val="Paragraph Cont 2 Char"/>
    <w:link w:val="ParagraphCont2"/>
    <w:uiPriority w:val="29"/>
    <w:rsid w:val="00FC19F4"/>
    <w:rPr>
      <w:rFonts w:ascii="Calibri" w:eastAsia="Calibri"/>
      <w:sz w:val="24"/>
    </w:rPr>
  </w:style>
  <w:style w:type="paragraph" w:customStyle="1" w:styleId="ParagraphCont3">
    <w:name w:val="Paragraph Cont 3"/>
    <w:basedOn w:val="ParagraphCont2"/>
    <w:link w:val="ParagraphCont3Char"/>
    <w:uiPriority w:val="29"/>
    <w:rsid w:val="00FC19F4"/>
    <w:pPr>
      <w:ind w:firstLine="2160"/>
    </w:pPr>
  </w:style>
  <w:style w:type="character" w:customStyle="1" w:styleId="ParagraphCont3Char">
    <w:name w:val="Paragraph Cont 3 Char"/>
    <w:link w:val="ParagraphCont3"/>
    <w:uiPriority w:val="29"/>
    <w:rsid w:val="00FC19F4"/>
    <w:rPr>
      <w:rFonts w:ascii="Calibri" w:eastAsia="Calibri"/>
      <w:sz w:val="24"/>
    </w:rPr>
  </w:style>
  <w:style w:type="paragraph" w:customStyle="1" w:styleId="ParagraphCont4">
    <w:name w:val="Paragraph Cont 4"/>
    <w:basedOn w:val="ParagraphCont3"/>
    <w:link w:val="ParagraphCont4Char"/>
    <w:uiPriority w:val="29"/>
    <w:rsid w:val="00FC19F4"/>
    <w:pPr>
      <w:ind w:firstLine="2880"/>
    </w:pPr>
  </w:style>
  <w:style w:type="character" w:customStyle="1" w:styleId="ParagraphCont4Char">
    <w:name w:val="Paragraph Cont 4 Char"/>
    <w:link w:val="ParagraphCont4"/>
    <w:uiPriority w:val="29"/>
    <w:rsid w:val="00FC19F4"/>
    <w:rPr>
      <w:rFonts w:ascii="Calibri" w:eastAsia="Calibri"/>
      <w:sz w:val="24"/>
    </w:rPr>
  </w:style>
  <w:style w:type="paragraph" w:customStyle="1" w:styleId="ParagraphCont5">
    <w:name w:val="Paragraph Cont 5"/>
    <w:basedOn w:val="ParagraphCont4"/>
    <w:link w:val="ParagraphCont5Char"/>
    <w:uiPriority w:val="29"/>
    <w:rsid w:val="00FC19F4"/>
    <w:pPr>
      <w:ind w:firstLine="3600"/>
    </w:pPr>
  </w:style>
  <w:style w:type="character" w:customStyle="1" w:styleId="ParagraphCont5Char">
    <w:name w:val="Paragraph Cont 5 Char"/>
    <w:link w:val="ParagraphCont5"/>
    <w:uiPriority w:val="29"/>
    <w:rsid w:val="00FC19F4"/>
    <w:rPr>
      <w:rFonts w:ascii="Calibri" w:eastAsia="Calibri"/>
      <w:sz w:val="24"/>
    </w:rPr>
  </w:style>
  <w:style w:type="paragraph" w:customStyle="1" w:styleId="ParagraphCont6">
    <w:name w:val="Paragraph Cont 6"/>
    <w:basedOn w:val="ParagraphCont5"/>
    <w:link w:val="ParagraphCont6Char"/>
    <w:uiPriority w:val="29"/>
    <w:rsid w:val="00FC19F4"/>
    <w:pPr>
      <w:ind w:firstLine="4320"/>
    </w:pPr>
  </w:style>
  <w:style w:type="character" w:customStyle="1" w:styleId="ParagraphCont6Char">
    <w:name w:val="Paragraph Cont 6 Char"/>
    <w:link w:val="ParagraphCont6"/>
    <w:uiPriority w:val="29"/>
    <w:rsid w:val="00FC19F4"/>
    <w:rPr>
      <w:rFonts w:ascii="Calibri" w:eastAsia="Calibri"/>
      <w:sz w:val="24"/>
    </w:rPr>
  </w:style>
  <w:style w:type="paragraph" w:customStyle="1" w:styleId="ParagraphCont7">
    <w:name w:val="Paragraph Cont 7"/>
    <w:basedOn w:val="ParagraphCont6"/>
    <w:link w:val="ParagraphCont7Char"/>
    <w:uiPriority w:val="29"/>
    <w:rsid w:val="00FC19F4"/>
    <w:pPr>
      <w:ind w:firstLine="5040"/>
    </w:pPr>
  </w:style>
  <w:style w:type="character" w:customStyle="1" w:styleId="ParagraphCont7Char">
    <w:name w:val="Paragraph Cont 7 Char"/>
    <w:link w:val="ParagraphCont7"/>
    <w:uiPriority w:val="29"/>
    <w:rsid w:val="00FC19F4"/>
    <w:rPr>
      <w:rFonts w:ascii="Calibri" w:eastAsia="Calibri"/>
      <w:sz w:val="24"/>
    </w:rPr>
  </w:style>
  <w:style w:type="paragraph" w:customStyle="1" w:styleId="ParagraphCont8">
    <w:name w:val="Paragraph Cont 8"/>
    <w:basedOn w:val="ParagraphCont7"/>
    <w:link w:val="ParagraphCont8Char"/>
    <w:uiPriority w:val="29"/>
    <w:rsid w:val="00FC19F4"/>
    <w:pPr>
      <w:ind w:firstLine="5760"/>
    </w:pPr>
  </w:style>
  <w:style w:type="character" w:customStyle="1" w:styleId="ParagraphCont8Char">
    <w:name w:val="Paragraph Cont 8 Char"/>
    <w:link w:val="ParagraphCont8"/>
    <w:uiPriority w:val="29"/>
    <w:rsid w:val="00FC19F4"/>
    <w:rPr>
      <w:rFonts w:ascii="Calibri" w:eastAsia="Calibri"/>
      <w:sz w:val="24"/>
    </w:rPr>
  </w:style>
  <w:style w:type="paragraph" w:customStyle="1" w:styleId="ParagraphCont9">
    <w:name w:val="Paragraph Cont 9"/>
    <w:basedOn w:val="ParagraphCont8"/>
    <w:link w:val="ParagraphCont9Char"/>
    <w:uiPriority w:val="29"/>
    <w:rsid w:val="00FC19F4"/>
    <w:pPr>
      <w:ind w:firstLine="6480"/>
    </w:pPr>
  </w:style>
  <w:style w:type="character" w:customStyle="1" w:styleId="ParagraphCont9Char">
    <w:name w:val="Paragraph Cont 9 Char"/>
    <w:link w:val="ParagraphCont9"/>
    <w:uiPriority w:val="29"/>
    <w:rsid w:val="00FC19F4"/>
    <w:rPr>
      <w:rFonts w:ascii="Calibri" w:eastAsia="Calibri"/>
      <w:sz w:val="24"/>
    </w:rPr>
  </w:style>
  <w:style w:type="paragraph" w:customStyle="1" w:styleId="PleadingCont1">
    <w:name w:val="Pleading Cont 1"/>
    <w:basedOn w:val="Normal"/>
    <w:link w:val="PleadingCont1Char"/>
    <w:uiPriority w:val="30"/>
    <w:rsid w:val="00FC19F4"/>
    <w:pPr>
      <w:widowControl w:val="0"/>
      <w:adjustRightInd w:val="0"/>
      <w:spacing w:after="240" w:line="0" w:lineRule="atLeast"/>
      <w:ind w:firstLine="720"/>
    </w:pPr>
    <w:rPr>
      <w:rFonts w:ascii="Calibri" w:eastAsia="Calibri"/>
      <w:b/>
      <w:caps/>
      <w:szCs w:val="20"/>
      <w:u w:val="single"/>
    </w:rPr>
  </w:style>
  <w:style w:type="character" w:customStyle="1" w:styleId="PleadingCont1Char">
    <w:name w:val="Pleading Cont 1 Char"/>
    <w:link w:val="PleadingCont1"/>
    <w:uiPriority w:val="30"/>
    <w:rsid w:val="00FC19F4"/>
    <w:rPr>
      <w:rFonts w:ascii="Calibri" w:eastAsia="Calibri"/>
      <w:b/>
      <w:caps/>
      <w:sz w:val="24"/>
      <w:u w:val="single"/>
    </w:rPr>
  </w:style>
  <w:style w:type="paragraph" w:customStyle="1" w:styleId="PleadingCont2">
    <w:name w:val="Pleading Cont 2"/>
    <w:basedOn w:val="PleadingCont1"/>
    <w:link w:val="PleadingCont2Char"/>
    <w:uiPriority w:val="30"/>
    <w:rsid w:val="00FC19F4"/>
    <w:pPr>
      <w:ind w:left="720" w:firstLine="0"/>
    </w:pPr>
    <w:rPr>
      <w:caps w:val="0"/>
    </w:rPr>
  </w:style>
  <w:style w:type="character" w:customStyle="1" w:styleId="PleadingCont2Char">
    <w:name w:val="Pleading Cont 2 Char"/>
    <w:link w:val="PleadingCont2"/>
    <w:uiPriority w:val="30"/>
    <w:rsid w:val="00FC19F4"/>
    <w:rPr>
      <w:rFonts w:ascii="Calibri" w:eastAsia="Calibri"/>
      <w:b/>
      <w:sz w:val="24"/>
      <w:u w:val="single"/>
    </w:rPr>
  </w:style>
  <w:style w:type="paragraph" w:customStyle="1" w:styleId="PleadingCont3">
    <w:name w:val="Pleading Cont 3"/>
    <w:basedOn w:val="PleadingCont2"/>
    <w:link w:val="PleadingCont3Char"/>
    <w:uiPriority w:val="30"/>
    <w:rsid w:val="00FC19F4"/>
    <w:pPr>
      <w:ind w:left="1440"/>
    </w:pPr>
    <w:rPr>
      <w:b w:val="0"/>
      <w:u w:val="none"/>
    </w:rPr>
  </w:style>
  <w:style w:type="character" w:customStyle="1" w:styleId="PleadingCont3Char">
    <w:name w:val="Pleading Cont 3 Char"/>
    <w:link w:val="PleadingCont3"/>
    <w:uiPriority w:val="30"/>
    <w:rsid w:val="00FC19F4"/>
    <w:rPr>
      <w:rFonts w:ascii="Calibri" w:eastAsia="Calibri"/>
      <w:sz w:val="24"/>
    </w:rPr>
  </w:style>
  <w:style w:type="paragraph" w:customStyle="1" w:styleId="PleadingCont4">
    <w:name w:val="Pleading Cont 4"/>
    <w:basedOn w:val="PleadingCont3"/>
    <w:link w:val="PleadingCont4Char"/>
    <w:uiPriority w:val="30"/>
    <w:rsid w:val="00FC19F4"/>
    <w:pPr>
      <w:ind w:left="2160"/>
    </w:pPr>
  </w:style>
  <w:style w:type="character" w:customStyle="1" w:styleId="PleadingCont4Char">
    <w:name w:val="Pleading Cont 4 Char"/>
    <w:link w:val="PleadingCont4"/>
    <w:uiPriority w:val="30"/>
    <w:rsid w:val="00FC19F4"/>
    <w:rPr>
      <w:rFonts w:ascii="Calibri" w:eastAsia="Calibri"/>
      <w:sz w:val="24"/>
    </w:rPr>
  </w:style>
  <w:style w:type="paragraph" w:customStyle="1" w:styleId="PleadingCont5">
    <w:name w:val="Pleading Cont 5"/>
    <w:basedOn w:val="PleadingCont4"/>
    <w:link w:val="PleadingCont5Char"/>
    <w:uiPriority w:val="30"/>
    <w:rsid w:val="00FC19F4"/>
    <w:pPr>
      <w:ind w:left="2880"/>
    </w:pPr>
  </w:style>
  <w:style w:type="character" w:customStyle="1" w:styleId="PleadingCont5Char">
    <w:name w:val="Pleading Cont 5 Char"/>
    <w:link w:val="PleadingCont5"/>
    <w:uiPriority w:val="30"/>
    <w:rsid w:val="00FC19F4"/>
    <w:rPr>
      <w:rFonts w:ascii="Calibri" w:eastAsia="Calibri"/>
      <w:sz w:val="24"/>
    </w:rPr>
  </w:style>
  <w:style w:type="paragraph" w:customStyle="1" w:styleId="PleadingCont6">
    <w:name w:val="Pleading Cont 6"/>
    <w:basedOn w:val="PleadingCont5"/>
    <w:link w:val="PleadingCont6Char"/>
    <w:uiPriority w:val="30"/>
    <w:rsid w:val="00FC19F4"/>
    <w:pPr>
      <w:ind w:left="3600"/>
    </w:pPr>
  </w:style>
  <w:style w:type="character" w:customStyle="1" w:styleId="PleadingCont6Char">
    <w:name w:val="Pleading Cont 6 Char"/>
    <w:link w:val="PleadingCont6"/>
    <w:uiPriority w:val="30"/>
    <w:rsid w:val="00FC19F4"/>
    <w:rPr>
      <w:rFonts w:ascii="Calibri" w:eastAsia="Calibri"/>
      <w:sz w:val="24"/>
    </w:rPr>
  </w:style>
  <w:style w:type="paragraph" w:customStyle="1" w:styleId="PleadingCont7">
    <w:name w:val="Pleading Cont 7"/>
    <w:basedOn w:val="PleadingCont6"/>
    <w:link w:val="PleadingCont7Char"/>
    <w:uiPriority w:val="30"/>
    <w:rsid w:val="00FC19F4"/>
    <w:pPr>
      <w:ind w:left="4320"/>
    </w:pPr>
  </w:style>
  <w:style w:type="character" w:customStyle="1" w:styleId="PleadingCont7Char">
    <w:name w:val="Pleading Cont 7 Char"/>
    <w:link w:val="PleadingCont7"/>
    <w:uiPriority w:val="30"/>
    <w:rsid w:val="00FC19F4"/>
    <w:rPr>
      <w:rFonts w:ascii="Calibri" w:eastAsia="Calibri"/>
      <w:sz w:val="24"/>
    </w:rPr>
  </w:style>
  <w:style w:type="paragraph" w:customStyle="1" w:styleId="PleadingCont8">
    <w:name w:val="Pleading Cont 8"/>
    <w:basedOn w:val="PleadingCont7"/>
    <w:link w:val="PleadingCont8Char"/>
    <w:uiPriority w:val="30"/>
    <w:rsid w:val="00FC19F4"/>
    <w:pPr>
      <w:ind w:left="5040"/>
    </w:pPr>
  </w:style>
  <w:style w:type="character" w:customStyle="1" w:styleId="PleadingCont8Char">
    <w:name w:val="Pleading Cont 8 Char"/>
    <w:link w:val="PleadingCont8"/>
    <w:uiPriority w:val="30"/>
    <w:rsid w:val="00FC19F4"/>
    <w:rPr>
      <w:rFonts w:ascii="Calibri" w:eastAsia="Calibri"/>
      <w:sz w:val="24"/>
    </w:rPr>
  </w:style>
  <w:style w:type="paragraph" w:customStyle="1" w:styleId="PleadingCont9">
    <w:name w:val="Pleading Cont 9"/>
    <w:basedOn w:val="PleadingCont8"/>
    <w:link w:val="PleadingCont9Char"/>
    <w:uiPriority w:val="30"/>
    <w:rsid w:val="00FC19F4"/>
    <w:pPr>
      <w:ind w:left="5760"/>
    </w:pPr>
  </w:style>
  <w:style w:type="character" w:customStyle="1" w:styleId="PleadingCont9Char">
    <w:name w:val="Pleading Cont 9 Char"/>
    <w:link w:val="PleadingCont9"/>
    <w:uiPriority w:val="30"/>
    <w:rsid w:val="00FC19F4"/>
    <w:rPr>
      <w:rFonts w:ascii="Calibri" w:eastAsia="Calibri"/>
      <w:sz w:val="24"/>
    </w:rPr>
  </w:style>
  <w:style w:type="paragraph" w:customStyle="1" w:styleId="RunInCont1">
    <w:name w:val="RunIn Cont 1"/>
    <w:basedOn w:val="Normal"/>
    <w:uiPriority w:val="31"/>
    <w:rsid w:val="00FC19F4"/>
    <w:pPr>
      <w:widowControl w:val="0"/>
      <w:adjustRightInd w:val="0"/>
      <w:spacing w:after="240" w:line="0" w:lineRule="atLeast"/>
    </w:pPr>
    <w:rPr>
      <w:rFonts w:ascii="Calibri" w:eastAsia="Calibri"/>
      <w:szCs w:val="20"/>
    </w:rPr>
  </w:style>
  <w:style w:type="paragraph" w:customStyle="1" w:styleId="RunInCont2">
    <w:name w:val="RunIn Cont 2"/>
    <w:basedOn w:val="RunInCont1"/>
    <w:uiPriority w:val="31"/>
    <w:rsid w:val="00FC19F4"/>
  </w:style>
  <w:style w:type="paragraph" w:customStyle="1" w:styleId="RunInCont3">
    <w:name w:val="RunIn Cont 3"/>
    <w:basedOn w:val="RunInCont2"/>
    <w:uiPriority w:val="31"/>
    <w:rsid w:val="00FC19F4"/>
    <w:pPr>
      <w:ind w:firstLine="720"/>
    </w:pPr>
  </w:style>
  <w:style w:type="paragraph" w:customStyle="1" w:styleId="RunInCont4">
    <w:name w:val="RunIn Cont 4"/>
    <w:basedOn w:val="RunInCont3"/>
    <w:uiPriority w:val="31"/>
    <w:rsid w:val="00FC19F4"/>
    <w:pPr>
      <w:ind w:firstLine="1440"/>
    </w:pPr>
  </w:style>
  <w:style w:type="paragraph" w:customStyle="1" w:styleId="RunInCont5">
    <w:name w:val="RunIn Cont 5"/>
    <w:basedOn w:val="RunInCont4"/>
    <w:uiPriority w:val="31"/>
    <w:rsid w:val="00FC19F4"/>
    <w:pPr>
      <w:ind w:firstLine="2160"/>
    </w:pPr>
  </w:style>
  <w:style w:type="paragraph" w:customStyle="1" w:styleId="RunInCont6">
    <w:name w:val="RunIn Cont 6"/>
    <w:basedOn w:val="RunInCont5"/>
    <w:uiPriority w:val="31"/>
    <w:rsid w:val="00FC19F4"/>
    <w:pPr>
      <w:ind w:firstLine="2880"/>
    </w:pPr>
  </w:style>
  <w:style w:type="paragraph" w:customStyle="1" w:styleId="RunInCont7">
    <w:name w:val="RunIn Cont 7"/>
    <w:basedOn w:val="RunInCont6"/>
    <w:uiPriority w:val="31"/>
    <w:rsid w:val="00FC19F4"/>
    <w:pPr>
      <w:ind w:firstLine="3600"/>
    </w:pPr>
  </w:style>
  <w:style w:type="paragraph" w:customStyle="1" w:styleId="RunInCont8">
    <w:name w:val="RunIn Cont 8"/>
    <w:basedOn w:val="RunInCont7"/>
    <w:uiPriority w:val="31"/>
    <w:rsid w:val="00FC19F4"/>
    <w:pPr>
      <w:ind w:firstLine="4320"/>
    </w:pPr>
  </w:style>
  <w:style w:type="paragraph" w:customStyle="1" w:styleId="RunInCont9">
    <w:name w:val="RunIn Cont 9"/>
    <w:basedOn w:val="RunInCont8"/>
    <w:uiPriority w:val="31"/>
    <w:rsid w:val="00FC19F4"/>
    <w:pPr>
      <w:ind w:firstLine="5040"/>
    </w:pPr>
  </w:style>
  <w:style w:type="paragraph" w:customStyle="1" w:styleId="RunIn1">
    <w:name w:val="RunIn 1"/>
    <w:basedOn w:val="Normal"/>
    <w:next w:val="RunInCont1"/>
    <w:uiPriority w:val="31"/>
    <w:rsid w:val="00FC19F4"/>
    <w:pPr>
      <w:keepNext/>
      <w:keepLines/>
      <w:numPr>
        <w:numId w:val="11"/>
      </w:numPr>
      <w:tabs>
        <w:tab w:val="clear" w:pos="720"/>
        <w:tab w:val="num" w:pos="360"/>
      </w:tabs>
      <w:adjustRightInd w:val="0"/>
      <w:spacing w:after="240" w:line="0" w:lineRule="atLeast"/>
      <w:jc w:val="center"/>
      <w:outlineLvl w:val="0"/>
    </w:pPr>
    <w:rPr>
      <w:rFonts w:ascii="Calibri" w:eastAsia="Calibri"/>
      <w:szCs w:val="20"/>
    </w:rPr>
  </w:style>
  <w:style w:type="paragraph" w:customStyle="1" w:styleId="RunIn2">
    <w:name w:val="RunIn 2"/>
    <w:basedOn w:val="RunIn1"/>
    <w:next w:val="RunInCont2"/>
    <w:uiPriority w:val="31"/>
    <w:rsid w:val="00FC19F4"/>
    <w:pPr>
      <w:keepNext w:val="0"/>
      <w:keepLines w:val="0"/>
      <w:numPr>
        <w:ilvl w:val="1"/>
      </w:numPr>
      <w:tabs>
        <w:tab w:val="left" w:pos="0"/>
        <w:tab w:val="num" w:pos="360"/>
      </w:tabs>
      <w:jc w:val="left"/>
      <w:outlineLvl w:val="1"/>
    </w:pPr>
  </w:style>
  <w:style w:type="paragraph" w:customStyle="1" w:styleId="RunIn3">
    <w:name w:val="RunIn 3"/>
    <w:basedOn w:val="RunIn2"/>
    <w:next w:val="RunInCont3"/>
    <w:uiPriority w:val="31"/>
    <w:rsid w:val="00FC19F4"/>
    <w:pPr>
      <w:numPr>
        <w:ilvl w:val="2"/>
      </w:numPr>
      <w:tabs>
        <w:tab w:val="clear" w:pos="0"/>
        <w:tab w:val="num" w:pos="360"/>
      </w:tabs>
      <w:ind w:firstLine="0"/>
      <w:outlineLvl w:val="2"/>
    </w:pPr>
  </w:style>
  <w:style w:type="paragraph" w:customStyle="1" w:styleId="RunIn4">
    <w:name w:val="RunIn 4"/>
    <w:basedOn w:val="RunIn3"/>
    <w:next w:val="RunInCont4"/>
    <w:uiPriority w:val="31"/>
    <w:rsid w:val="00FC19F4"/>
    <w:pPr>
      <w:numPr>
        <w:ilvl w:val="3"/>
      </w:numPr>
      <w:tabs>
        <w:tab w:val="num" w:pos="360"/>
      </w:tabs>
      <w:ind w:firstLine="0"/>
      <w:outlineLvl w:val="3"/>
    </w:pPr>
  </w:style>
  <w:style w:type="paragraph" w:customStyle="1" w:styleId="RunIn5">
    <w:name w:val="RunIn 5"/>
    <w:basedOn w:val="RunIn4"/>
    <w:next w:val="RunInCont5"/>
    <w:uiPriority w:val="31"/>
    <w:rsid w:val="00FC19F4"/>
    <w:pPr>
      <w:numPr>
        <w:ilvl w:val="4"/>
      </w:numPr>
      <w:tabs>
        <w:tab w:val="num" w:pos="360"/>
      </w:tabs>
      <w:ind w:firstLine="0"/>
      <w:outlineLvl w:val="4"/>
    </w:pPr>
  </w:style>
  <w:style w:type="paragraph" w:customStyle="1" w:styleId="RunIn6">
    <w:name w:val="RunIn 6"/>
    <w:basedOn w:val="RunIn5"/>
    <w:next w:val="RunInCont6"/>
    <w:uiPriority w:val="31"/>
    <w:rsid w:val="00FC19F4"/>
    <w:pPr>
      <w:numPr>
        <w:ilvl w:val="5"/>
      </w:numPr>
      <w:tabs>
        <w:tab w:val="num" w:pos="360"/>
      </w:tabs>
      <w:ind w:firstLine="0"/>
      <w:outlineLvl w:val="5"/>
    </w:pPr>
  </w:style>
  <w:style w:type="paragraph" w:customStyle="1" w:styleId="RunIn7">
    <w:name w:val="RunIn 7"/>
    <w:basedOn w:val="RunIn6"/>
    <w:next w:val="RunInCont7"/>
    <w:uiPriority w:val="31"/>
    <w:rsid w:val="00FC19F4"/>
    <w:pPr>
      <w:numPr>
        <w:ilvl w:val="6"/>
      </w:numPr>
      <w:outlineLvl w:val="6"/>
    </w:pPr>
  </w:style>
  <w:style w:type="paragraph" w:customStyle="1" w:styleId="RunIn8">
    <w:name w:val="RunIn 8"/>
    <w:basedOn w:val="RunIn7"/>
    <w:next w:val="RunInCont8"/>
    <w:uiPriority w:val="31"/>
    <w:rsid w:val="00FC19F4"/>
    <w:pPr>
      <w:numPr>
        <w:ilvl w:val="7"/>
      </w:numPr>
      <w:outlineLvl w:val="7"/>
    </w:pPr>
  </w:style>
  <w:style w:type="paragraph" w:customStyle="1" w:styleId="RunIn9">
    <w:name w:val="RunIn 9"/>
    <w:basedOn w:val="RunIn8"/>
    <w:next w:val="RunInCont9"/>
    <w:uiPriority w:val="31"/>
    <w:rsid w:val="00FC19F4"/>
    <w:pPr>
      <w:numPr>
        <w:ilvl w:val="8"/>
      </w:numPr>
      <w:outlineLvl w:val="8"/>
    </w:pPr>
  </w:style>
  <w:style w:type="paragraph" w:customStyle="1" w:styleId="TabbedCont1">
    <w:name w:val="Tabbed Cont 1"/>
    <w:basedOn w:val="Normal"/>
    <w:link w:val="TabbedCont1Char"/>
    <w:uiPriority w:val="32"/>
    <w:rsid w:val="00FC19F4"/>
    <w:pPr>
      <w:widowControl w:val="0"/>
      <w:adjustRightInd w:val="0"/>
      <w:spacing w:after="240" w:line="0" w:lineRule="atLeast"/>
      <w:ind w:firstLine="720"/>
    </w:pPr>
    <w:rPr>
      <w:rFonts w:ascii="Calibri" w:eastAsia="Calibri"/>
      <w:szCs w:val="20"/>
    </w:rPr>
  </w:style>
  <w:style w:type="character" w:customStyle="1" w:styleId="TabbedCont1Char">
    <w:name w:val="Tabbed Cont 1 Char"/>
    <w:link w:val="TabbedCont1"/>
    <w:uiPriority w:val="32"/>
    <w:rsid w:val="00FC19F4"/>
    <w:rPr>
      <w:rFonts w:ascii="Calibri" w:eastAsia="Calibri"/>
      <w:sz w:val="24"/>
    </w:rPr>
  </w:style>
  <w:style w:type="paragraph" w:customStyle="1" w:styleId="TabbedCont2">
    <w:name w:val="Tabbed Cont 2"/>
    <w:basedOn w:val="TabbedCont1"/>
    <w:link w:val="TabbedCont2Char"/>
    <w:uiPriority w:val="32"/>
    <w:rsid w:val="00FC19F4"/>
    <w:pPr>
      <w:ind w:firstLine="1440"/>
    </w:pPr>
  </w:style>
  <w:style w:type="character" w:customStyle="1" w:styleId="TabbedCont2Char">
    <w:name w:val="Tabbed Cont 2 Char"/>
    <w:link w:val="TabbedCont2"/>
    <w:uiPriority w:val="32"/>
    <w:rsid w:val="00FC19F4"/>
    <w:rPr>
      <w:rFonts w:ascii="Calibri" w:eastAsia="Calibri"/>
      <w:sz w:val="24"/>
    </w:rPr>
  </w:style>
  <w:style w:type="paragraph" w:customStyle="1" w:styleId="TabbedCont3">
    <w:name w:val="Tabbed Cont 3"/>
    <w:basedOn w:val="TabbedCont2"/>
    <w:link w:val="TabbedCont3Char"/>
    <w:uiPriority w:val="32"/>
    <w:rsid w:val="00FC19F4"/>
    <w:pPr>
      <w:ind w:firstLine="2160"/>
    </w:pPr>
  </w:style>
  <w:style w:type="character" w:customStyle="1" w:styleId="TabbedCont3Char">
    <w:name w:val="Tabbed Cont 3 Char"/>
    <w:link w:val="TabbedCont3"/>
    <w:uiPriority w:val="32"/>
    <w:rsid w:val="00FC19F4"/>
    <w:rPr>
      <w:rFonts w:ascii="Calibri" w:eastAsia="Calibri"/>
      <w:sz w:val="24"/>
    </w:rPr>
  </w:style>
  <w:style w:type="paragraph" w:customStyle="1" w:styleId="TabbedCont4">
    <w:name w:val="Tabbed Cont 4"/>
    <w:basedOn w:val="TabbedCont3"/>
    <w:link w:val="TabbedCont4Char"/>
    <w:uiPriority w:val="32"/>
    <w:rsid w:val="00FC19F4"/>
    <w:pPr>
      <w:ind w:firstLine="2880"/>
    </w:pPr>
  </w:style>
  <w:style w:type="character" w:customStyle="1" w:styleId="TabbedCont4Char">
    <w:name w:val="Tabbed Cont 4 Char"/>
    <w:link w:val="TabbedCont4"/>
    <w:uiPriority w:val="32"/>
    <w:rsid w:val="00FC19F4"/>
    <w:rPr>
      <w:rFonts w:ascii="Calibri" w:eastAsia="Calibri"/>
      <w:sz w:val="24"/>
    </w:rPr>
  </w:style>
  <w:style w:type="paragraph" w:customStyle="1" w:styleId="TabbedCont5">
    <w:name w:val="Tabbed Cont 5"/>
    <w:basedOn w:val="TabbedCont4"/>
    <w:link w:val="TabbedCont5Char"/>
    <w:uiPriority w:val="32"/>
    <w:rsid w:val="00FC19F4"/>
    <w:pPr>
      <w:ind w:firstLine="3600"/>
    </w:pPr>
  </w:style>
  <w:style w:type="character" w:customStyle="1" w:styleId="TabbedCont5Char">
    <w:name w:val="Tabbed Cont 5 Char"/>
    <w:link w:val="TabbedCont5"/>
    <w:uiPriority w:val="32"/>
    <w:rsid w:val="00FC19F4"/>
    <w:rPr>
      <w:rFonts w:ascii="Calibri" w:eastAsia="Calibri"/>
      <w:sz w:val="24"/>
    </w:rPr>
  </w:style>
  <w:style w:type="paragraph" w:customStyle="1" w:styleId="TabbedCont6">
    <w:name w:val="Tabbed Cont 6"/>
    <w:basedOn w:val="TabbedCont5"/>
    <w:link w:val="TabbedCont6Char"/>
    <w:uiPriority w:val="32"/>
    <w:rsid w:val="00FC19F4"/>
    <w:pPr>
      <w:ind w:firstLine="4320"/>
    </w:pPr>
  </w:style>
  <w:style w:type="character" w:customStyle="1" w:styleId="TabbedCont6Char">
    <w:name w:val="Tabbed Cont 6 Char"/>
    <w:link w:val="TabbedCont6"/>
    <w:uiPriority w:val="32"/>
    <w:rsid w:val="00FC19F4"/>
    <w:rPr>
      <w:rFonts w:ascii="Calibri" w:eastAsia="Calibri"/>
      <w:sz w:val="24"/>
    </w:rPr>
  </w:style>
  <w:style w:type="paragraph" w:customStyle="1" w:styleId="TabbedCont7">
    <w:name w:val="Tabbed Cont 7"/>
    <w:basedOn w:val="TabbedCont6"/>
    <w:link w:val="TabbedCont7Char"/>
    <w:uiPriority w:val="32"/>
    <w:rsid w:val="00FC19F4"/>
    <w:pPr>
      <w:ind w:firstLine="5040"/>
    </w:pPr>
  </w:style>
  <w:style w:type="character" w:customStyle="1" w:styleId="TabbedCont7Char">
    <w:name w:val="Tabbed Cont 7 Char"/>
    <w:link w:val="TabbedCont7"/>
    <w:uiPriority w:val="32"/>
    <w:rsid w:val="00FC19F4"/>
    <w:rPr>
      <w:rFonts w:ascii="Calibri" w:eastAsia="Calibri"/>
      <w:sz w:val="24"/>
    </w:rPr>
  </w:style>
  <w:style w:type="paragraph" w:customStyle="1" w:styleId="TabbedCont8">
    <w:name w:val="Tabbed Cont 8"/>
    <w:basedOn w:val="TabbedCont7"/>
    <w:link w:val="TabbedCont8Char"/>
    <w:uiPriority w:val="32"/>
    <w:rsid w:val="00FC19F4"/>
    <w:pPr>
      <w:ind w:firstLine="5760"/>
    </w:pPr>
  </w:style>
  <w:style w:type="character" w:customStyle="1" w:styleId="TabbedCont8Char">
    <w:name w:val="Tabbed Cont 8 Char"/>
    <w:link w:val="TabbedCont8"/>
    <w:uiPriority w:val="32"/>
    <w:rsid w:val="00FC19F4"/>
    <w:rPr>
      <w:rFonts w:ascii="Calibri" w:eastAsia="Calibri"/>
      <w:sz w:val="24"/>
    </w:rPr>
  </w:style>
  <w:style w:type="paragraph" w:customStyle="1" w:styleId="TabbedCont9">
    <w:name w:val="Tabbed Cont 9"/>
    <w:basedOn w:val="TabbedCont8"/>
    <w:link w:val="TabbedCont9Char"/>
    <w:uiPriority w:val="32"/>
    <w:rsid w:val="00FC19F4"/>
    <w:pPr>
      <w:ind w:firstLine="6480"/>
    </w:pPr>
  </w:style>
  <w:style w:type="character" w:customStyle="1" w:styleId="TabbedCont9Char">
    <w:name w:val="Tabbed Cont 9 Char"/>
    <w:link w:val="TabbedCont9"/>
    <w:uiPriority w:val="32"/>
    <w:rsid w:val="00FC19F4"/>
    <w:rPr>
      <w:rFonts w:ascii="Calibri" w:eastAsia="Calibri"/>
      <w:sz w:val="24"/>
    </w:rPr>
  </w:style>
  <w:style w:type="character" w:customStyle="1" w:styleId="Legal21Char">
    <w:name w:val="Legal2 1 Char"/>
    <w:link w:val="Legal21"/>
    <w:rsid w:val="00FC19F4"/>
    <w:rPr>
      <w:rFonts w:eastAsia="Calibri"/>
      <w:b/>
      <w:sz w:val="24"/>
      <w:szCs w:val="24"/>
    </w:rPr>
  </w:style>
  <w:style w:type="character" w:customStyle="1" w:styleId="Legal22Char">
    <w:name w:val="Legal2 2 Char"/>
    <w:link w:val="Legal22"/>
    <w:rsid w:val="00FC19F4"/>
    <w:rPr>
      <w:rFonts w:eastAsia="Calibri"/>
      <w:sz w:val="24"/>
      <w:szCs w:val="24"/>
    </w:rPr>
  </w:style>
  <w:style w:type="character" w:customStyle="1" w:styleId="Legal24Char">
    <w:name w:val="Legal2 4 Char"/>
    <w:link w:val="Legal24"/>
    <w:rsid w:val="00FC19F4"/>
    <w:rPr>
      <w:rFonts w:eastAsia="Calibri"/>
      <w:sz w:val="24"/>
      <w:szCs w:val="24"/>
    </w:rPr>
  </w:style>
  <w:style w:type="character" w:customStyle="1" w:styleId="Legal25Char">
    <w:name w:val="Legal2 5 Char"/>
    <w:link w:val="Legal25"/>
    <w:rsid w:val="00FC19F4"/>
    <w:rPr>
      <w:rFonts w:eastAsia="Calibri"/>
      <w:sz w:val="24"/>
      <w:szCs w:val="24"/>
    </w:rPr>
  </w:style>
  <w:style w:type="character" w:customStyle="1" w:styleId="Legal26Char">
    <w:name w:val="Legal2 6 Char"/>
    <w:link w:val="Legal26"/>
    <w:rsid w:val="00FC19F4"/>
    <w:rPr>
      <w:rFonts w:eastAsia="Calibri"/>
      <w:sz w:val="24"/>
      <w:szCs w:val="24"/>
    </w:rPr>
  </w:style>
  <w:style w:type="character" w:customStyle="1" w:styleId="Legal27Char">
    <w:name w:val="Legal2 7 Char"/>
    <w:link w:val="Legal27"/>
    <w:rsid w:val="00FC19F4"/>
    <w:rPr>
      <w:rFonts w:eastAsia="Calibri"/>
      <w:sz w:val="24"/>
      <w:szCs w:val="24"/>
    </w:rPr>
  </w:style>
  <w:style w:type="character" w:customStyle="1" w:styleId="Legal28Char">
    <w:name w:val="Legal2 8 Char"/>
    <w:link w:val="Legal28"/>
    <w:rsid w:val="00FC19F4"/>
    <w:rPr>
      <w:rFonts w:eastAsia="Calibri"/>
      <w:sz w:val="24"/>
      <w:szCs w:val="24"/>
    </w:rPr>
  </w:style>
  <w:style w:type="character" w:customStyle="1" w:styleId="Legal29Char">
    <w:name w:val="Legal2 9 Char"/>
    <w:link w:val="Legal29"/>
    <w:rsid w:val="00FC19F4"/>
    <w:rPr>
      <w:rFonts w:eastAsia="Calibri"/>
      <w:sz w:val="24"/>
      <w:szCs w:val="24"/>
    </w:rPr>
  </w:style>
  <w:style w:type="character" w:customStyle="1" w:styleId="CommentTextChar">
    <w:name w:val="Comment Text Char"/>
    <w:basedOn w:val="DefaultParagraphFont"/>
    <w:link w:val="CommentText"/>
    <w:uiPriority w:val="99"/>
    <w:rsid w:val="00FC19F4"/>
  </w:style>
  <w:style w:type="character" w:customStyle="1" w:styleId="CommentSubjectChar">
    <w:name w:val="Comment Subject Char"/>
    <w:link w:val="CommentSubject"/>
    <w:uiPriority w:val="99"/>
    <w:semiHidden/>
    <w:rsid w:val="00FC19F4"/>
    <w:rPr>
      <w:b/>
      <w:bCs/>
    </w:rPr>
  </w:style>
  <w:style w:type="character" w:customStyle="1" w:styleId="BalloonTextChar">
    <w:name w:val="Balloon Text Char"/>
    <w:link w:val="BalloonText"/>
    <w:uiPriority w:val="99"/>
    <w:semiHidden/>
    <w:rsid w:val="00FC19F4"/>
    <w:rPr>
      <w:rFonts w:ascii="Tahoma" w:hAnsi="Tahoma" w:cs="Tahoma"/>
      <w:sz w:val="16"/>
      <w:szCs w:val="16"/>
    </w:rPr>
  </w:style>
  <w:style w:type="paragraph" w:customStyle="1" w:styleId="Outline0021Body">
    <w:name w:val="Outline002_1 Body"/>
    <w:basedOn w:val="Normal"/>
    <w:next w:val="Normal"/>
    <w:rsid w:val="00FC19F4"/>
    <w:pPr>
      <w:widowControl w:val="0"/>
      <w:numPr>
        <w:ilvl w:val="1"/>
        <w:numId w:val="12"/>
      </w:numPr>
      <w:tabs>
        <w:tab w:val="left" w:pos="0"/>
        <w:tab w:val="left" w:pos="1620"/>
      </w:tabs>
      <w:autoSpaceDE w:val="0"/>
      <w:autoSpaceDN w:val="0"/>
      <w:adjustRightInd w:val="0"/>
      <w:jc w:val="both"/>
    </w:pPr>
    <w:rPr>
      <w:rFonts w:ascii="Calibri" w:eastAsia="Calibri"/>
      <w:szCs w:val="20"/>
    </w:rPr>
  </w:style>
  <w:style w:type="paragraph" w:customStyle="1" w:styleId="Outline0022">
    <w:name w:val="Outline002_2"/>
    <w:basedOn w:val="Normal"/>
    <w:rsid w:val="00FC19F4"/>
    <w:pPr>
      <w:widowControl w:val="0"/>
      <w:numPr>
        <w:ilvl w:val="2"/>
        <w:numId w:val="12"/>
      </w:numPr>
      <w:tabs>
        <w:tab w:val="left" w:pos="0"/>
        <w:tab w:val="left" w:pos="2190"/>
      </w:tabs>
      <w:autoSpaceDE w:val="0"/>
      <w:autoSpaceDN w:val="0"/>
      <w:adjustRightInd w:val="0"/>
      <w:jc w:val="both"/>
      <w:outlineLvl w:val="1"/>
    </w:pPr>
    <w:rPr>
      <w:rFonts w:ascii="Calibri" w:eastAsia="Calibri"/>
      <w:szCs w:val="20"/>
    </w:rPr>
  </w:style>
  <w:style w:type="paragraph" w:customStyle="1" w:styleId="Outline0023">
    <w:name w:val="Outline002_3"/>
    <w:basedOn w:val="Normal"/>
    <w:rsid w:val="00FC19F4"/>
    <w:pPr>
      <w:widowControl w:val="0"/>
      <w:numPr>
        <w:ilvl w:val="3"/>
        <w:numId w:val="12"/>
      </w:numPr>
      <w:tabs>
        <w:tab w:val="left" w:pos="0"/>
        <w:tab w:val="left" w:pos="1440"/>
      </w:tabs>
      <w:autoSpaceDE w:val="0"/>
      <w:autoSpaceDN w:val="0"/>
      <w:adjustRightInd w:val="0"/>
      <w:jc w:val="both"/>
      <w:outlineLvl w:val="2"/>
    </w:pPr>
    <w:rPr>
      <w:rFonts w:ascii="Calibri" w:eastAsia="Calibri"/>
      <w:szCs w:val="20"/>
    </w:rPr>
  </w:style>
  <w:style w:type="paragraph" w:styleId="Title">
    <w:name w:val="Title"/>
    <w:basedOn w:val="Normal"/>
    <w:next w:val="BodyText"/>
    <w:link w:val="TitleChar"/>
    <w:qFormat/>
    <w:rsid w:val="00FC19F4"/>
    <w:pPr>
      <w:widowControl w:val="0"/>
      <w:adjustRightInd w:val="0"/>
      <w:spacing w:after="240" w:line="0" w:lineRule="atLeast"/>
      <w:jc w:val="center"/>
      <w:outlineLvl w:val="0"/>
    </w:pPr>
    <w:rPr>
      <w:rFonts w:ascii="Times New Roman Bold" w:hAnsi="Times New Roman Bold" w:cs="Times New Roman Bold"/>
      <w:b/>
      <w:szCs w:val="20"/>
    </w:rPr>
  </w:style>
  <w:style w:type="character" w:customStyle="1" w:styleId="TitleChar">
    <w:name w:val="Title Char"/>
    <w:basedOn w:val="DefaultParagraphFont"/>
    <w:link w:val="Title"/>
    <w:rsid w:val="00FC19F4"/>
    <w:rPr>
      <w:rFonts w:ascii="Times New Roman Bold" w:hAnsi="Times New Roman Bold" w:cs="Times New Roman Bold"/>
      <w:b/>
      <w:sz w:val="24"/>
    </w:rPr>
  </w:style>
  <w:style w:type="paragraph" w:customStyle="1" w:styleId="FooterB">
    <w:name w:val="Footer B"/>
    <w:link w:val="FooterBChar"/>
    <w:rsid w:val="00FC19F4"/>
    <w:pPr>
      <w:widowControl w:val="0"/>
      <w:tabs>
        <w:tab w:val="center" w:pos="4680"/>
        <w:tab w:val="right" w:pos="8640"/>
      </w:tabs>
      <w:adjustRightInd w:val="0"/>
    </w:pPr>
    <w:rPr>
      <w:rFonts w:ascii="Calibri" w:eastAsia="Calibri"/>
      <w:sz w:val="15"/>
    </w:rPr>
  </w:style>
  <w:style w:type="character" w:customStyle="1" w:styleId="FooterBChar">
    <w:name w:val="Footer B Char"/>
    <w:link w:val="FooterB"/>
    <w:rsid w:val="00FC19F4"/>
    <w:rPr>
      <w:rFonts w:ascii="Calibri" w:eastAsia="Calibri"/>
      <w:sz w:val="15"/>
    </w:rPr>
  </w:style>
  <w:style w:type="paragraph" w:customStyle="1" w:styleId="xmsolistparagraph">
    <w:name w:val="x_msolistparagraph"/>
    <w:basedOn w:val="Normal"/>
    <w:rsid w:val="00FC19F4"/>
    <w:pPr>
      <w:widowControl w:val="0"/>
      <w:adjustRightInd w:val="0"/>
      <w:ind w:left="720"/>
    </w:pPr>
    <w:rPr>
      <w:rFonts w:ascii="Calibri" w:eastAsia="Calibri"/>
      <w:szCs w:val="20"/>
    </w:rPr>
  </w:style>
  <w:style w:type="character" w:customStyle="1" w:styleId="DefinedTerm">
    <w:name w:val="Defined Term"/>
    <w:aliases w:val="dt"/>
    <w:uiPriority w:val="9"/>
    <w:rsid w:val="00FC19F4"/>
    <w:rPr>
      <w:b/>
      <w:u w:val="single"/>
    </w:rPr>
  </w:style>
  <w:style w:type="character" w:customStyle="1" w:styleId="Draftline">
    <w:name w:val="Draftline"/>
    <w:rsid w:val="00FC19F4"/>
    <w:rPr>
      <w:rFonts w:ascii="Times New Roman" w:eastAsia="Times New Roman" w:hAnsi="Times New Roman"/>
      <w:b w:val="0"/>
      <w:i w:val="0"/>
      <w:caps w:val="0"/>
      <w:smallCaps w:val="0"/>
      <w:strike w:val="0"/>
      <w:dstrike w:val="0"/>
      <w:vanish/>
      <w:color w:val="FF0000"/>
      <w:spacing w:val="0"/>
      <w:w w:val="100"/>
      <w:sz w:val="15"/>
    </w:rPr>
  </w:style>
  <w:style w:type="character" w:customStyle="1" w:styleId="DeltaViewMoveDestination">
    <w:name w:val="DeltaView Move Destination"/>
    <w:uiPriority w:val="99"/>
    <w:rsid w:val="007017C7"/>
    <w:rPr>
      <w:color w:val="00C000"/>
      <w:u w:val="double"/>
    </w:rPr>
  </w:style>
  <w:style w:type="character" w:customStyle="1" w:styleId="normaltextrun">
    <w:name w:val="normaltextrun"/>
    <w:basedOn w:val="DefaultParagraphFont"/>
    <w:rsid w:val="00300FE9"/>
  </w:style>
  <w:style w:type="paragraph" w:customStyle="1" w:styleId="pf0">
    <w:name w:val="pf0"/>
    <w:basedOn w:val="Normal"/>
    <w:rsid w:val="00FA7DD1"/>
    <w:pPr>
      <w:spacing w:before="100" w:beforeAutospacing="1" w:after="100" w:afterAutospacing="1"/>
    </w:pPr>
  </w:style>
  <w:style w:type="character" w:customStyle="1" w:styleId="cf01">
    <w:name w:val="cf01"/>
    <w:basedOn w:val="DefaultParagraphFont"/>
    <w:rsid w:val="00FA7DD1"/>
    <w:rPr>
      <w:rFonts w:ascii="Segoe UI" w:hAnsi="Segoe UI" w:cs="Segoe UI" w:hint="default"/>
      <w:sz w:val="18"/>
      <w:szCs w:val="18"/>
    </w:rPr>
  </w:style>
  <w:style w:type="paragraph" w:customStyle="1" w:styleId="Default">
    <w:name w:val="Default"/>
    <w:rsid w:val="00A944D4"/>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A10DEE"/>
    <w:pPr>
      <w:spacing w:before="100" w:beforeAutospacing="1" w:after="100" w:afterAutospacing="1"/>
    </w:pPr>
    <w:rP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48993">
      <w:bodyDiv w:val="1"/>
      <w:marLeft w:val="0"/>
      <w:marRight w:val="0"/>
      <w:marTop w:val="0"/>
      <w:marBottom w:val="0"/>
      <w:divBdr>
        <w:top w:val="none" w:sz="0" w:space="0" w:color="auto"/>
        <w:left w:val="none" w:sz="0" w:space="0" w:color="auto"/>
        <w:bottom w:val="none" w:sz="0" w:space="0" w:color="auto"/>
        <w:right w:val="none" w:sz="0" w:space="0" w:color="auto"/>
      </w:divBdr>
    </w:div>
    <w:div w:id="162282835">
      <w:bodyDiv w:val="1"/>
      <w:marLeft w:val="0"/>
      <w:marRight w:val="0"/>
      <w:marTop w:val="0"/>
      <w:marBottom w:val="0"/>
      <w:divBdr>
        <w:top w:val="none" w:sz="0" w:space="0" w:color="auto"/>
        <w:left w:val="none" w:sz="0" w:space="0" w:color="auto"/>
        <w:bottom w:val="none" w:sz="0" w:space="0" w:color="auto"/>
        <w:right w:val="none" w:sz="0" w:space="0" w:color="auto"/>
      </w:divBdr>
    </w:div>
    <w:div w:id="224488656">
      <w:bodyDiv w:val="1"/>
      <w:marLeft w:val="0"/>
      <w:marRight w:val="0"/>
      <w:marTop w:val="0"/>
      <w:marBottom w:val="0"/>
      <w:divBdr>
        <w:top w:val="none" w:sz="0" w:space="0" w:color="auto"/>
        <w:left w:val="none" w:sz="0" w:space="0" w:color="auto"/>
        <w:bottom w:val="none" w:sz="0" w:space="0" w:color="auto"/>
        <w:right w:val="none" w:sz="0" w:space="0" w:color="auto"/>
      </w:divBdr>
    </w:div>
    <w:div w:id="253322061">
      <w:bodyDiv w:val="1"/>
      <w:marLeft w:val="0"/>
      <w:marRight w:val="0"/>
      <w:marTop w:val="0"/>
      <w:marBottom w:val="0"/>
      <w:divBdr>
        <w:top w:val="none" w:sz="0" w:space="0" w:color="auto"/>
        <w:left w:val="none" w:sz="0" w:space="0" w:color="auto"/>
        <w:bottom w:val="none" w:sz="0" w:space="0" w:color="auto"/>
        <w:right w:val="none" w:sz="0" w:space="0" w:color="auto"/>
      </w:divBdr>
    </w:div>
    <w:div w:id="415173896">
      <w:bodyDiv w:val="1"/>
      <w:marLeft w:val="0"/>
      <w:marRight w:val="0"/>
      <w:marTop w:val="0"/>
      <w:marBottom w:val="0"/>
      <w:divBdr>
        <w:top w:val="none" w:sz="0" w:space="0" w:color="auto"/>
        <w:left w:val="none" w:sz="0" w:space="0" w:color="auto"/>
        <w:bottom w:val="none" w:sz="0" w:space="0" w:color="auto"/>
        <w:right w:val="none" w:sz="0" w:space="0" w:color="auto"/>
      </w:divBdr>
    </w:div>
    <w:div w:id="453138229">
      <w:bodyDiv w:val="1"/>
      <w:marLeft w:val="0"/>
      <w:marRight w:val="0"/>
      <w:marTop w:val="0"/>
      <w:marBottom w:val="0"/>
      <w:divBdr>
        <w:top w:val="none" w:sz="0" w:space="0" w:color="auto"/>
        <w:left w:val="none" w:sz="0" w:space="0" w:color="auto"/>
        <w:bottom w:val="none" w:sz="0" w:space="0" w:color="auto"/>
        <w:right w:val="none" w:sz="0" w:space="0" w:color="auto"/>
      </w:divBdr>
    </w:div>
    <w:div w:id="460609112">
      <w:bodyDiv w:val="1"/>
      <w:marLeft w:val="0"/>
      <w:marRight w:val="0"/>
      <w:marTop w:val="0"/>
      <w:marBottom w:val="0"/>
      <w:divBdr>
        <w:top w:val="none" w:sz="0" w:space="0" w:color="auto"/>
        <w:left w:val="none" w:sz="0" w:space="0" w:color="auto"/>
        <w:bottom w:val="none" w:sz="0" w:space="0" w:color="auto"/>
        <w:right w:val="none" w:sz="0" w:space="0" w:color="auto"/>
      </w:divBdr>
    </w:div>
    <w:div w:id="502014609">
      <w:bodyDiv w:val="1"/>
      <w:marLeft w:val="0"/>
      <w:marRight w:val="0"/>
      <w:marTop w:val="0"/>
      <w:marBottom w:val="0"/>
      <w:divBdr>
        <w:top w:val="none" w:sz="0" w:space="0" w:color="auto"/>
        <w:left w:val="none" w:sz="0" w:space="0" w:color="auto"/>
        <w:bottom w:val="none" w:sz="0" w:space="0" w:color="auto"/>
        <w:right w:val="none" w:sz="0" w:space="0" w:color="auto"/>
      </w:divBdr>
    </w:div>
    <w:div w:id="848257809">
      <w:bodyDiv w:val="1"/>
      <w:marLeft w:val="0"/>
      <w:marRight w:val="0"/>
      <w:marTop w:val="0"/>
      <w:marBottom w:val="0"/>
      <w:divBdr>
        <w:top w:val="none" w:sz="0" w:space="0" w:color="auto"/>
        <w:left w:val="none" w:sz="0" w:space="0" w:color="auto"/>
        <w:bottom w:val="none" w:sz="0" w:space="0" w:color="auto"/>
        <w:right w:val="none" w:sz="0" w:space="0" w:color="auto"/>
      </w:divBdr>
    </w:div>
    <w:div w:id="1027875988">
      <w:bodyDiv w:val="1"/>
      <w:marLeft w:val="0"/>
      <w:marRight w:val="0"/>
      <w:marTop w:val="0"/>
      <w:marBottom w:val="0"/>
      <w:divBdr>
        <w:top w:val="none" w:sz="0" w:space="0" w:color="auto"/>
        <w:left w:val="none" w:sz="0" w:space="0" w:color="auto"/>
        <w:bottom w:val="none" w:sz="0" w:space="0" w:color="auto"/>
        <w:right w:val="none" w:sz="0" w:space="0" w:color="auto"/>
      </w:divBdr>
    </w:div>
    <w:div w:id="1059477936">
      <w:bodyDiv w:val="1"/>
      <w:marLeft w:val="0"/>
      <w:marRight w:val="0"/>
      <w:marTop w:val="0"/>
      <w:marBottom w:val="0"/>
      <w:divBdr>
        <w:top w:val="none" w:sz="0" w:space="0" w:color="auto"/>
        <w:left w:val="none" w:sz="0" w:space="0" w:color="auto"/>
        <w:bottom w:val="none" w:sz="0" w:space="0" w:color="auto"/>
        <w:right w:val="none" w:sz="0" w:space="0" w:color="auto"/>
      </w:divBdr>
    </w:div>
    <w:div w:id="1217088033">
      <w:bodyDiv w:val="1"/>
      <w:marLeft w:val="0"/>
      <w:marRight w:val="0"/>
      <w:marTop w:val="0"/>
      <w:marBottom w:val="0"/>
      <w:divBdr>
        <w:top w:val="none" w:sz="0" w:space="0" w:color="auto"/>
        <w:left w:val="none" w:sz="0" w:space="0" w:color="auto"/>
        <w:bottom w:val="none" w:sz="0" w:space="0" w:color="auto"/>
        <w:right w:val="none" w:sz="0" w:space="0" w:color="auto"/>
      </w:divBdr>
    </w:div>
    <w:div w:id="1242788010">
      <w:bodyDiv w:val="1"/>
      <w:marLeft w:val="0"/>
      <w:marRight w:val="0"/>
      <w:marTop w:val="0"/>
      <w:marBottom w:val="0"/>
      <w:divBdr>
        <w:top w:val="none" w:sz="0" w:space="0" w:color="auto"/>
        <w:left w:val="none" w:sz="0" w:space="0" w:color="auto"/>
        <w:bottom w:val="none" w:sz="0" w:space="0" w:color="auto"/>
        <w:right w:val="none" w:sz="0" w:space="0" w:color="auto"/>
      </w:divBdr>
    </w:div>
    <w:div w:id="1263224273">
      <w:bodyDiv w:val="1"/>
      <w:marLeft w:val="0"/>
      <w:marRight w:val="0"/>
      <w:marTop w:val="0"/>
      <w:marBottom w:val="0"/>
      <w:divBdr>
        <w:top w:val="none" w:sz="0" w:space="0" w:color="auto"/>
        <w:left w:val="none" w:sz="0" w:space="0" w:color="auto"/>
        <w:bottom w:val="none" w:sz="0" w:space="0" w:color="auto"/>
        <w:right w:val="none" w:sz="0" w:space="0" w:color="auto"/>
      </w:divBdr>
    </w:div>
    <w:div w:id="1357077114">
      <w:bodyDiv w:val="1"/>
      <w:marLeft w:val="0"/>
      <w:marRight w:val="0"/>
      <w:marTop w:val="0"/>
      <w:marBottom w:val="0"/>
      <w:divBdr>
        <w:top w:val="none" w:sz="0" w:space="0" w:color="auto"/>
        <w:left w:val="none" w:sz="0" w:space="0" w:color="auto"/>
        <w:bottom w:val="none" w:sz="0" w:space="0" w:color="auto"/>
        <w:right w:val="none" w:sz="0" w:space="0" w:color="auto"/>
      </w:divBdr>
    </w:div>
    <w:div w:id="1415008363">
      <w:bodyDiv w:val="1"/>
      <w:marLeft w:val="0"/>
      <w:marRight w:val="0"/>
      <w:marTop w:val="0"/>
      <w:marBottom w:val="0"/>
      <w:divBdr>
        <w:top w:val="none" w:sz="0" w:space="0" w:color="auto"/>
        <w:left w:val="none" w:sz="0" w:space="0" w:color="auto"/>
        <w:bottom w:val="none" w:sz="0" w:space="0" w:color="auto"/>
        <w:right w:val="none" w:sz="0" w:space="0" w:color="auto"/>
      </w:divBdr>
    </w:div>
    <w:div w:id="1445029281">
      <w:bodyDiv w:val="1"/>
      <w:marLeft w:val="0"/>
      <w:marRight w:val="0"/>
      <w:marTop w:val="0"/>
      <w:marBottom w:val="0"/>
      <w:divBdr>
        <w:top w:val="none" w:sz="0" w:space="0" w:color="auto"/>
        <w:left w:val="none" w:sz="0" w:space="0" w:color="auto"/>
        <w:bottom w:val="none" w:sz="0" w:space="0" w:color="auto"/>
        <w:right w:val="none" w:sz="0" w:space="0" w:color="auto"/>
      </w:divBdr>
    </w:div>
    <w:div w:id="1533880568">
      <w:bodyDiv w:val="1"/>
      <w:marLeft w:val="0"/>
      <w:marRight w:val="0"/>
      <w:marTop w:val="0"/>
      <w:marBottom w:val="0"/>
      <w:divBdr>
        <w:top w:val="none" w:sz="0" w:space="0" w:color="auto"/>
        <w:left w:val="none" w:sz="0" w:space="0" w:color="auto"/>
        <w:bottom w:val="none" w:sz="0" w:space="0" w:color="auto"/>
        <w:right w:val="none" w:sz="0" w:space="0" w:color="auto"/>
      </w:divBdr>
    </w:div>
    <w:div w:id="1568371700">
      <w:bodyDiv w:val="1"/>
      <w:marLeft w:val="0"/>
      <w:marRight w:val="0"/>
      <w:marTop w:val="0"/>
      <w:marBottom w:val="0"/>
      <w:divBdr>
        <w:top w:val="none" w:sz="0" w:space="0" w:color="auto"/>
        <w:left w:val="none" w:sz="0" w:space="0" w:color="auto"/>
        <w:bottom w:val="none" w:sz="0" w:space="0" w:color="auto"/>
        <w:right w:val="none" w:sz="0" w:space="0" w:color="auto"/>
      </w:divBdr>
    </w:div>
    <w:div w:id="1599482867">
      <w:bodyDiv w:val="1"/>
      <w:marLeft w:val="0"/>
      <w:marRight w:val="0"/>
      <w:marTop w:val="0"/>
      <w:marBottom w:val="0"/>
      <w:divBdr>
        <w:top w:val="none" w:sz="0" w:space="0" w:color="auto"/>
        <w:left w:val="none" w:sz="0" w:space="0" w:color="auto"/>
        <w:bottom w:val="none" w:sz="0" w:space="0" w:color="auto"/>
        <w:right w:val="none" w:sz="0" w:space="0" w:color="auto"/>
      </w:divBdr>
    </w:div>
    <w:div w:id="1669676192">
      <w:bodyDiv w:val="1"/>
      <w:marLeft w:val="0"/>
      <w:marRight w:val="0"/>
      <w:marTop w:val="0"/>
      <w:marBottom w:val="0"/>
      <w:divBdr>
        <w:top w:val="none" w:sz="0" w:space="0" w:color="auto"/>
        <w:left w:val="none" w:sz="0" w:space="0" w:color="auto"/>
        <w:bottom w:val="none" w:sz="0" w:space="0" w:color="auto"/>
        <w:right w:val="none" w:sz="0" w:space="0" w:color="auto"/>
      </w:divBdr>
    </w:div>
    <w:div w:id="2013754912">
      <w:bodyDiv w:val="1"/>
      <w:marLeft w:val="0"/>
      <w:marRight w:val="0"/>
      <w:marTop w:val="0"/>
      <w:marBottom w:val="0"/>
      <w:divBdr>
        <w:top w:val="none" w:sz="0" w:space="0" w:color="auto"/>
        <w:left w:val="none" w:sz="0" w:space="0" w:color="auto"/>
        <w:bottom w:val="none" w:sz="0" w:space="0" w:color="auto"/>
        <w:right w:val="none" w:sz="0" w:space="0" w:color="auto"/>
      </w:divBdr>
    </w:div>
    <w:div w:id="205947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2FAE41D-5D32-4A34-8295-140337887DBC}">
  <we:reference id="wa200006174" version="2.2.4.0" store="en-US" storeType="OMEX"/>
  <we:alternateReferences>
    <we:reference id="wa200006174" version="2.2.4.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C84C1FE7218394E8861DF5500EAFC3B" ma:contentTypeVersion="3" ma:contentTypeDescription="Create a new document." ma:contentTypeScope="" ma:versionID="f5b8effe7b8d00473f8d883a0e970998">
  <xsd:schema xmlns:xsd="http://www.w3.org/2001/XMLSchema" xmlns:xs="http://www.w3.org/2001/XMLSchema" xmlns:p="http://schemas.microsoft.com/office/2006/metadata/properties" xmlns:ns2="816aee8f-7497-44eb-b234-49e172efc657" targetNamespace="http://schemas.microsoft.com/office/2006/metadata/properties" ma:root="true" ma:fieldsID="d4368c017c1ae36768c24c2dc82a8a70" ns2:_="">
    <xsd:import namespace="816aee8f-7497-44eb-b234-49e172efc65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6aee8f-7497-44eb-b234-49e172efc6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813CFE-5301-4320-9169-D44E32459824}">
  <ds:schemaRefs>
    <ds:schemaRef ds:uri="http://schemas.microsoft.com/sharepoint/v3/contenttype/forms"/>
  </ds:schemaRefs>
</ds:datastoreItem>
</file>

<file path=customXml/itemProps2.xml><?xml version="1.0" encoding="utf-8"?>
<ds:datastoreItem xmlns:ds="http://schemas.openxmlformats.org/officeDocument/2006/customXml" ds:itemID="{1800FF3A-E891-4DF0-9DBA-02C727C84035}">
  <ds:schemaRefs>
    <ds:schemaRef ds:uri="http://schemas.openxmlformats.org/officeDocument/2006/bibliography"/>
  </ds:schemaRefs>
</ds:datastoreItem>
</file>

<file path=customXml/itemProps3.xml><?xml version="1.0" encoding="utf-8"?>
<ds:datastoreItem xmlns:ds="http://schemas.openxmlformats.org/officeDocument/2006/customXml" ds:itemID="{B24FEE18-991F-40A6-A975-A37933A3F99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1789209-D514-482B-8156-DCB734762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6aee8f-7497-44eb-b234-49e172efc6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582ea50-8519-4ee8-ab59-6adf73a5e860}" enabled="1" method="Privileged" siteId="{b6915f8a-d838-47d0-931a-40297c4931bd}"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53</Pages>
  <Words>24232</Words>
  <Characters>138126</Characters>
  <Application>Microsoft Office Word</Application>
  <DocSecurity>0</DocSecurity>
  <Lines>1151</Lines>
  <Paragraphs>324</Paragraphs>
  <ScaleCrop>false</ScaleCrop>
  <Company>EVERSOURCE</Company>
  <LinksUpToDate>false</LinksUpToDate>
  <CharactersWithSpaces>162034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McNulty, Michael T</dc:creator>
  <cp:keywords/>
  <cp:lastModifiedBy>Farrell, Hannah J</cp:lastModifiedBy>
  <cp:revision>7</cp:revision>
  <cp:lastPrinted>1900-01-01T08:00:00Z</cp:lastPrinted>
  <dcterms:created xsi:type="dcterms:W3CDTF">2026-07-15T13:24:00Z</dcterms:created>
  <dcterms:modified xsi:type="dcterms:W3CDTF">2026-07-16T14:19:00Z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3d2b2bd-d80d-46d9-a8ad-6eca3b55f93a_Extended_MSFT_Method">
    <vt:lpwstr>Standard</vt:lpwstr>
  </property>
  <property fmtid="{D5CDD505-2E9C-101B-9397-08002B2CF9AE}" pid="3" name="MSIP_Label_f3d2b2bd-d80d-46d9-a8ad-6eca3b55f93a_Removed">
    <vt:lpwstr>False</vt:lpwstr>
  </property>
  <property fmtid="{D5CDD505-2E9C-101B-9397-08002B2CF9AE}" pid="4" name="MSIP_Label_f3d2b2bd-d80d-46d9-a8ad-6eca3b55f93a_ActionId">
    <vt:lpwstr>61b2b4b3-7d72-40dd-b3fb-c055d636cd37</vt:lpwstr>
  </property>
  <property fmtid="{D5CDD505-2E9C-101B-9397-08002B2CF9AE}" pid="5" name="MSIP_Label_f3d2b2bd-d80d-46d9-a8ad-6eca3b55f93a_Name">
    <vt:lpwstr>Strictly Confidential</vt:lpwstr>
  </property>
  <property fmtid="{D5CDD505-2E9C-101B-9397-08002B2CF9AE}" pid="6" name="MSIP_Label_f3d2b2bd-d80d-46d9-a8ad-6eca3b55f93a_SetDate">
    <vt:lpwstr>2026-05-18T20:59:17Z</vt:lpwstr>
  </property>
  <property fmtid="{D5CDD505-2E9C-101B-9397-08002B2CF9AE}" pid="7" name="MSIP_Label_f3d2b2bd-d80d-46d9-a8ad-6eca3b55f93a_SiteId">
    <vt:lpwstr>f98a6a53-25f3-4212-901c-c7787fcd3495</vt:lpwstr>
  </property>
  <property fmtid="{D5CDD505-2E9C-101B-9397-08002B2CF9AE}" pid="8" name="MSIP_Label_f3d2b2bd-d80d-46d9-a8ad-6eca3b55f93a_Enabled">
    <vt:lpwstr>True</vt:lpwstr>
  </property>
  <property fmtid="{D5CDD505-2E9C-101B-9397-08002B2CF9AE}" pid="9" name="MSIP_Label_8582ea50-8519-4ee8-ab59-6adf73a5e860_Enabled">
    <vt:lpwstr>true</vt:lpwstr>
  </property>
  <property fmtid="{D5CDD505-2E9C-101B-9397-08002B2CF9AE}" pid="10" name="MSIP_Label_8582ea50-8519-4ee8-ab59-6adf73a5e860_SetDate">
    <vt:lpwstr>2022-11-03T17:42:15Z</vt:lpwstr>
  </property>
  <property fmtid="{D5CDD505-2E9C-101B-9397-08002B2CF9AE}" pid="11" name="MSIP_Label_8582ea50-8519-4ee8-ab59-6adf73a5e860_Method">
    <vt:lpwstr>Privileged</vt:lpwstr>
  </property>
  <property fmtid="{D5CDD505-2E9C-101B-9397-08002B2CF9AE}" pid="12" name="MSIP_Label_8582ea50-8519-4ee8-ab59-6adf73a5e860_Name">
    <vt:lpwstr>8582ea50-8519-4ee8-ab59-6adf73a5e860</vt:lpwstr>
  </property>
  <property fmtid="{D5CDD505-2E9C-101B-9397-08002B2CF9AE}" pid="13" name="MSIP_Label_8582ea50-8519-4ee8-ab59-6adf73a5e860_SiteId">
    <vt:lpwstr>b6915f8a-d838-47d0-931a-40297c4931bd</vt:lpwstr>
  </property>
  <property fmtid="{D5CDD505-2E9C-101B-9397-08002B2CF9AE}" pid="14" name="MSIP_Label_8582ea50-8519-4ee8-ab59-6adf73a5e860_ActionId">
    <vt:lpwstr>a197aa1b-db03-446b-918a-38c7f08d2897</vt:lpwstr>
  </property>
  <property fmtid="{D5CDD505-2E9C-101B-9397-08002B2CF9AE}" pid="15" name="MSIP_Label_8582ea50-8519-4ee8-ab59-6adf73a5e860_ContentBits">
    <vt:lpwstr>0</vt:lpwstr>
  </property>
  <property fmtid="{D5CDD505-2E9C-101B-9397-08002B2CF9AE}" pid="16" name="MSIP_Label_019c027e-33b7-45fc-a572-8ffa5d09ec36_Enabled">
    <vt:lpwstr>true</vt:lpwstr>
  </property>
  <property fmtid="{D5CDD505-2E9C-101B-9397-08002B2CF9AE}" pid="17" name="MSIP_Label_019c027e-33b7-45fc-a572-8ffa5d09ec36_SetDate">
    <vt:lpwstr>2024-01-25T16:28:34Z</vt:lpwstr>
  </property>
  <property fmtid="{D5CDD505-2E9C-101B-9397-08002B2CF9AE}" pid="18" name="MSIP_Label_019c027e-33b7-45fc-a572-8ffa5d09ec36_Method">
    <vt:lpwstr>Standard</vt:lpwstr>
  </property>
  <property fmtid="{D5CDD505-2E9C-101B-9397-08002B2CF9AE}" pid="19" name="MSIP_Label_019c027e-33b7-45fc-a572-8ffa5d09ec36_Name">
    <vt:lpwstr>Internal Use</vt:lpwstr>
  </property>
  <property fmtid="{D5CDD505-2E9C-101B-9397-08002B2CF9AE}" pid="20" name="MSIP_Label_019c027e-33b7-45fc-a572-8ffa5d09ec36_SiteId">
    <vt:lpwstr>031a09bc-a2bf-44df-888e-4e09355b7a24</vt:lpwstr>
  </property>
  <property fmtid="{D5CDD505-2E9C-101B-9397-08002B2CF9AE}" pid="21" name="MSIP_Label_019c027e-33b7-45fc-a572-8ffa5d09ec36_ActionId">
    <vt:lpwstr>634b17e3-22ef-4d2c-b1b7-1fe0334836c8</vt:lpwstr>
  </property>
  <property fmtid="{D5CDD505-2E9C-101B-9397-08002B2CF9AE}" pid="22" name="MSIP_Label_019c027e-33b7-45fc-a572-8ffa5d09ec36_ContentBits">
    <vt:lpwstr>2</vt:lpwstr>
  </property>
  <property fmtid="{D5CDD505-2E9C-101B-9397-08002B2CF9AE}" pid="23" name="SWDocID">
    <vt:lpwstr>125372666.8</vt:lpwstr>
  </property>
  <property fmtid="{D5CDD505-2E9C-101B-9397-08002B2CF9AE}" pid="24" name="ContentTypeId">
    <vt:lpwstr>0x010100FC84C1FE7218394E8861DF5500EAFC3B</vt:lpwstr>
  </property>
</Properties>
</file>