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8955E" w14:textId="77777777" w:rsidR="005F5B06" w:rsidRDefault="005F5B06">
      <w:pPr>
        <w:rPr>
          <w:rFonts w:ascii="Cambria" w:hAnsi="Cambria"/>
          <w:sz w:val="24"/>
          <w:szCs w:val="24"/>
        </w:rPr>
      </w:pPr>
    </w:p>
    <w:p w14:paraId="15336A8D" w14:textId="77777777" w:rsidR="005F5B06" w:rsidRDefault="005F5B06">
      <w:pPr>
        <w:rPr>
          <w:rFonts w:ascii="Cambria" w:hAnsi="Cambria"/>
          <w:sz w:val="24"/>
          <w:szCs w:val="24"/>
        </w:rPr>
      </w:pPr>
    </w:p>
    <w:p w14:paraId="35BD7C83" w14:textId="3AB9D9FD" w:rsidR="006E302F" w:rsidRPr="005F5B06" w:rsidRDefault="00AC52A8">
      <w:pPr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>February 28, 2023</w:t>
      </w:r>
    </w:p>
    <w:p w14:paraId="29106224" w14:textId="57422CAB" w:rsidR="00AC52A8" w:rsidRPr="005F5B06" w:rsidRDefault="00AA0D8D" w:rsidP="00AC52A8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Elizabeth Mahony</w:t>
      </w:r>
      <w:r w:rsidR="00AC52A8" w:rsidRPr="005F5B06">
        <w:rPr>
          <w:rFonts w:ascii="Cambria" w:hAnsi="Cambria"/>
          <w:sz w:val="24"/>
          <w:szCs w:val="24"/>
        </w:rPr>
        <w:t>, Commissioner</w:t>
      </w:r>
    </w:p>
    <w:p w14:paraId="36D5A60B" w14:textId="7DE0830C" w:rsidR="00AC52A8" w:rsidRPr="005F5B06" w:rsidRDefault="00AC52A8" w:rsidP="00AC52A8">
      <w:pPr>
        <w:spacing w:after="0" w:line="240" w:lineRule="auto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>Massachusetts Department of Energy Resources</w:t>
      </w:r>
    </w:p>
    <w:p w14:paraId="01DA3D0E" w14:textId="70849FFA" w:rsidR="00AC52A8" w:rsidRPr="005F5B06" w:rsidRDefault="00AC52A8" w:rsidP="00AC52A8">
      <w:pPr>
        <w:spacing w:after="0" w:line="240" w:lineRule="auto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>100 Cambridge Street, Room 1020</w:t>
      </w:r>
    </w:p>
    <w:p w14:paraId="2AFA2EEF" w14:textId="34A955FE" w:rsidR="00AC52A8" w:rsidRPr="005F5B06" w:rsidRDefault="00AC52A8" w:rsidP="00AC52A8">
      <w:pPr>
        <w:spacing w:after="0" w:line="240" w:lineRule="auto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>Boston, MA 02114</w:t>
      </w:r>
    </w:p>
    <w:p w14:paraId="5F54CEDB" w14:textId="5390A2BD" w:rsidR="00AC52A8" w:rsidRPr="005F5B06" w:rsidRDefault="00AC52A8" w:rsidP="00AC52A8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EC01E2D" w14:textId="6F7B6DA5" w:rsidR="00AC52A8" w:rsidRPr="005F5B06" w:rsidRDefault="00AC52A8" w:rsidP="00AC52A8">
      <w:pPr>
        <w:spacing w:after="0" w:line="240" w:lineRule="auto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 xml:space="preserve">Dear Commissioner </w:t>
      </w:r>
      <w:r w:rsidR="00BB422B">
        <w:rPr>
          <w:rFonts w:ascii="Cambria" w:hAnsi="Cambria"/>
          <w:sz w:val="24"/>
          <w:szCs w:val="24"/>
        </w:rPr>
        <w:t>Mahony</w:t>
      </w:r>
      <w:r w:rsidRPr="005F5B06">
        <w:rPr>
          <w:rFonts w:ascii="Cambria" w:hAnsi="Cambria"/>
          <w:sz w:val="24"/>
          <w:szCs w:val="24"/>
        </w:rPr>
        <w:t>,</w:t>
      </w:r>
    </w:p>
    <w:p w14:paraId="0FCBB089" w14:textId="14403C2F" w:rsidR="00AC52A8" w:rsidRPr="005F5B06" w:rsidRDefault="00AC52A8" w:rsidP="00AC52A8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2B469C1" w14:textId="77777777" w:rsidR="00265B8D" w:rsidRDefault="00AC52A8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 xml:space="preserve">I am submitting my official comments regarding the </w:t>
      </w:r>
      <w:r w:rsidR="002E116F" w:rsidRPr="005F5B06">
        <w:rPr>
          <w:rFonts w:ascii="Cambria" w:hAnsi="Cambria"/>
          <w:sz w:val="24"/>
          <w:szCs w:val="24"/>
        </w:rPr>
        <w:t xml:space="preserve">bidding process in the </w:t>
      </w:r>
      <w:r w:rsidRPr="005F5B06">
        <w:rPr>
          <w:rFonts w:ascii="Cambria" w:hAnsi="Cambria"/>
          <w:sz w:val="24"/>
          <w:szCs w:val="24"/>
        </w:rPr>
        <w:t>upcoming</w:t>
      </w:r>
      <w:r w:rsidR="00157D20" w:rsidRPr="005F5B06">
        <w:rPr>
          <w:rFonts w:ascii="Cambria" w:hAnsi="Cambria"/>
          <w:sz w:val="24"/>
          <w:szCs w:val="24"/>
        </w:rPr>
        <w:t xml:space="preserve"> 83c4, the </w:t>
      </w:r>
      <w:r w:rsidR="002E116F" w:rsidRPr="005F5B06">
        <w:rPr>
          <w:rFonts w:ascii="Cambria" w:hAnsi="Cambria"/>
          <w:sz w:val="24"/>
          <w:szCs w:val="24"/>
        </w:rPr>
        <w:t>4</w:t>
      </w:r>
      <w:r w:rsidR="002E116F" w:rsidRPr="005F5B06">
        <w:rPr>
          <w:rFonts w:ascii="Cambria" w:hAnsi="Cambria"/>
          <w:sz w:val="24"/>
          <w:szCs w:val="24"/>
          <w:vertAlign w:val="superscript"/>
        </w:rPr>
        <w:t>th</w:t>
      </w:r>
      <w:r w:rsidR="002E116F" w:rsidRPr="005F5B06">
        <w:rPr>
          <w:rFonts w:ascii="Cambria" w:hAnsi="Cambria"/>
          <w:sz w:val="24"/>
          <w:szCs w:val="24"/>
        </w:rPr>
        <w:t xml:space="preserve"> </w:t>
      </w:r>
      <w:r w:rsidRPr="005F5B06">
        <w:rPr>
          <w:rFonts w:ascii="Cambria" w:hAnsi="Cambria"/>
          <w:sz w:val="24"/>
          <w:szCs w:val="24"/>
        </w:rPr>
        <w:t xml:space="preserve">offshore wind procurement for the Commonwealth that </w:t>
      </w:r>
      <w:r w:rsidR="003A38A8" w:rsidRPr="005F5B06">
        <w:rPr>
          <w:rFonts w:ascii="Cambria" w:hAnsi="Cambria"/>
          <w:sz w:val="24"/>
          <w:szCs w:val="24"/>
        </w:rPr>
        <w:t xml:space="preserve">the Department of Energy Resources (DOER) </w:t>
      </w:r>
      <w:r w:rsidR="00157D20" w:rsidRPr="005F5B06">
        <w:rPr>
          <w:rFonts w:ascii="Cambria" w:hAnsi="Cambria"/>
          <w:sz w:val="24"/>
          <w:szCs w:val="24"/>
        </w:rPr>
        <w:t xml:space="preserve">is </w:t>
      </w:r>
      <w:r w:rsidRPr="005F5B06">
        <w:rPr>
          <w:rFonts w:ascii="Cambria" w:hAnsi="Cambria"/>
          <w:sz w:val="24"/>
          <w:szCs w:val="24"/>
        </w:rPr>
        <w:t>administering</w:t>
      </w:r>
      <w:r w:rsidR="002E116F" w:rsidRPr="005F5B06">
        <w:rPr>
          <w:rFonts w:ascii="Cambria" w:hAnsi="Cambria"/>
          <w:sz w:val="24"/>
          <w:szCs w:val="24"/>
        </w:rPr>
        <w:t xml:space="preserve">. </w:t>
      </w:r>
      <w:r w:rsidRPr="005F5B06">
        <w:rPr>
          <w:rFonts w:ascii="Cambria" w:hAnsi="Cambria"/>
          <w:sz w:val="24"/>
          <w:szCs w:val="24"/>
        </w:rPr>
        <w:t>In considering companies that submit bids for this contract, your mission, as I understand it, is how to best balance “current and future rates of inflation</w:t>
      </w:r>
      <w:r w:rsidR="00A15282" w:rsidRPr="005F5B06">
        <w:rPr>
          <w:rFonts w:ascii="Cambria" w:hAnsi="Cambria"/>
          <w:sz w:val="24"/>
          <w:szCs w:val="24"/>
        </w:rPr>
        <w:t xml:space="preserve">, </w:t>
      </w:r>
      <w:r w:rsidRPr="005F5B06">
        <w:rPr>
          <w:rFonts w:ascii="Cambria" w:hAnsi="Cambria"/>
          <w:sz w:val="24"/>
          <w:szCs w:val="24"/>
        </w:rPr>
        <w:t>supply chain issues</w:t>
      </w:r>
      <w:r w:rsidR="00A15282" w:rsidRPr="005F5B06">
        <w:rPr>
          <w:rFonts w:ascii="Cambria" w:hAnsi="Cambria"/>
          <w:sz w:val="24"/>
          <w:szCs w:val="24"/>
        </w:rPr>
        <w:t xml:space="preserve">,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and </w:t>
      </w:r>
      <w:r w:rsidR="00A15282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other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>economic pressures on the offshore wind industry to both ensure project viability and protect ratepayers.”</w:t>
      </w:r>
      <w:r w:rsidR="00A15282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 With the burgeoning renewable energy industry now taking a firm foothold in the eastern United States, wind power is emerging as the preeminent leader in replacing the fossil fuel energy industry. </w:t>
      </w:r>
    </w:p>
    <w:p w14:paraId="2881B961" w14:textId="77777777" w:rsidR="00265B8D" w:rsidRDefault="00265B8D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4241B61F" w14:textId="0951A79E" w:rsidR="0066345B" w:rsidRPr="005F5B06" w:rsidRDefault="00A15282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Europe has been committed to 100% renewable clean energy for some time now, and I’m heartened to see </w:t>
      </w:r>
      <w:r w:rsidR="00984A54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our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country </w:t>
      </w:r>
      <w:r w:rsidR="00760F6C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finally moving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in that direction. For the record, I am a </w:t>
      </w:r>
      <w:r w:rsidR="003D451B">
        <w:rPr>
          <w:rFonts w:ascii="Cambria" w:eastAsia="Times New Roman" w:hAnsi="Cambria" w:cs="Times New Roman"/>
          <w:color w:val="222222"/>
          <w:sz w:val="24"/>
          <w:szCs w:val="24"/>
        </w:rPr>
        <w:t xml:space="preserve">staunch </w:t>
      </w:r>
      <w:r w:rsidR="0066345B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and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enthusiastic supporter of </w:t>
      </w:r>
      <w:r w:rsidR="0066345B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this energy of the future, and I’m fortunate to have two major wind farm projects in </w:t>
      </w:r>
      <w:r w:rsidR="00984A54" w:rsidRPr="005F5B06">
        <w:rPr>
          <w:rFonts w:ascii="Cambria" w:eastAsia="Times New Roman" w:hAnsi="Cambria" w:cs="Times New Roman"/>
          <w:color w:val="222222"/>
          <w:sz w:val="24"/>
          <w:szCs w:val="24"/>
        </w:rPr>
        <w:t>(</w:t>
      </w:r>
      <w:r w:rsidR="0066345B" w:rsidRPr="005F5B06">
        <w:rPr>
          <w:rFonts w:ascii="Cambria" w:eastAsia="Times New Roman" w:hAnsi="Cambria" w:cs="Times New Roman"/>
          <w:color w:val="222222"/>
          <w:sz w:val="24"/>
          <w:szCs w:val="24"/>
        </w:rPr>
        <w:t>or close</w:t>
      </w:r>
      <w:r w:rsidR="00984A54" w:rsidRPr="005F5B06">
        <w:rPr>
          <w:rFonts w:ascii="Cambria" w:eastAsia="Times New Roman" w:hAnsi="Cambria" w:cs="Times New Roman"/>
          <w:color w:val="222222"/>
          <w:sz w:val="24"/>
          <w:szCs w:val="24"/>
        </w:rPr>
        <w:t>)</w:t>
      </w:r>
      <w:r w:rsidR="0066345B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 to my district! </w:t>
      </w:r>
    </w:p>
    <w:p w14:paraId="20A90A8B" w14:textId="77777777" w:rsidR="003A38A8" w:rsidRPr="005F5B06" w:rsidRDefault="003A38A8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1B47356E" w14:textId="3DCF24CB" w:rsidR="00265B8D" w:rsidRDefault="0066345B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I am deeply dismayed by the actions of one of the major </w:t>
      </w:r>
      <w:r w:rsidR="00265B8D">
        <w:rPr>
          <w:rFonts w:ascii="Cambria" w:eastAsia="Times New Roman" w:hAnsi="Cambria" w:cs="Times New Roman"/>
          <w:color w:val="222222"/>
          <w:sz w:val="24"/>
          <w:szCs w:val="24"/>
        </w:rPr>
        <w:t>dev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elopers </w:t>
      </w:r>
      <w:r w:rsidR="00157D20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that was awarded 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a contract in the previous </w:t>
      </w:r>
      <w:r w:rsidR="00157D20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procurement process 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>(</w:t>
      </w:r>
      <w:r w:rsidR="00157D20" w:rsidRPr="005F5B06">
        <w:rPr>
          <w:rFonts w:ascii="Cambria" w:eastAsia="Times New Roman" w:hAnsi="Cambria" w:cs="Times New Roman"/>
          <w:color w:val="222222"/>
          <w:sz w:val="24"/>
          <w:szCs w:val="24"/>
        </w:rPr>
        <w:t>83c3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>)</w:t>
      </w:r>
      <w:r w:rsidR="00157D20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.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>Th</w:t>
      </w:r>
      <w:r w:rsidR="00157D20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e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>company</w:t>
      </w:r>
      <w:r w:rsidR="00265B8D">
        <w:rPr>
          <w:rFonts w:ascii="Cambria" w:eastAsia="Times New Roman" w:hAnsi="Cambria" w:cs="Times New Roman"/>
          <w:color w:val="222222"/>
          <w:sz w:val="24"/>
          <w:szCs w:val="24"/>
        </w:rPr>
        <w:t xml:space="preserve">,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based in Madrid, Spain, 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who </w:t>
      </w:r>
      <w:r w:rsidR="00265B8D">
        <w:rPr>
          <w:rFonts w:ascii="Cambria" w:eastAsia="Times New Roman" w:hAnsi="Cambria" w:cs="Times New Roman"/>
          <w:color w:val="222222"/>
          <w:sz w:val="24"/>
          <w:szCs w:val="24"/>
        </w:rPr>
        <w:t>successful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>ly</w:t>
      </w:r>
      <w:r w:rsidR="00265B8D">
        <w:rPr>
          <w:rFonts w:ascii="Cambria" w:eastAsia="Times New Roman" w:hAnsi="Cambria" w:cs="Times New Roman"/>
          <w:color w:val="222222"/>
          <w:sz w:val="24"/>
          <w:szCs w:val="24"/>
        </w:rPr>
        <w:t xml:space="preserve"> bid for an offshore wind </w:t>
      </w:r>
      <w:r w:rsidR="00760F6C" w:rsidRPr="005F5B06">
        <w:rPr>
          <w:rFonts w:ascii="Cambria" w:eastAsia="Times New Roman" w:hAnsi="Cambria" w:cs="Times New Roman"/>
          <w:color w:val="222222"/>
          <w:sz w:val="24"/>
          <w:szCs w:val="24"/>
        </w:rPr>
        <w:t>contract in the last procurement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, is </w:t>
      </w:r>
      <w:r w:rsidR="00760F6C" w:rsidRPr="005F5B06">
        <w:rPr>
          <w:rFonts w:ascii="Cambria" w:eastAsia="Times New Roman" w:hAnsi="Cambria" w:cs="Times New Roman"/>
          <w:color w:val="222222"/>
          <w:sz w:val="24"/>
          <w:szCs w:val="24"/>
        </w:rPr>
        <w:t>now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="00760F6C" w:rsidRPr="005F5B06">
        <w:rPr>
          <w:rFonts w:ascii="Cambria" w:eastAsia="Times New Roman" w:hAnsi="Cambria" w:cs="Times New Roman"/>
          <w:color w:val="222222"/>
          <w:sz w:val="24"/>
          <w:szCs w:val="24"/>
        </w:rPr>
        <w:t>attempting to terminate that contract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. </w:t>
      </w:r>
      <w:r w:rsidR="00760F6C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That’s unacceptable, 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>as no company should be allowed t</w:t>
      </w:r>
      <w:r w:rsidR="00760F6C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o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>simply walk away</w:t>
      </w:r>
      <w:r w:rsidR="00AA0D8D">
        <w:rPr>
          <w:rFonts w:ascii="Cambria" w:eastAsia="Times New Roman" w:hAnsi="Cambria" w:cs="Times New Roman"/>
          <w:color w:val="222222"/>
          <w:sz w:val="24"/>
          <w:szCs w:val="24"/>
        </w:rPr>
        <w:t xml:space="preserve"> from contracts negotiated and awarded in good faith. The Commonwealth of Massachusetts </w:t>
      </w:r>
      <w:r w:rsidR="00700B9B">
        <w:rPr>
          <w:rFonts w:ascii="Cambria" w:eastAsia="Times New Roman" w:hAnsi="Cambria" w:cs="Times New Roman"/>
          <w:color w:val="222222"/>
          <w:sz w:val="24"/>
          <w:szCs w:val="24"/>
        </w:rPr>
        <w:t xml:space="preserve">should not set this kind of precedent. 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More importantly, what kind of message </w:t>
      </w:r>
      <w:r w:rsidR="00BB422B">
        <w:rPr>
          <w:rFonts w:ascii="Cambria" w:eastAsia="Times New Roman" w:hAnsi="Cambria" w:cs="Times New Roman"/>
          <w:color w:val="222222"/>
          <w:sz w:val="24"/>
          <w:szCs w:val="24"/>
        </w:rPr>
        <w:t xml:space="preserve">would 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this send </w:t>
      </w:r>
      <w:r w:rsidR="00BB422B">
        <w:rPr>
          <w:rFonts w:ascii="Cambria" w:eastAsia="Times New Roman" w:hAnsi="Cambria" w:cs="Times New Roman"/>
          <w:color w:val="222222"/>
          <w:sz w:val="24"/>
          <w:szCs w:val="24"/>
        </w:rPr>
        <w:t xml:space="preserve">to 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>other companies who play by the rules?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="00EB1051">
        <w:rPr>
          <w:rFonts w:ascii="Cambria" w:eastAsia="Times New Roman" w:hAnsi="Cambria" w:cs="Times New Roman"/>
          <w:color w:val="222222"/>
          <w:sz w:val="24"/>
          <w:szCs w:val="24"/>
        </w:rPr>
        <w:t xml:space="preserve">Contracts 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for schools, libraries, courthouses, and highway construction projects </w:t>
      </w:r>
      <w:r w:rsidR="00700B9B">
        <w:rPr>
          <w:rFonts w:ascii="Cambria" w:eastAsia="Times New Roman" w:hAnsi="Cambria" w:cs="Times New Roman"/>
          <w:color w:val="222222"/>
          <w:sz w:val="24"/>
          <w:szCs w:val="24"/>
        </w:rPr>
        <w:t xml:space="preserve">all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are facing the same fiscal pressures, and they all adhere to a strict set of ground rules,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>which includes performance of the contracts</w:t>
      </w:r>
      <w:r w:rsidR="00BB422B">
        <w:rPr>
          <w:rFonts w:ascii="Cambria" w:eastAsia="Times New Roman" w:hAnsi="Cambria" w:cs="Times New Roman"/>
          <w:color w:val="222222"/>
          <w:sz w:val="24"/>
          <w:szCs w:val="24"/>
        </w:rPr>
        <w:t xml:space="preserve">.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="00700B9B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</w:p>
    <w:p w14:paraId="51650E3D" w14:textId="77777777" w:rsidR="00265B8D" w:rsidRDefault="00265B8D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6A5BA912" w14:textId="6FD5867E" w:rsidR="003A38A8" w:rsidRPr="005F5B06" w:rsidRDefault="005F5B06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>I firmly believe that any company that non-performs on an existing contract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should be 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deemed </w:t>
      </w:r>
      <w:r w:rsidR="00BB422B">
        <w:rPr>
          <w:rFonts w:ascii="Cambria" w:eastAsia="Times New Roman" w:hAnsi="Cambria" w:cs="Times New Roman"/>
          <w:color w:val="222222"/>
          <w:sz w:val="24"/>
          <w:szCs w:val="24"/>
        </w:rPr>
        <w:t>disqualified and</w:t>
      </w:r>
      <w:r w:rsidR="00774700">
        <w:rPr>
          <w:rFonts w:ascii="Cambria" w:eastAsia="Times New Roman" w:hAnsi="Cambria" w:cs="Times New Roman"/>
          <w:color w:val="222222"/>
          <w:sz w:val="24"/>
          <w:szCs w:val="24"/>
        </w:rPr>
        <w:t xml:space="preserve"> be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barred from bidding on </w:t>
      </w:r>
      <w:r w:rsidRPr="005F5B06">
        <w:rPr>
          <w:rFonts w:ascii="Cambria" w:eastAsia="Times New Roman" w:hAnsi="Cambria" w:cs="Times New Roman"/>
          <w:i/>
          <w:iCs/>
          <w:color w:val="222222"/>
          <w:sz w:val="24"/>
          <w:szCs w:val="24"/>
        </w:rPr>
        <w:t>any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 future projects in the </w:t>
      </w:r>
      <w:r w:rsidR="00BB422B">
        <w:rPr>
          <w:rFonts w:ascii="Cambria" w:eastAsia="Times New Roman" w:hAnsi="Cambria" w:cs="Times New Roman"/>
          <w:color w:val="222222"/>
          <w:sz w:val="24"/>
          <w:szCs w:val="24"/>
        </w:rPr>
        <w:t xml:space="preserve">state. </w:t>
      </w: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When companies do not act in good faith, they should be stricken from future bids, plain and simple.  </w:t>
      </w:r>
    </w:p>
    <w:p w14:paraId="7CA5CDE5" w14:textId="7FD8D40F" w:rsidR="003A38A8" w:rsidRPr="005F5B06" w:rsidRDefault="003A38A8" w:rsidP="003A38A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37F3A1E1" w14:textId="134F90DF" w:rsidR="00157D20" w:rsidRPr="005F5B06" w:rsidRDefault="003A38A8" w:rsidP="006661A7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5F5B06">
        <w:rPr>
          <w:rFonts w:ascii="Cambria" w:eastAsia="Times New Roman" w:hAnsi="Cambria" w:cs="Times New Roman"/>
          <w:color w:val="222222"/>
          <w:sz w:val="24"/>
          <w:szCs w:val="24"/>
        </w:rPr>
        <w:t>I hope that DOER</w:t>
      </w:r>
      <w:r w:rsidR="006661A7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 takes these actions into account when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reviewing and accepting </w:t>
      </w:r>
      <w:r w:rsidR="006661A7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the bids in the next 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>procurement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 (83c4)</w:t>
      </w:r>
      <w:r w:rsidR="005F5B06" w:rsidRPr="005F5B06">
        <w:rPr>
          <w:rFonts w:ascii="Cambria" w:eastAsia="Times New Roman" w:hAnsi="Cambria" w:cs="Times New Roman"/>
          <w:color w:val="222222"/>
          <w:sz w:val="24"/>
          <w:szCs w:val="24"/>
        </w:rPr>
        <w:t>.</w:t>
      </w:r>
      <w:r w:rsidR="006661A7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DOER must protect the integrity of the </w:t>
      </w:r>
      <w:r w:rsidR="00AA0D8D">
        <w:rPr>
          <w:rFonts w:ascii="Cambria" w:eastAsia="Times New Roman" w:hAnsi="Cambria" w:cs="Times New Roman"/>
          <w:color w:val="222222"/>
          <w:sz w:val="24"/>
          <w:szCs w:val="24"/>
        </w:rPr>
        <w:t xml:space="preserve">public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>bidding process</w:t>
      </w:r>
      <w:r w:rsidR="00BB422B">
        <w:rPr>
          <w:rFonts w:ascii="Cambria" w:eastAsia="Times New Roman" w:hAnsi="Cambria" w:cs="Times New Roman"/>
          <w:color w:val="222222"/>
          <w:sz w:val="24"/>
          <w:szCs w:val="24"/>
        </w:rPr>
        <w:t xml:space="preserve"> for all the ratepayers of the Commonwealth. </w:t>
      </w:r>
      <w:r w:rsidR="006F3185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  <w:r w:rsidR="00DF74F0" w:rsidRPr="005F5B06">
        <w:rPr>
          <w:rFonts w:ascii="Cambria" w:eastAsia="Times New Roman" w:hAnsi="Cambria" w:cs="Times New Roman"/>
          <w:color w:val="222222"/>
          <w:sz w:val="24"/>
          <w:szCs w:val="24"/>
        </w:rPr>
        <w:t xml:space="preserve"> </w:t>
      </w:r>
    </w:p>
    <w:p w14:paraId="4EE83EE1" w14:textId="77777777" w:rsidR="00157D20" w:rsidRPr="005F5B06" w:rsidRDefault="00157D20" w:rsidP="006661A7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65E508F1" w14:textId="1E94EDDA" w:rsidR="00DF74F0" w:rsidRPr="005F5B06" w:rsidRDefault="00DF74F0" w:rsidP="006661A7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7B148C24" w14:textId="1471D36B" w:rsidR="00DF74F0" w:rsidRPr="005F5B06" w:rsidRDefault="00DF74F0" w:rsidP="00DF74F0">
      <w:pPr>
        <w:pStyle w:val="xmsoplaintext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>Sincerely,</w:t>
      </w:r>
    </w:p>
    <w:p w14:paraId="6DC86871" w14:textId="77777777" w:rsidR="00AC60DA" w:rsidRPr="005F5B06" w:rsidRDefault="00AC60DA" w:rsidP="00DF74F0">
      <w:pPr>
        <w:pStyle w:val="xmsoplaintext"/>
        <w:rPr>
          <w:rFonts w:ascii="Cambria" w:hAnsi="Cambria"/>
          <w:sz w:val="24"/>
          <w:szCs w:val="24"/>
        </w:rPr>
      </w:pPr>
    </w:p>
    <w:p w14:paraId="5E512DF3" w14:textId="7C4A4844" w:rsidR="00DF74F0" w:rsidRPr="005F5B06" w:rsidRDefault="00DF74F0" w:rsidP="00DF74F0">
      <w:pPr>
        <w:pStyle w:val="xmsoplaintext"/>
        <w:rPr>
          <w:sz w:val="24"/>
          <w:szCs w:val="24"/>
        </w:rPr>
      </w:pPr>
      <w:r w:rsidRPr="005F5B06">
        <w:rPr>
          <w:sz w:val="24"/>
          <w:szCs w:val="24"/>
        </w:rPr>
        <w:t> </w:t>
      </w:r>
      <w:r w:rsidRPr="005F5B06">
        <w:rPr>
          <w:noProof/>
          <w:sz w:val="24"/>
          <w:szCs w:val="24"/>
        </w:rPr>
        <w:drawing>
          <wp:inline distT="0" distB="0" distL="0" distR="0" wp14:anchorId="7245CE9F" wp14:editId="07950E17">
            <wp:extent cx="1752600" cy="342900"/>
            <wp:effectExtent l="0" t="0" r="0" b="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x_x_Picture 1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C9A44" w14:textId="77777777" w:rsidR="00DF74F0" w:rsidRPr="005F5B06" w:rsidRDefault="00DF74F0" w:rsidP="00DF74F0">
      <w:pPr>
        <w:pStyle w:val="xmsoplaintext"/>
        <w:rPr>
          <w:sz w:val="24"/>
          <w:szCs w:val="24"/>
        </w:rPr>
      </w:pPr>
      <w:r w:rsidRPr="005F5B06">
        <w:rPr>
          <w:sz w:val="24"/>
          <w:szCs w:val="24"/>
        </w:rPr>
        <w:t> </w:t>
      </w:r>
    </w:p>
    <w:p w14:paraId="5A971E7C" w14:textId="6E757202" w:rsidR="00DF74F0" w:rsidRPr="005F5B06" w:rsidRDefault="00DF74F0" w:rsidP="00DF74F0">
      <w:pPr>
        <w:pStyle w:val="xmsoplaintext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>State Senator Michael J. Rodrigues</w:t>
      </w:r>
    </w:p>
    <w:p w14:paraId="18C474A7" w14:textId="256C0477" w:rsidR="00AC52A8" w:rsidRPr="005F5B06" w:rsidRDefault="00DF74F0" w:rsidP="00DF74F0">
      <w:pPr>
        <w:pStyle w:val="xmsoplaintext"/>
        <w:rPr>
          <w:rFonts w:ascii="Cambria" w:hAnsi="Cambria"/>
          <w:sz w:val="24"/>
          <w:szCs w:val="24"/>
        </w:rPr>
      </w:pPr>
      <w:r w:rsidRPr="005F5B06">
        <w:rPr>
          <w:rFonts w:ascii="Cambria" w:hAnsi="Cambria"/>
          <w:sz w:val="24"/>
          <w:szCs w:val="24"/>
        </w:rPr>
        <w:t xml:space="preserve">Chair, </w:t>
      </w:r>
      <w:r w:rsidR="00EB1051">
        <w:rPr>
          <w:rFonts w:ascii="Cambria" w:hAnsi="Cambria"/>
          <w:sz w:val="24"/>
          <w:szCs w:val="24"/>
        </w:rPr>
        <w:t xml:space="preserve">Senate </w:t>
      </w:r>
      <w:r w:rsidRPr="005F5B06">
        <w:rPr>
          <w:rFonts w:ascii="Cambria" w:hAnsi="Cambria"/>
          <w:sz w:val="24"/>
          <w:szCs w:val="24"/>
        </w:rPr>
        <w:t>Committee on Ways and Means</w:t>
      </w:r>
    </w:p>
    <w:sectPr w:rsidR="00AC52A8" w:rsidRPr="005F5B06" w:rsidSect="00AC52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2A8"/>
    <w:rsid w:val="00035868"/>
    <w:rsid w:val="00157D20"/>
    <w:rsid w:val="00265B8D"/>
    <w:rsid w:val="002E116F"/>
    <w:rsid w:val="003A38A8"/>
    <w:rsid w:val="003D451B"/>
    <w:rsid w:val="005F5B06"/>
    <w:rsid w:val="0066345B"/>
    <w:rsid w:val="006661A7"/>
    <w:rsid w:val="006E302F"/>
    <w:rsid w:val="006F3185"/>
    <w:rsid w:val="00700B9B"/>
    <w:rsid w:val="00760F6C"/>
    <w:rsid w:val="00774700"/>
    <w:rsid w:val="00984A54"/>
    <w:rsid w:val="00A15282"/>
    <w:rsid w:val="00AA0D8D"/>
    <w:rsid w:val="00AC52A8"/>
    <w:rsid w:val="00AC60DA"/>
    <w:rsid w:val="00BB422B"/>
    <w:rsid w:val="00DF74F0"/>
    <w:rsid w:val="00EB1051"/>
    <w:rsid w:val="00F7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991A6"/>
  <w15:chartTrackingRefBased/>
  <w15:docId w15:val="{E0DEEFC7-BAE8-43DE-BD41-DA9AECB8A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plaintext">
    <w:name w:val="x_msoplaintext"/>
    <w:basedOn w:val="Normal"/>
    <w:rsid w:val="00DF74F0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7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9483F.6DB50660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D1005108375849BDAD9E57A342BA8D" ma:contentTypeVersion="2" ma:contentTypeDescription="Create a new document." ma:contentTypeScope="" ma:versionID="3c9c8b958ec0c56b03b8231cc2276da6">
  <xsd:schema xmlns:xsd="http://www.w3.org/2001/XMLSchema" xmlns:xs="http://www.w3.org/2001/XMLSchema" xmlns:p="http://schemas.microsoft.com/office/2006/metadata/properties" xmlns:ns2="5c92b4fc-dd30-4006-aefe-50c30abe1996" targetNamespace="http://schemas.microsoft.com/office/2006/metadata/properties" ma:root="true" ma:fieldsID="a960158e51da199af8b7d672ef1d325e" ns2:_="">
    <xsd:import namespace="5c92b4fc-dd30-4006-aefe-50c30abe19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2b4fc-dd30-4006-aefe-50c30abe19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938821-A871-4458-806D-3A24A1C5A011}"/>
</file>

<file path=customXml/itemProps2.xml><?xml version="1.0" encoding="utf-8"?>
<ds:datastoreItem xmlns:ds="http://schemas.openxmlformats.org/officeDocument/2006/customXml" ds:itemID="{453CFC26-6A9E-4E8C-9F4C-33F9D723973B}"/>
</file>

<file path=customXml/itemProps3.xml><?xml version="1.0" encoding="utf-8"?>
<ds:datastoreItem xmlns:ds="http://schemas.openxmlformats.org/officeDocument/2006/customXml" ds:itemID="{CEEC5D1D-283E-4467-BC8B-E6700F3040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Fitzgerald, Sean (SEN)</dc:creator>
  <cp:keywords/>
  <dc:description/>
  <cp:lastModifiedBy>Fitzgerald, Sean (SEN)</cp:lastModifiedBy>
  <cp:revision>6</cp:revision>
  <cp:lastPrinted>2023-02-27T16:59:00Z</cp:lastPrinted>
  <dcterms:created xsi:type="dcterms:W3CDTF">2023-02-24T16:24:00Z</dcterms:created>
  <dcterms:modified xsi:type="dcterms:W3CDTF">2023-02-27T18:02:00Z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0x01010062D1005108375849BDAD9E57A342BA8D</vt:lpwstr>
  </property>
</Properties>
</file>