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AA639" w14:textId="77777777" w:rsidR="00903640" w:rsidRDefault="00903640" w:rsidP="004E4E11">
      <w:pPr>
        <w:rPr>
          <w:rFonts w:ascii="Cambria" w:hAnsi="Cambria"/>
          <w:sz w:val="24"/>
          <w:szCs w:val="24"/>
        </w:rPr>
      </w:pPr>
    </w:p>
    <w:p w14:paraId="212582F3" w14:textId="77777777" w:rsidR="00903640" w:rsidRDefault="00903640" w:rsidP="004E4E11">
      <w:pPr>
        <w:rPr>
          <w:rFonts w:ascii="Cambria" w:hAnsi="Cambria"/>
          <w:sz w:val="24"/>
          <w:szCs w:val="24"/>
        </w:rPr>
      </w:pPr>
    </w:p>
    <w:p w14:paraId="725C085F" w14:textId="2167AB5B" w:rsidR="004E4E11" w:rsidRPr="00E34B7A" w:rsidRDefault="004E4E11" w:rsidP="004E4E11">
      <w:pPr>
        <w:rPr>
          <w:rFonts w:ascii="Cambria" w:hAnsi="Cambria"/>
          <w:sz w:val="24"/>
          <w:szCs w:val="24"/>
        </w:rPr>
      </w:pPr>
      <w:r w:rsidRPr="00E34B7A">
        <w:rPr>
          <w:rFonts w:ascii="Cambria" w:hAnsi="Cambria"/>
          <w:sz w:val="24"/>
          <w:szCs w:val="24"/>
        </w:rPr>
        <w:t>February 28, 2023</w:t>
      </w:r>
    </w:p>
    <w:p w14:paraId="4FBA1C79" w14:textId="77777777" w:rsidR="004E4E11" w:rsidRPr="00E34B7A" w:rsidRDefault="004E4E11" w:rsidP="004E4E11">
      <w:pPr>
        <w:spacing w:after="0" w:line="240" w:lineRule="auto"/>
        <w:rPr>
          <w:rFonts w:ascii="Cambria" w:hAnsi="Cambria"/>
          <w:sz w:val="24"/>
          <w:szCs w:val="24"/>
        </w:rPr>
      </w:pPr>
      <w:r w:rsidRPr="00E34B7A">
        <w:rPr>
          <w:rFonts w:ascii="Cambria" w:hAnsi="Cambria"/>
          <w:sz w:val="24"/>
          <w:szCs w:val="24"/>
        </w:rPr>
        <w:t>Elizabeth Mahony, Commissioner</w:t>
      </w:r>
    </w:p>
    <w:p w14:paraId="31E32074" w14:textId="77777777" w:rsidR="004E4E11" w:rsidRPr="00E34B7A" w:rsidRDefault="004E4E11" w:rsidP="004E4E11">
      <w:pPr>
        <w:spacing w:after="0" w:line="240" w:lineRule="auto"/>
        <w:rPr>
          <w:rFonts w:ascii="Cambria" w:hAnsi="Cambria"/>
          <w:sz w:val="24"/>
          <w:szCs w:val="24"/>
        </w:rPr>
      </w:pPr>
      <w:r w:rsidRPr="00E34B7A">
        <w:rPr>
          <w:rFonts w:ascii="Cambria" w:hAnsi="Cambria"/>
          <w:sz w:val="24"/>
          <w:szCs w:val="24"/>
        </w:rPr>
        <w:t>Massachusetts Department of Energy Resources</w:t>
      </w:r>
    </w:p>
    <w:p w14:paraId="7160DB74" w14:textId="77777777" w:rsidR="004E4E11" w:rsidRPr="00E34B7A" w:rsidRDefault="004E4E11" w:rsidP="004E4E11">
      <w:pPr>
        <w:spacing w:after="0" w:line="240" w:lineRule="auto"/>
        <w:rPr>
          <w:rFonts w:ascii="Cambria" w:hAnsi="Cambria"/>
          <w:sz w:val="24"/>
          <w:szCs w:val="24"/>
        </w:rPr>
      </w:pPr>
      <w:r w:rsidRPr="00E34B7A">
        <w:rPr>
          <w:rFonts w:ascii="Cambria" w:hAnsi="Cambria"/>
          <w:sz w:val="24"/>
          <w:szCs w:val="24"/>
        </w:rPr>
        <w:t>100 Cambridge Street, Room 1020</w:t>
      </w:r>
    </w:p>
    <w:p w14:paraId="2BCFDEC3" w14:textId="77777777" w:rsidR="004E4E11" w:rsidRPr="00E34B7A" w:rsidRDefault="004E4E11" w:rsidP="004E4E11">
      <w:pPr>
        <w:spacing w:after="0" w:line="240" w:lineRule="auto"/>
        <w:rPr>
          <w:rFonts w:ascii="Cambria" w:hAnsi="Cambria"/>
          <w:sz w:val="24"/>
          <w:szCs w:val="24"/>
        </w:rPr>
      </w:pPr>
      <w:r w:rsidRPr="00E34B7A">
        <w:rPr>
          <w:rFonts w:ascii="Cambria" w:hAnsi="Cambria"/>
          <w:sz w:val="24"/>
          <w:szCs w:val="24"/>
        </w:rPr>
        <w:t>Boston, MA 02114</w:t>
      </w:r>
    </w:p>
    <w:p w14:paraId="60A1AEC9" w14:textId="77777777" w:rsidR="004E4E11" w:rsidRPr="00E34B7A" w:rsidRDefault="004E4E11" w:rsidP="004E4E11">
      <w:pPr>
        <w:spacing w:after="0" w:line="240" w:lineRule="auto"/>
        <w:rPr>
          <w:rFonts w:ascii="Cambria" w:hAnsi="Cambria"/>
          <w:sz w:val="24"/>
          <w:szCs w:val="24"/>
        </w:rPr>
      </w:pPr>
    </w:p>
    <w:p w14:paraId="35BB4DF4" w14:textId="77777777" w:rsidR="004E4E11" w:rsidRPr="00E34B7A" w:rsidRDefault="004E4E11" w:rsidP="004E4E11">
      <w:pPr>
        <w:spacing w:after="0" w:line="240" w:lineRule="auto"/>
        <w:rPr>
          <w:rFonts w:ascii="Cambria" w:hAnsi="Cambria"/>
          <w:sz w:val="24"/>
          <w:szCs w:val="24"/>
        </w:rPr>
      </w:pPr>
      <w:r w:rsidRPr="00E34B7A">
        <w:rPr>
          <w:rFonts w:ascii="Cambria" w:hAnsi="Cambria"/>
          <w:sz w:val="24"/>
          <w:szCs w:val="24"/>
        </w:rPr>
        <w:t>Dear Commissioner Mahony,</w:t>
      </w:r>
    </w:p>
    <w:p w14:paraId="6DAA69EC" w14:textId="77777777" w:rsidR="004E4E11" w:rsidRPr="00E34B7A" w:rsidRDefault="004E4E11" w:rsidP="004E4E11">
      <w:pPr>
        <w:spacing w:after="0" w:line="240" w:lineRule="auto"/>
        <w:rPr>
          <w:rFonts w:ascii="Cambria" w:hAnsi="Cambria"/>
          <w:sz w:val="24"/>
          <w:szCs w:val="24"/>
        </w:rPr>
      </w:pPr>
    </w:p>
    <w:p w14:paraId="07A5E931" w14:textId="6F0D8046" w:rsidR="00E14C6C" w:rsidRPr="00E34B7A" w:rsidRDefault="004E4E11" w:rsidP="004E4E11">
      <w:pPr>
        <w:rPr>
          <w:rFonts w:ascii="Cambria" w:hAnsi="Cambria"/>
          <w:sz w:val="24"/>
          <w:szCs w:val="24"/>
        </w:rPr>
      </w:pPr>
      <w:r w:rsidRPr="00E34B7A">
        <w:rPr>
          <w:rFonts w:ascii="Cambria" w:hAnsi="Cambria"/>
          <w:sz w:val="24"/>
          <w:szCs w:val="24"/>
        </w:rPr>
        <w:t xml:space="preserve">I am submitting </w:t>
      </w:r>
      <w:r w:rsidR="00486530" w:rsidRPr="00E34B7A">
        <w:rPr>
          <w:rFonts w:ascii="Cambria" w:hAnsi="Cambria"/>
          <w:sz w:val="24"/>
          <w:szCs w:val="24"/>
        </w:rPr>
        <w:t xml:space="preserve">an additional </w:t>
      </w:r>
      <w:r w:rsidR="00903640" w:rsidRPr="00E34B7A">
        <w:rPr>
          <w:rFonts w:ascii="Cambria" w:hAnsi="Cambria"/>
          <w:sz w:val="24"/>
          <w:szCs w:val="24"/>
        </w:rPr>
        <w:t xml:space="preserve">comment letter </w:t>
      </w:r>
      <w:r w:rsidRPr="00E34B7A">
        <w:rPr>
          <w:rFonts w:ascii="Cambria" w:hAnsi="Cambria"/>
          <w:sz w:val="24"/>
          <w:szCs w:val="24"/>
        </w:rPr>
        <w:t xml:space="preserve">regarding </w:t>
      </w:r>
      <w:r w:rsidRPr="00E34B7A">
        <w:rPr>
          <w:rFonts w:ascii="Cambria" w:hAnsi="Cambria"/>
          <w:sz w:val="24"/>
          <w:szCs w:val="24"/>
        </w:rPr>
        <w:t>the</w:t>
      </w:r>
      <w:r w:rsidRPr="00E34B7A">
        <w:rPr>
          <w:rFonts w:ascii="Cambria" w:hAnsi="Cambria"/>
          <w:sz w:val="24"/>
          <w:szCs w:val="24"/>
        </w:rPr>
        <w:t xml:space="preserve"> upcoming </w:t>
      </w:r>
      <w:r w:rsidR="00370695" w:rsidRPr="00E34B7A">
        <w:rPr>
          <w:rFonts w:ascii="Cambria" w:hAnsi="Cambria"/>
          <w:sz w:val="24"/>
          <w:szCs w:val="24"/>
        </w:rPr>
        <w:t>(</w:t>
      </w:r>
      <w:r w:rsidRPr="00E34B7A">
        <w:rPr>
          <w:rFonts w:ascii="Cambria" w:hAnsi="Cambria"/>
          <w:sz w:val="24"/>
          <w:szCs w:val="24"/>
        </w:rPr>
        <w:t>83c4</w:t>
      </w:r>
      <w:r w:rsidR="00370695" w:rsidRPr="00E34B7A">
        <w:rPr>
          <w:rFonts w:ascii="Cambria" w:hAnsi="Cambria"/>
          <w:sz w:val="24"/>
          <w:szCs w:val="24"/>
        </w:rPr>
        <w:t>)</w:t>
      </w:r>
      <w:r w:rsidRPr="00E34B7A">
        <w:rPr>
          <w:rFonts w:ascii="Cambria" w:hAnsi="Cambria"/>
          <w:sz w:val="24"/>
          <w:szCs w:val="24"/>
        </w:rPr>
        <w:t>, the 4</w:t>
      </w:r>
      <w:r w:rsidRPr="00E34B7A">
        <w:rPr>
          <w:rFonts w:ascii="Cambria" w:hAnsi="Cambria"/>
          <w:sz w:val="24"/>
          <w:szCs w:val="24"/>
          <w:vertAlign w:val="superscript"/>
        </w:rPr>
        <w:t>th</w:t>
      </w:r>
      <w:r w:rsidRPr="00E34B7A">
        <w:rPr>
          <w:rFonts w:ascii="Cambria" w:hAnsi="Cambria"/>
          <w:sz w:val="24"/>
          <w:szCs w:val="24"/>
        </w:rPr>
        <w:t xml:space="preserve"> offshore wind procurement for the Commonwealth that the Department of Energy Resources (DOER) is administering. </w:t>
      </w:r>
      <w:proofErr w:type="gramStart"/>
      <w:r w:rsidRPr="00E34B7A">
        <w:rPr>
          <w:rFonts w:ascii="Cambria" w:hAnsi="Cambria"/>
          <w:sz w:val="24"/>
          <w:szCs w:val="24"/>
        </w:rPr>
        <w:t>As an elected state senator, my top priority</w:t>
      </w:r>
      <w:proofErr w:type="gramEnd"/>
      <w:r w:rsidRPr="00E34B7A">
        <w:rPr>
          <w:rFonts w:ascii="Cambria" w:hAnsi="Cambria"/>
          <w:sz w:val="24"/>
          <w:szCs w:val="24"/>
        </w:rPr>
        <w:t xml:space="preserve"> is to represent and act in the best interests of the constituents in my district. </w:t>
      </w:r>
      <w:r w:rsidR="00E14C6C" w:rsidRPr="00E34B7A">
        <w:rPr>
          <w:rFonts w:ascii="Cambria" w:hAnsi="Cambria"/>
          <w:sz w:val="24"/>
          <w:szCs w:val="24"/>
        </w:rPr>
        <w:t xml:space="preserve">With this new industry being dominated by a handful of international corporations, </w:t>
      </w:r>
      <w:r w:rsidR="00E34B7A" w:rsidRPr="00E34B7A">
        <w:rPr>
          <w:rFonts w:ascii="Cambria" w:hAnsi="Cambria"/>
          <w:sz w:val="24"/>
          <w:szCs w:val="24"/>
        </w:rPr>
        <w:t xml:space="preserve">I believe the Commonwealth should be looking to employ </w:t>
      </w:r>
      <w:r w:rsidR="00E14C6C" w:rsidRPr="00E34B7A">
        <w:rPr>
          <w:rFonts w:ascii="Cambria" w:hAnsi="Cambria"/>
          <w:sz w:val="24"/>
          <w:szCs w:val="24"/>
        </w:rPr>
        <w:t xml:space="preserve">the desirable </w:t>
      </w:r>
      <w:r w:rsidR="00903640" w:rsidRPr="00E34B7A">
        <w:rPr>
          <w:rFonts w:ascii="Cambria" w:hAnsi="Cambria"/>
          <w:sz w:val="24"/>
          <w:szCs w:val="24"/>
        </w:rPr>
        <w:t xml:space="preserve">goal </w:t>
      </w:r>
      <w:r w:rsidR="00E14C6C" w:rsidRPr="00E34B7A">
        <w:rPr>
          <w:rFonts w:ascii="Cambria" w:hAnsi="Cambria"/>
          <w:sz w:val="24"/>
          <w:szCs w:val="24"/>
        </w:rPr>
        <w:t xml:space="preserve">of utilizing local </w:t>
      </w:r>
      <w:r w:rsidR="00310561">
        <w:rPr>
          <w:rFonts w:ascii="Cambria" w:hAnsi="Cambria"/>
          <w:sz w:val="24"/>
          <w:szCs w:val="24"/>
        </w:rPr>
        <w:t xml:space="preserve">companies. </w:t>
      </w:r>
      <w:r w:rsidR="00E14C6C" w:rsidRPr="00E34B7A">
        <w:rPr>
          <w:rFonts w:ascii="Cambria" w:hAnsi="Cambria"/>
          <w:sz w:val="24"/>
          <w:szCs w:val="24"/>
        </w:rPr>
        <w:t xml:space="preserve"> </w:t>
      </w:r>
    </w:p>
    <w:p w14:paraId="5C06F208" w14:textId="3EB79186" w:rsidR="00370695" w:rsidRPr="00E34B7A" w:rsidRDefault="00E14C6C" w:rsidP="0084572C">
      <w:pPr>
        <w:rPr>
          <w:rFonts w:ascii="Cambria" w:hAnsi="Cambria" w:cs="Calibri Light"/>
          <w:sz w:val="24"/>
          <w:szCs w:val="24"/>
        </w:rPr>
      </w:pPr>
      <w:r w:rsidRPr="00E34B7A">
        <w:rPr>
          <w:rFonts w:ascii="Cambria" w:hAnsi="Cambria"/>
          <w:sz w:val="24"/>
          <w:szCs w:val="24"/>
        </w:rPr>
        <w:t xml:space="preserve">DOER </w:t>
      </w:r>
      <w:r w:rsidR="00370695" w:rsidRPr="00E34B7A">
        <w:rPr>
          <w:rFonts w:ascii="Cambria" w:hAnsi="Cambria"/>
          <w:sz w:val="24"/>
          <w:szCs w:val="24"/>
        </w:rPr>
        <w:t xml:space="preserve">could </w:t>
      </w:r>
      <w:r w:rsidR="004E4E11" w:rsidRPr="00E34B7A">
        <w:rPr>
          <w:rFonts w:ascii="Cambria" w:hAnsi="Cambria" w:cs="Calibri Light"/>
          <w:sz w:val="24"/>
          <w:szCs w:val="24"/>
        </w:rPr>
        <w:t xml:space="preserve">identify </w:t>
      </w:r>
      <w:r w:rsidRPr="00E34B7A">
        <w:rPr>
          <w:rFonts w:ascii="Cambria" w:hAnsi="Cambria" w:cs="Calibri Light"/>
          <w:sz w:val="24"/>
          <w:szCs w:val="24"/>
        </w:rPr>
        <w:t xml:space="preserve">and target </w:t>
      </w:r>
      <w:r w:rsidR="004E4E11" w:rsidRPr="00E34B7A">
        <w:rPr>
          <w:rFonts w:ascii="Cambria" w:hAnsi="Cambria" w:cs="Calibri Light"/>
          <w:sz w:val="24"/>
          <w:szCs w:val="24"/>
        </w:rPr>
        <w:t xml:space="preserve">key in-state local </w:t>
      </w:r>
      <w:r w:rsidR="0084572C">
        <w:rPr>
          <w:rFonts w:ascii="Cambria" w:hAnsi="Cambria" w:cs="Calibri Light"/>
          <w:sz w:val="24"/>
          <w:szCs w:val="24"/>
        </w:rPr>
        <w:t xml:space="preserve">providers </w:t>
      </w:r>
      <w:r w:rsidR="00E34B7A" w:rsidRPr="00E34B7A">
        <w:rPr>
          <w:rFonts w:ascii="Cambria" w:hAnsi="Cambria" w:cs="Calibri Light"/>
          <w:sz w:val="24"/>
          <w:szCs w:val="24"/>
        </w:rPr>
        <w:t>and</w:t>
      </w:r>
      <w:r w:rsidR="004E4E11" w:rsidRPr="00E34B7A">
        <w:rPr>
          <w:rFonts w:ascii="Cambria" w:hAnsi="Cambria" w:cs="Calibri Light"/>
          <w:sz w:val="24"/>
          <w:szCs w:val="24"/>
        </w:rPr>
        <w:t xml:space="preserve"> </w:t>
      </w:r>
      <w:r w:rsidR="00E34B7A" w:rsidRPr="00E34B7A">
        <w:rPr>
          <w:rFonts w:ascii="Cambria" w:hAnsi="Cambria" w:cs="Calibri Light"/>
          <w:sz w:val="24"/>
          <w:szCs w:val="24"/>
        </w:rPr>
        <w:t xml:space="preserve">include </w:t>
      </w:r>
      <w:r w:rsidRPr="00E34B7A">
        <w:rPr>
          <w:rFonts w:ascii="Cambria" w:hAnsi="Cambria" w:cs="Calibri Light"/>
          <w:sz w:val="24"/>
          <w:szCs w:val="24"/>
        </w:rPr>
        <w:t xml:space="preserve">a requirement in the procurement to fully </w:t>
      </w:r>
      <w:r w:rsidR="00E34B7A" w:rsidRPr="00E34B7A">
        <w:rPr>
          <w:rFonts w:ascii="Cambria" w:hAnsi="Cambria" w:cs="Calibri Light"/>
          <w:sz w:val="24"/>
          <w:szCs w:val="24"/>
        </w:rPr>
        <w:t xml:space="preserve">consider and </w:t>
      </w:r>
      <w:r w:rsidRPr="00E34B7A">
        <w:rPr>
          <w:rFonts w:ascii="Cambria" w:hAnsi="Cambria" w:cs="Calibri Light"/>
          <w:sz w:val="24"/>
          <w:szCs w:val="24"/>
        </w:rPr>
        <w:t xml:space="preserve">utilize those local </w:t>
      </w:r>
      <w:r w:rsidR="0084572C">
        <w:rPr>
          <w:rFonts w:ascii="Cambria" w:hAnsi="Cambria" w:cs="Calibri Light"/>
          <w:sz w:val="24"/>
          <w:szCs w:val="24"/>
        </w:rPr>
        <w:t xml:space="preserve">companies </w:t>
      </w:r>
      <w:r w:rsidR="00E34B7A" w:rsidRPr="00E34B7A">
        <w:rPr>
          <w:rFonts w:ascii="Cambria" w:hAnsi="Cambria" w:cs="Calibri Light"/>
          <w:sz w:val="24"/>
          <w:szCs w:val="24"/>
        </w:rPr>
        <w:t xml:space="preserve">wherever </w:t>
      </w:r>
      <w:r w:rsidR="004E4E11" w:rsidRPr="00E34B7A">
        <w:rPr>
          <w:rFonts w:ascii="Cambria" w:hAnsi="Cambria" w:cs="Calibri Light"/>
          <w:sz w:val="24"/>
          <w:szCs w:val="24"/>
        </w:rPr>
        <w:t xml:space="preserve">possible. </w:t>
      </w:r>
      <w:r w:rsidR="00370695" w:rsidRPr="00E34B7A">
        <w:rPr>
          <w:rFonts w:ascii="Cambria" w:hAnsi="Cambria" w:cs="Calibri Light"/>
          <w:sz w:val="24"/>
          <w:szCs w:val="24"/>
        </w:rPr>
        <w:t xml:space="preserve">This would maximize the use of the Commonwealth’s key strategic assets, such as in-state manufacturing, in-state ports, and other like infrastructure. </w:t>
      </w:r>
    </w:p>
    <w:p w14:paraId="391A894D" w14:textId="2705FA6F" w:rsidR="00E34B7A" w:rsidRPr="00E34B7A" w:rsidRDefault="004E4E11" w:rsidP="00E34B7A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  <w:r w:rsidRPr="00E34B7A">
        <w:rPr>
          <w:rFonts w:ascii="Cambria" w:hAnsi="Cambria" w:cs="Calibri Light"/>
          <w:sz w:val="24"/>
          <w:szCs w:val="24"/>
        </w:rPr>
        <w:t>To</w:t>
      </w:r>
      <w:r w:rsidR="00E14C6C" w:rsidRPr="00E34B7A">
        <w:rPr>
          <w:rFonts w:ascii="Cambria" w:hAnsi="Cambria" w:cs="Calibri Light"/>
          <w:sz w:val="24"/>
          <w:szCs w:val="24"/>
        </w:rPr>
        <w:t xml:space="preserve"> accomplish that goal, </w:t>
      </w:r>
      <w:r w:rsidRPr="00E34B7A">
        <w:rPr>
          <w:rFonts w:ascii="Cambria" w:hAnsi="Cambria" w:cs="Calibri Light"/>
          <w:sz w:val="24"/>
          <w:szCs w:val="24"/>
        </w:rPr>
        <w:t xml:space="preserve">the procurement would need to be structured differently from prior procurements. </w:t>
      </w:r>
      <w:r w:rsidR="00E14C6C" w:rsidRPr="00E34B7A">
        <w:rPr>
          <w:rFonts w:ascii="Cambria" w:hAnsi="Cambria" w:cs="Calibri Light"/>
          <w:sz w:val="24"/>
          <w:szCs w:val="24"/>
        </w:rPr>
        <w:t xml:space="preserve">Instead of having </w:t>
      </w:r>
      <w:r w:rsidRPr="00E34B7A">
        <w:rPr>
          <w:rFonts w:ascii="Cambria" w:hAnsi="Cambria" w:cs="Calibri Light"/>
          <w:sz w:val="24"/>
          <w:szCs w:val="24"/>
        </w:rPr>
        <w:t>developers</w:t>
      </w:r>
      <w:r w:rsidR="00E14C6C" w:rsidRPr="00E34B7A">
        <w:rPr>
          <w:rFonts w:ascii="Cambria" w:hAnsi="Cambria" w:cs="Calibri Light"/>
          <w:sz w:val="24"/>
          <w:szCs w:val="24"/>
        </w:rPr>
        <w:t xml:space="preserve"> come with </w:t>
      </w:r>
      <w:r w:rsidRPr="00E34B7A">
        <w:rPr>
          <w:rFonts w:ascii="Cambria" w:hAnsi="Cambria" w:cs="Calibri Light"/>
          <w:sz w:val="24"/>
          <w:szCs w:val="24"/>
        </w:rPr>
        <w:t>signed agreements prior to submission</w:t>
      </w:r>
      <w:r w:rsidR="00E14C6C" w:rsidRPr="00E34B7A">
        <w:rPr>
          <w:rFonts w:ascii="Cambria" w:hAnsi="Cambria" w:cs="Calibri Light"/>
          <w:sz w:val="24"/>
          <w:szCs w:val="24"/>
        </w:rPr>
        <w:t xml:space="preserve">, DOER could first identify these </w:t>
      </w:r>
      <w:r w:rsidRPr="00E34B7A">
        <w:rPr>
          <w:rFonts w:ascii="Cambria" w:hAnsi="Cambria" w:cs="Calibri Light"/>
          <w:sz w:val="24"/>
          <w:szCs w:val="24"/>
        </w:rPr>
        <w:t xml:space="preserve">key in-state </w:t>
      </w:r>
      <w:r w:rsidR="00310561">
        <w:rPr>
          <w:rFonts w:ascii="Cambria" w:hAnsi="Cambria" w:cs="Calibri Light"/>
          <w:sz w:val="24"/>
          <w:szCs w:val="24"/>
        </w:rPr>
        <w:t xml:space="preserve">companies </w:t>
      </w:r>
      <w:r w:rsidRPr="00E34B7A">
        <w:rPr>
          <w:rFonts w:ascii="Cambria" w:hAnsi="Cambria" w:cs="Calibri Light"/>
          <w:sz w:val="24"/>
          <w:szCs w:val="24"/>
        </w:rPr>
        <w:t xml:space="preserve">and </w:t>
      </w:r>
      <w:r w:rsidR="00370695" w:rsidRPr="00E34B7A">
        <w:rPr>
          <w:rFonts w:ascii="Cambria" w:hAnsi="Cambria" w:cs="Calibri Light"/>
          <w:sz w:val="24"/>
          <w:szCs w:val="24"/>
        </w:rPr>
        <w:t xml:space="preserve">administer distribution </w:t>
      </w:r>
      <w:r w:rsidRPr="00E34B7A">
        <w:rPr>
          <w:rFonts w:ascii="Cambria" w:hAnsi="Cambria" w:cs="Calibri Light"/>
          <w:sz w:val="24"/>
          <w:szCs w:val="24"/>
        </w:rPr>
        <w:t>through a post-bid process. This</w:t>
      </w:r>
      <w:r w:rsidR="00370695" w:rsidRPr="00E34B7A">
        <w:rPr>
          <w:rFonts w:ascii="Cambria" w:hAnsi="Cambria" w:cs="Calibri Light"/>
          <w:sz w:val="24"/>
          <w:szCs w:val="24"/>
        </w:rPr>
        <w:t xml:space="preserve"> will ensure protection of </w:t>
      </w:r>
      <w:r w:rsidRPr="00E34B7A">
        <w:rPr>
          <w:rFonts w:ascii="Cambria" w:hAnsi="Cambria" w:cs="Calibri Light"/>
          <w:sz w:val="24"/>
          <w:szCs w:val="24"/>
        </w:rPr>
        <w:t>the state’s investments in these in-state assets</w:t>
      </w:r>
      <w:r w:rsidR="00370695" w:rsidRPr="00E34B7A">
        <w:rPr>
          <w:rFonts w:ascii="Cambria" w:hAnsi="Cambria" w:cs="Calibri Light"/>
          <w:sz w:val="24"/>
          <w:szCs w:val="24"/>
        </w:rPr>
        <w:t xml:space="preserve">, </w:t>
      </w:r>
      <w:r w:rsidR="00E34B7A" w:rsidRPr="00E34B7A">
        <w:rPr>
          <w:rFonts w:ascii="Cambria" w:hAnsi="Cambria" w:cs="Calibri Light"/>
          <w:sz w:val="24"/>
          <w:szCs w:val="24"/>
        </w:rPr>
        <w:t xml:space="preserve">as local entities should be allowed to reap the benefits of the growing </w:t>
      </w:r>
      <w:r w:rsidR="00E34B7A" w:rsidRPr="00E34B7A">
        <w:rPr>
          <w:rFonts w:ascii="Cambria" w:eastAsia="Times New Roman" w:hAnsi="Cambria" w:cs="Times New Roman"/>
          <w:color w:val="222222"/>
          <w:sz w:val="24"/>
          <w:szCs w:val="24"/>
        </w:rPr>
        <w:t xml:space="preserve">renewable energy industry now taking </w:t>
      </w:r>
      <w:r w:rsidR="00E34B7A" w:rsidRPr="00E34B7A">
        <w:rPr>
          <w:rFonts w:ascii="Cambria" w:eastAsia="Times New Roman" w:hAnsi="Cambria" w:cs="Times New Roman"/>
          <w:color w:val="222222"/>
          <w:sz w:val="24"/>
          <w:szCs w:val="24"/>
        </w:rPr>
        <w:t xml:space="preserve">shape in the eastern United States. </w:t>
      </w:r>
    </w:p>
    <w:p w14:paraId="7D95FE0B" w14:textId="72F84275" w:rsidR="00370695" w:rsidRPr="00E34B7A" w:rsidRDefault="00370695" w:rsidP="00E34B7A">
      <w:pPr>
        <w:shd w:val="clear" w:color="auto" w:fill="FFFFFF"/>
        <w:spacing w:after="0" w:line="240" w:lineRule="auto"/>
        <w:rPr>
          <w:rFonts w:ascii="Cambria" w:hAnsi="Cambria" w:cs="Calibri Light"/>
          <w:sz w:val="24"/>
          <w:szCs w:val="24"/>
        </w:rPr>
      </w:pPr>
      <w:r w:rsidRPr="00E34B7A">
        <w:rPr>
          <w:rFonts w:ascii="Cambria" w:hAnsi="Cambria" w:cs="Calibri Light"/>
          <w:sz w:val="24"/>
          <w:szCs w:val="24"/>
        </w:rPr>
        <w:t xml:space="preserve"> </w:t>
      </w:r>
    </w:p>
    <w:p w14:paraId="57679F98" w14:textId="3499D4B8" w:rsidR="004E4E11" w:rsidRPr="00E34B7A" w:rsidRDefault="004E4E11" w:rsidP="00903640">
      <w:pPr>
        <w:spacing w:line="276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  <w:r w:rsidRPr="00E34B7A">
        <w:rPr>
          <w:rFonts w:ascii="Cambria" w:hAnsi="Cambria" w:cstheme="minorHAnsi"/>
          <w:sz w:val="24"/>
          <w:szCs w:val="24"/>
        </w:rPr>
        <w:t xml:space="preserve">The </w:t>
      </w:r>
      <w:r w:rsidR="00370695" w:rsidRPr="00E34B7A">
        <w:rPr>
          <w:rFonts w:ascii="Cambria" w:hAnsi="Cambria" w:cstheme="minorHAnsi"/>
          <w:sz w:val="24"/>
          <w:szCs w:val="24"/>
        </w:rPr>
        <w:t xml:space="preserve">(83c4) </w:t>
      </w:r>
      <w:r w:rsidRPr="00E34B7A">
        <w:rPr>
          <w:rFonts w:ascii="Cambria" w:hAnsi="Cambria" w:cstheme="minorHAnsi"/>
          <w:sz w:val="24"/>
          <w:szCs w:val="24"/>
        </w:rPr>
        <w:t xml:space="preserve">solicitation should require projects to purchase local content and to utilize local </w:t>
      </w:r>
      <w:r w:rsidR="0084572C">
        <w:rPr>
          <w:rFonts w:ascii="Cambria" w:hAnsi="Cambria" w:cstheme="minorHAnsi"/>
          <w:sz w:val="24"/>
          <w:szCs w:val="24"/>
        </w:rPr>
        <w:t>providers</w:t>
      </w:r>
      <w:r w:rsidRPr="00E34B7A">
        <w:rPr>
          <w:rFonts w:ascii="Cambria" w:hAnsi="Cambria" w:cstheme="minorHAnsi"/>
          <w:sz w:val="24"/>
          <w:szCs w:val="24"/>
        </w:rPr>
        <w:t xml:space="preserve">. Additionally, </w:t>
      </w:r>
      <w:r w:rsidR="00370695" w:rsidRPr="00E34B7A">
        <w:rPr>
          <w:rFonts w:ascii="Cambria" w:hAnsi="Cambria" w:cstheme="minorHAnsi"/>
          <w:sz w:val="24"/>
          <w:szCs w:val="24"/>
        </w:rPr>
        <w:t xml:space="preserve">requiring </w:t>
      </w:r>
      <w:r w:rsidRPr="00E34B7A">
        <w:rPr>
          <w:rFonts w:ascii="Cambria" w:hAnsi="Cambria" w:cstheme="minorHAnsi"/>
          <w:sz w:val="24"/>
          <w:szCs w:val="24"/>
        </w:rPr>
        <w:t xml:space="preserve">local content will lower a project’s carbon footprint, avoid </w:t>
      </w:r>
      <w:r w:rsidR="00370695" w:rsidRPr="00E34B7A">
        <w:rPr>
          <w:rFonts w:ascii="Cambria" w:hAnsi="Cambria" w:cstheme="minorHAnsi"/>
          <w:sz w:val="24"/>
          <w:szCs w:val="24"/>
        </w:rPr>
        <w:t xml:space="preserve">massive and costly </w:t>
      </w:r>
      <w:r w:rsidRPr="00E34B7A">
        <w:rPr>
          <w:rFonts w:ascii="Cambria" w:hAnsi="Cambria" w:cstheme="minorHAnsi"/>
          <w:sz w:val="24"/>
          <w:szCs w:val="24"/>
        </w:rPr>
        <w:t>intercontinental logistics</w:t>
      </w:r>
      <w:r w:rsidR="00370695" w:rsidRPr="00E34B7A">
        <w:rPr>
          <w:rFonts w:ascii="Cambria" w:hAnsi="Cambria" w:cstheme="minorHAnsi"/>
          <w:sz w:val="24"/>
          <w:szCs w:val="24"/>
        </w:rPr>
        <w:t xml:space="preserve">, </w:t>
      </w:r>
      <w:r w:rsidRPr="00E34B7A">
        <w:rPr>
          <w:rFonts w:ascii="Cambria" w:hAnsi="Cambria" w:cstheme="minorHAnsi"/>
          <w:sz w:val="24"/>
          <w:szCs w:val="24"/>
        </w:rPr>
        <w:t>and decrease local market dependency on commodities that</w:t>
      </w:r>
      <w:r w:rsidR="00370695" w:rsidRPr="00E34B7A">
        <w:rPr>
          <w:rFonts w:ascii="Cambria" w:hAnsi="Cambria" w:cstheme="minorHAnsi"/>
          <w:sz w:val="24"/>
          <w:szCs w:val="24"/>
        </w:rPr>
        <w:t xml:space="preserve"> continue to be a </w:t>
      </w:r>
      <w:r w:rsidRPr="00E34B7A">
        <w:rPr>
          <w:rFonts w:ascii="Cambria" w:hAnsi="Cambria" w:cstheme="minorHAnsi"/>
          <w:sz w:val="24"/>
          <w:szCs w:val="24"/>
        </w:rPr>
        <w:t>high demand globally.</w:t>
      </w:r>
      <w:r w:rsidR="00370695" w:rsidRPr="00E34B7A">
        <w:rPr>
          <w:rFonts w:ascii="Cambria" w:hAnsi="Cambria" w:cstheme="minorHAnsi"/>
          <w:sz w:val="24"/>
          <w:szCs w:val="24"/>
        </w:rPr>
        <w:t xml:space="preserve"> Lastly, </w:t>
      </w:r>
      <w:r w:rsidR="00903640" w:rsidRPr="00E34B7A">
        <w:rPr>
          <w:rFonts w:ascii="Cambria" w:hAnsi="Cambria" w:cstheme="minorHAnsi"/>
          <w:sz w:val="24"/>
          <w:szCs w:val="24"/>
        </w:rPr>
        <w:t xml:space="preserve">in </w:t>
      </w:r>
      <w:r w:rsidRPr="00E34B7A">
        <w:rPr>
          <w:rFonts w:ascii="Cambria" w:hAnsi="Cambria" w:cstheme="minorHAnsi"/>
          <w:sz w:val="24"/>
          <w:szCs w:val="24"/>
        </w:rPr>
        <w:t>addition to requiring the use of local content</w:t>
      </w:r>
      <w:r w:rsidR="00903640" w:rsidRPr="00E34B7A">
        <w:rPr>
          <w:rFonts w:ascii="Cambria" w:hAnsi="Cambria" w:cstheme="minorHAnsi"/>
          <w:sz w:val="24"/>
          <w:szCs w:val="24"/>
        </w:rPr>
        <w:t xml:space="preserve">, </w:t>
      </w:r>
      <w:r w:rsidRPr="00E34B7A">
        <w:rPr>
          <w:rFonts w:ascii="Cambria" w:hAnsi="Cambria" w:cstheme="minorHAnsi"/>
          <w:sz w:val="24"/>
          <w:szCs w:val="24"/>
        </w:rPr>
        <w:t>the process should consider a sustainable schedule that aims to avoid situations where developers are sourcing strategic components</w:t>
      </w:r>
      <w:r w:rsidR="00903640" w:rsidRPr="00E34B7A">
        <w:rPr>
          <w:rFonts w:ascii="Cambria" w:hAnsi="Cambria" w:cstheme="minorHAnsi"/>
          <w:sz w:val="24"/>
          <w:szCs w:val="24"/>
        </w:rPr>
        <w:t xml:space="preserve"> from outside the Commonwealth, where they are available locally. </w:t>
      </w:r>
      <w:r w:rsidRPr="00E34B7A">
        <w:rPr>
          <w:rFonts w:ascii="Cambria" w:hAnsi="Cambria" w:cstheme="minorHAnsi"/>
          <w:sz w:val="24"/>
          <w:szCs w:val="24"/>
        </w:rPr>
        <w:t xml:space="preserve"> </w:t>
      </w:r>
    </w:p>
    <w:p w14:paraId="3D6277FD" w14:textId="0BF1B85C" w:rsidR="004E4E11" w:rsidRPr="00E34B7A" w:rsidRDefault="004E4E11" w:rsidP="004E4E11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  <w:r w:rsidRPr="00E34B7A">
        <w:rPr>
          <w:rFonts w:ascii="Cambria" w:eastAsia="Times New Roman" w:hAnsi="Cambria" w:cs="Times New Roman"/>
          <w:color w:val="222222"/>
          <w:sz w:val="24"/>
          <w:szCs w:val="24"/>
        </w:rPr>
        <w:t>I</w:t>
      </w:r>
      <w:r w:rsidR="00F6343D">
        <w:rPr>
          <w:rFonts w:ascii="Cambria" w:eastAsia="Times New Roman" w:hAnsi="Cambria" w:cs="Times New Roman"/>
          <w:color w:val="222222"/>
          <w:sz w:val="24"/>
          <w:szCs w:val="24"/>
        </w:rPr>
        <w:t xml:space="preserve">t is my </w:t>
      </w:r>
      <w:r w:rsidRPr="00E34B7A">
        <w:rPr>
          <w:rFonts w:ascii="Cambria" w:eastAsia="Times New Roman" w:hAnsi="Cambria" w:cs="Times New Roman"/>
          <w:color w:val="222222"/>
          <w:sz w:val="24"/>
          <w:szCs w:val="24"/>
        </w:rPr>
        <w:t xml:space="preserve">hope that DOER </w:t>
      </w:r>
      <w:r w:rsidR="00903640" w:rsidRPr="00E34B7A">
        <w:rPr>
          <w:rFonts w:ascii="Cambria" w:eastAsia="Times New Roman" w:hAnsi="Cambria" w:cs="Times New Roman"/>
          <w:color w:val="222222"/>
          <w:sz w:val="24"/>
          <w:szCs w:val="24"/>
        </w:rPr>
        <w:t xml:space="preserve">will consider restructuring </w:t>
      </w:r>
      <w:r w:rsidR="00F6343D">
        <w:rPr>
          <w:rFonts w:ascii="Cambria" w:eastAsia="Times New Roman" w:hAnsi="Cambria" w:cs="Times New Roman"/>
          <w:color w:val="222222"/>
          <w:sz w:val="24"/>
          <w:szCs w:val="24"/>
        </w:rPr>
        <w:t xml:space="preserve">their </w:t>
      </w:r>
      <w:r w:rsidR="00903640" w:rsidRPr="00E34B7A">
        <w:rPr>
          <w:rFonts w:ascii="Cambria" w:eastAsia="Times New Roman" w:hAnsi="Cambria" w:cs="Times New Roman"/>
          <w:color w:val="222222"/>
          <w:sz w:val="24"/>
          <w:szCs w:val="24"/>
        </w:rPr>
        <w:t xml:space="preserve">procurement process to </w:t>
      </w:r>
      <w:r w:rsidR="00F6343D">
        <w:rPr>
          <w:rFonts w:ascii="Cambria" w:eastAsia="Times New Roman" w:hAnsi="Cambria" w:cs="Times New Roman"/>
          <w:color w:val="222222"/>
          <w:sz w:val="24"/>
          <w:szCs w:val="24"/>
        </w:rPr>
        <w:t xml:space="preserve">fully </w:t>
      </w:r>
      <w:r w:rsidR="00903640" w:rsidRPr="00E34B7A">
        <w:rPr>
          <w:rFonts w:ascii="Cambria" w:eastAsia="Times New Roman" w:hAnsi="Cambria" w:cs="Times New Roman"/>
          <w:color w:val="222222"/>
          <w:sz w:val="24"/>
          <w:szCs w:val="24"/>
        </w:rPr>
        <w:t xml:space="preserve">target and invest </w:t>
      </w:r>
      <w:r w:rsidR="00F6343D">
        <w:rPr>
          <w:rFonts w:ascii="Cambria" w:eastAsia="Times New Roman" w:hAnsi="Cambria" w:cs="Times New Roman"/>
          <w:color w:val="222222"/>
          <w:sz w:val="24"/>
          <w:szCs w:val="24"/>
        </w:rPr>
        <w:t xml:space="preserve">in </w:t>
      </w:r>
      <w:r w:rsidR="00903640" w:rsidRPr="00E34B7A">
        <w:rPr>
          <w:rFonts w:ascii="Cambria" w:eastAsia="Times New Roman" w:hAnsi="Cambria" w:cs="Times New Roman"/>
          <w:color w:val="222222"/>
          <w:sz w:val="24"/>
          <w:szCs w:val="24"/>
        </w:rPr>
        <w:t xml:space="preserve">local assets when awarding this contract. </w:t>
      </w:r>
      <w:r w:rsidRPr="00E34B7A">
        <w:rPr>
          <w:rFonts w:ascii="Cambria" w:eastAsia="Times New Roman" w:hAnsi="Cambria" w:cs="Times New Roman"/>
          <w:color w:val="222222"/>
          <w:sz w:val="24"/>
          <w:szCs w:val="24"/>
        </w:rPr>
        <w:t xml:space="preserve">   </w:t>
      </w:r>
    </w:p>
    <w:p w14:paraId="05A202B9" w14:textId="77777777" w:rsidR="004E4E11" w:rsidRPr="00E34B7A" w:rsidRDefault="004E4E11" w:rsidP="004E4E11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</w:p>
    <w:p w14:paraId="334F3692" w14:textId="77777777" w:rsidR="004E4E11" w:rsidRPr="00E34B7A" w:rsidRDefault="004E4E11" w:rsidP="004E4E11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</w:p>
    <w:p w14:paraId="00ED3DD5" w14:textId="77777777" w:rsidR="004E4E11" w:rsidRPr="00E34B7A" w:rsidRDefault="004E4E11" w:rsidP="004E4E11">
      <w:pPr>
        <w:pStyle w:val="xmsoplaintext"/>
        <w:rPr>
          <w:rFonts w:ascii="Cambria" w:hAnsi="Cambria"/>
          <w:sz w:val="24"/>
          <w:szCs w:val="24"/>
        </w:rPr>
      </w:pPr>
      <w:r w:rsidRPr="00E34B7A">
        <w:rPr>
          <w:rFonts w:ascii="Cambria" w:hAnsi="Cambria"/>
          <w:sz w:val="24"/>
          <w:szCs w:val="24"/>
        </w:rPr>
        <w:t>Sincerely,</w:t>
      </w:r>
    </w:p>
    <w:p w14:paraId="2869D019" w14:textId="77777777" w:rsidR="004E4E11" w:rsidRPr="00E34B7A" w:rsidRDefault="004E4E11" w:rsidP="004E4E11">
      <w:pPr>
        <w:pStyle w:val="xmsoplaintext"/>
        <w:rPr>
          <w:rFonts w:ascii="Cambria" w:hAnsi="Cambria"/>
          <w:sz w:val="24"/>
          <w:szCs w:val="24"/>
        </w:rPr>
      </w:pPr>
    </w:p>
    <w:p w14:paraId="7E612001" w14:textId="77777777" w:rsidR="004E4E11" w:rsidRPr="00E34B7A" w:rsidRDefault="004E4E11" w:rsidP="004E4E11">
      <w:pPr>
        <w:pStyle w:val="xmsoplaintext"/>
        <w:rPr>
          <w:rFonts w:ascii="Cambria" w:hAnsi="Cambria"/>
          <w:sz w:val="24"/>
          <w:szCs w:val="24"/>
        </w:rPr>
      </w:pPr>
      <w:r w:rsidRPr="00E34B7A">
        <w:rPr>
          <w:rFonts w:ascii="Cambria" w:hAnsi="Cambria"/>
          <w:sz w:val="24"/>
          <w:szCs w:val="24"/>
        </w:rPr>
        <w:t> </w:t>
      </w:r>
      <w:r w:rsidRPr="00E34B7A">
        <w:rPr>
          <w:rFonts w:ascii="Cambria" w:hAnsi="Cambria"/>
          <w:noProof/>
          <w:sz w:val="24"/>
          <w:szCs w:val="24"/>
        </w:rPr>
        <w:drawing>
          <wp:inline distT="0" distB="0" distL="0" distR="0" wp14:anchorId="6388244A" wp14:editId="78E512F4">
            <wp:extent cx="1752600" cy="342900"/>
            <wp:effectExtent l="0" t="0" r="0" b="0"/>
            <wp:docPr id="1" name="Picture 1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x_x_x_Picture 1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5B24C" w14:textId="77777777" w:rsidR="004E4E11" w:rsidRPr="00E34B7A" w:rsidRDefault="004E4E11" w:rsidP="004E4E11">
      <w:pPr>
        <w:pStyle w:val="xmsoplaintext"/>
        <w:rPr>
          <w:rFonts w:ascii="Cambria" w:hAnsi="Cambria"/>
          <w:sz w:val="24"/>
          <w:szCs w:val="24"/>
        </w:rPr>
      </w:pPr>
      <w:r w:rsidRPr="00E34B7A">
        <w:rPr>
          <w:rFonts w:ascii="Cambria" w:hAnsi="Cambria"/>
          <w:sz w:val="24"/>
          <w:szCs w:val="24"/>
        </w:rPr>
        <w:t> </w:t>
      </w:r>
    </w:p>
    <w:p w14:paraId="2E65ED72" w14:textId="77777777" w:rsidR="004E4E11" w:rsidRPr="00E34B7A" w:rsidRDefault="004E4E11" w:rsidP="004E4E11">
      <w:pPr>
        <w:pStyle w:val="xmsoplaintext"/>
        <w:rPr>
          <w:rFonts w:ascii="Cambria" w:hAnsi="Cambria"/>
          <w:sz w:val="24"/>
          <w:szCs w:val="24"/>
        </w:rPr>
      </w:pPr>
      <w:r w:rsidRPr="00E34B7A">
        <w:rPr>
          <w:rFonts w:ascii="Cambria" w:hAnsi="Cambria"/>
          <w:sz w:val="24"/>
          <w:szCs w:val="24"/>
        </w:rPr>
        <w:t>State Senator Michael J. Rodrigues</w:t>
      </w:r>
    </w:p>
    <w:p w14:paraId="1752EE2E" w14:textId="77777777" w:rsidR="004E4E11" w:rsidRPr="00E34B7A" w:rsidRDefault="004E4E11" w:rsidP="004E4E11">
      <w:pPr>
        <w:pStyle w:val="xmsoplaintext"/>
        <w:rPr>
          <w:rFonts w:ascii="Cambria" w:hAnsi="Cambria"/>
          <w:sz w:val="24"/>
          <w:szCs w:val="24"/>
        </w:rPr>
      </w:pPr>
      <w:r w:rsidRPr="00E34B7A">
        <w:rPr>
          <w:rFonts w:ascii="Cambria" w:hAnsi="Cambria"/>
          <w:sz w:val="24"/>
          <w:szCs w:val="24"/>
        </w:rPr>
        <w:t>Chair, Senate Committee on Ways and Means</w:t>
      </w:r>
    </w:p>
    <w:p w14:paraId="47AAB647" w14:textId="77777777" w:rsidR="002A3C52" w:rsidRPr="00E34B7A" w:rsidRDefault="002A3C52">
      <w:pPr>
        <w:rPr>
          <w:rFonts w:ascii="Cambria" w:hAnsi="Cambria"/>
          <w:sz w:val="24"/>
          <w:szCs w:val="24"/>
        </w:rPr>
      </w:pPr>
    </w:p>
    <w:sectPr w:rsidR="002A3C52" w:rsidRPr="00E34B7A" w:rsidSect="00AC52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E11"/>
    <w:rsid w:val="002A3C52"/>
    <w:rsid w:val="00310561"/>
    <w:rsid w:val="00370695"/>
    <w:rsid w:val="00486530"/>
    <w:rsid w:val="004E4E11"/>
    <w:rsid w:val="0084572C"/>
    <w:rsid w:val="008C0F04"/>
    <w:rsid w:val="00903640"/>
    <w:rsid w:val="00C27253"/>
    <w:rsid w:val="00E14C6C"/>
    <w:rsid w:val="00E34B7A"/>
    <w:rsid w:val="00F6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D603B"/>
  <w15:chartTrackingRefBased/>
  <w15:docId w15:val="{DC06C26A-AA4A-474A-AB62-6D1BF7CEE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E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plaintext">
    <w:name w:val="x_msoplaintext"/>
    <w:basedOn w:val="Normal"/>
    <w:rsid w:val="004E4E11"/>
    <w:pPr>
      <w:spacing w:after="0" w:line="240" w:lineRule="auto"/>
    </w:pPr>
    <w:rPr>
      <w:rFonts w:ascii="Calibri" w:hAnsi="Calibri" w:cs="Calibri"/>
    </w:rPr>
  </w:style>
  <w:style w:type="paragraph" w:customStyle="1" w:styleId="TableParagraph">
    <w:name w:val="Table Paragraph"/>
    <w:basedOn w:val="Normal"/>
    <w:uiPriority w:val="1"/>
    <w:rsid w:val="004E4E11"/>
    <w:pPr>
      <w:autoSpaceDE w:val="0"/>
      <w:autoSpaceDN w:val="0"/>
      <w:spacing w:after="0" w:line="240" w:lineRule="auto"/>
    </w:pPr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4E4E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380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jpg@01D9483F.6DB50660" TargetMode="External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D1005108375849BDAD9E57A342BA8D" ma:contentTypeVersion="2" ma:contentTypeDescription="Create a new document." ma:contentTypeScope="" ma:versionID="3c9c8b958ec0c56b03b8231cc2276da6">
  <xsd:schema xmlns:xsd="http://www.w3.org/2001/XMLSchema" xmlns:xs="http://www.w3.org/2001/XMLSchema" xmlns:p="http://schemas.microsoft.com/office/2006/metadata/properties" xmlns:ns2="5c92b4fc-dd30-4006-aefe-50c30abe1996" targetNamespace="http://schemas.microsoft.com/office/2006/metadata/properties" ma:root="true" ma:fieldsID="a960158e51da199af8b7d672ef1d325e" ns2:_="">
    <xsd:import namespace="5c92b4fc-dd30-4006-aefe-50c30abe199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92b4fc-dd30-4006-aefe-50c30abe19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FFCB5A4-134B-4059-936F-12C86550EA54}"/>
</file>

<file path=customXml/itemProps2.xml><?xml version="1.0" encoding="utf-8"?>
<ds:datastoreItem xmlns:ds="http://schemas.openxmlformats.org/officeDocument/2006/customXml" ds:itemID="{DCBA37DA-AA03-4415-BFC5-2C4996AE66E5}"/>
</file>

<file path=customXml/itemProps3.xml><?xml version="1.0" encoding="utf-8"?>
<ds:datastoreItem xmlns:ds="http://schemas.openxmlformats.org/officeDocument/2006/customXml" ds:itemID="{432E2936-AA0B-49BE-9EF8-F1577C24E17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2885</TotalTime>
  <Pages>1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Fitzgerald, Sean (SEN)</dc:creator>
  <cp:keywords/>
  <dc:description/>
  <cp:lastModifiedBy>Fitzgerald, Sean (SEN)</cp:lastModifiedBy>
  <cp:revision>2</cp:revision>
  <cp:lastPrinted>2023-03-01T19:19:00Z</cp:lastPrinted>
  <dcterms:created xsi:type="dcterms:W3CDTF">2023-02-27T18:17:00Z</dcterms:created>
  <dcterms:modified xsi:type="dcterms:W3CDTF">2023-03-01T20:47:00Z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0x01010062D1005108375849BDAD9E57A342BA8D</vt:lpwstr>
  </property>
</Properties>
</file>